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5D57" w14:textId="77777777" w:rsidR="00422589" w:rsidRDefault="00422589" w:rsidP="00CC3110">
      <w:pPr>
        <w:pBdr>
          <w:top w:val="single" w:sz="4" w:space="1" w:color="auto"/>
          <w:left w:val="single" w:sz="4" w:space="4" w:color="auto"/>
          <w:bottom w:val="single" w:sz="4" w:space="1" w:color="auto"/>
          <w:right w:val="single" w:sz="4" w:space="4" w:color="auto"/>
        </w:pBdr>
        <w:jc w:val="center"/>
        <w:rPr>
          <w:rFonts w:cs="Arial"/>
          <w:color w:val="385623" w:themeColor="accent6" w:themeShade="80"/>
        </w:rPr>
      </w:pPr>
    </w:p>
    <w:p w14:paraId="40B236E7" w14:textId="4303A304" w:rsidR="00422589" w:rsidRDefault="00422589" w:rsidP="00CC3110">
      <w:pPr>
        <w:pBdr>
          <w:top w:val="single" w:sz="4" w:space="1" w:color="auto"/>
          <w:left w:val="single" w:sz="4" w:space="4" w:color="auto"/>
          <w:bottom w:val="single" w:sz="4" w:space="1" w:color="auto"/>
          <w:right w:val="single" w:sz="4" w:space="4" w:color="auto"/>
        </w:pBdr>
        <w:jc w:val="center"/>
        <w:rPr>
          <w:rFonts w:cs="Arial"/>
        </w:rPr>
      </w:pPr>
      <w:r>
        <w:rPr>
          <w:rFonts w:cs="Arial"/>
        </w:rPr>
        <w:t>ANNEXE</w:t>
      </w:r>
    </w:p>
    <w:p w14:paraId="6FE3387D" w14:textId="58A7D357" w:rsidR="00656095" w:rsidRDefault="004337F4" w:rsidP="00CC3110">
      <w:pPr>
        <w:pBdr>
          <w:top w:val="single" w:sz="4" w:space="1" w:color="auto"/>
          <w:left w:val="single" w:sz="4" w:space="4" w:color="auto"/>
          <w:bottom w:val="single" w:sz="4" w:space="1" w:color="auto"/>
          <w:right w:val="single" w:sz="4" w:space="4" w:color="auto"/>
        </w:pBdr>
        <w:jc w:val="center"/>
        <w:rPr>
          <w:rFonts w:cs="Arial"/>
        </w:rPr>
      </w:pPr>
      <w:r w:rsidRPr="009A1500">
        <w:rPr>
          <w:rFonts w:cs="Arial"/>
        </w:rPr>
        <w:t xml:space="preserve">TRAME NATIONALE </w:t>
      </w:r>
      <w:r>
        <w:rPr>
          <w:rFonts w:cs="Arial"/>
        </w:rPr>
        <w:t>DE</w:t>
      </w:r>
      <w:r w:rsidRPr="009A1500">
        <w:rPr>
          <w:rFonts w:cs="Arial"/>
        </w:rPr>
        <w:t xml:space="preserve"> </w:t>
      </w:r>
      <w:r w:rsidRPr="004337F4">
        <w:rPr>
          <w:rFonts w:cs="Arial"/>
        </w:rPr>
        <w:t>CADRE</w:t>
      </w:r>
      <w:r w:rsidR="001671AB">
        <w:rPr>
          <w:rFonts w:cs="Arial"/>
        </w:rPr>
        <w:t xml:space="preserve"> LOCAL</w:t>
      </w:r>
      <w:r w:rsidRPr="004337F4">
        <w:rPr>
          <w:rFonts w:cs="Arial"/>
        </w:rPr>
        <w:t xml:space="preserve"> FIXANT LES CONDITIONS D’EMPLOI DES AGENTS CONTRACTUELS SUR BUDGET D</w:t>
      </w:r>
      <w:r w:rsidR="00754500">
        <w:rPr>
          <w:rFonts w:cs="Arial"/>
        </w:rPr>
        <w:t>ANS LE OU LES CENTRES DE FORMATIO</w:t>
      </w:r>
      <w:r w:rsidRPr="004337F4">
        <w:rPr>
          <w:rFonts w:cs="Arial"/>
        </w:rPr>
        <w:t>N D’APPRENTIS ET DE FORMATION CONTINUE DE L’EPLEFPA</w:t>
      </w:r>
    </w:p>
    <w:p w14:paraId="1891AC03" w14:textId="37F531D3" w:rsidR="00B5736C" w:rsidRDefault="00B5736C" w:rsidP="00CC3110">
      <w:pPr>
        <w:pBdr>
          <w:top w:val="single" w:sz="4" w:space="1" w:color="auto"/>
          <w:left w:val="single" w:sz="4" w:space="4" w:color="auto"/>
          <w:bottom w:val="single" w:sz="4" w:space="1" w:color="auto"/>
          <w:right w:val="single" w:sz="4" w:space="4" w:color="auto"/>
        </w:pBdr>
        <w:jc w:val="center"/>
        <w:rPr>
          <w:rFonts w:cs="Arial"/>
        </w:rPr>
      </w:pPr>
      <w:r w:rsidRPr="009A35C4">
        <w:rPr>
          <w:rFonts w:cs="Arial"/>
          <w:highlight w:val="yellow"/>
        </w:rPr>
        <w:t>Version révisée mars 2025</w:t>
      </w:r>
    </w:p>
    <w:p w14:paraId="2DAFCEBB" w14:textId="77777777" w:rsidR="00422589" w:rsidRPr="004337F4" w:rsidRDefault="00422589" w:rsidP="00656095">
      <w:pPr>
        <w:pBdr>
          <w:top w:val="single" w:sz="4" w:space="1" w:color="auto"/>
          <w:left w:val="single" w:sz="4" w:space="4" w:color="auto"/>
          <w:bottom w:val="single" w:sz="4" w:space="1" w:color="auto"/>
          <w:right w:val="single" w:sz="4" w:space="4" w:color="auto"/>
        </w:pBdr>
        <w:rPr>
          <w:rFonts w:cs="Arial"/>
        </w:rPr>
      </w:pPr>
    </w:p>
    <w:p w14:paraId="1D55487C" w14:textId="77777777" w:rsidR="009B5EF2" w:rsidRDefault="009B5EF2" w:rsidP="009B5EF2">
      <w:pPr>
        <w:rPr>
          <w:rFonts w:cs="Arial"/>
          <w:color w:val="385623" w:themeColor="accent6" w:themeShade="80"/>
        </w:rPr>
      </w:pPr>
    </w:p>
    <w:p w14:paraId="6BCA6BA6" w14:textId="1F712427" w:rsidR="009B5EF2" w:rsidRDefault="009B5EF2" w:rsidP="009B5EF2">
      <w:pPr>
        <w:rPr>
          <w:rFonts w:cs="Arial"/>
          <w:color w:val="385623" w:themeColor="accent6" w:themeShade="80"/>
        </w:rPr>
      </w:pPr>
    </w:p>
    <w:p w14:paraId="55215F7B" w14:textId="77777777" w:rsidR="00CC3110" w:rsidRPr="00A90745" w:rsidRDefault="00CC3110" w:rsidP="00CC3110">
      <w:pPr>
        <w:rPr>
          <w:rFonts w:cs="Arial"/>
          <w:u w:val="single"/>
        </w:rPr>
      </w:pPr>
      <w:r w:rsidRPr="00A90745">
        <w:rPr>
          <w:rFonts w:cs="Arial"/>
          <w:u w:val="single"/>
        </w:rPr>
        <w:t>Légende du document</w:t>
      </w:r>
    </w:p>
    <w:p w14:paraId="7C58E5E5" w14:textId="77777777" w:rsidR="00CC3110" w:rsidRPr="00E32F67" w:rsidRDefault="00CC3110" w:rsidP="00CC3110">
      <w:pPr>
        <w:rPr>
          <w:i/>
        </w:rPr>
      </w:pPr>
      <w:r w:rsidRPr="00E32F67">
        <w:rPr>
          <w:i/>
        </w:rPr>
        <w:t>Les parties en italique donnent des indications en vue de la rédaction par l’établissement, elles n’ont pas à figurer telles quelles dans le cadre local.</w:t>
      </w:r>
    </w:p>
    <w:p w14:paraId="797877D3" w14:textId="77777777" w:rsidR="00CC3110" w:rsidRDefault="00CC3110" w:rsidP="00CC3110">
      <w:r>
        <w:t>[Les parties entre crochets correspondent à des choix à opérer ou des dispositions à préciser en fonction des situations locales]</w:t>
      </w:r>
    </w:p>
    <w:p w14:paraId="1D99E0C0" w14:textId="77777777" w:rsidR="00CC3110" w:rsidRDefault="00CC3110" w:rsidP="00CC3110">
      <w:pPr>
        <w:rPr>
          <w:rFonts w:cs="Arial"/>
          <w:color w:val="FF0000"/>
        </w:rPr>
      </w:pPr>
      <w:r>
        <w:rPr>
          <w:rFonts w:cs="Arial"/>
          <w:color w:val="FF0000"/>
        </w:rPr>
        <w:t>Les parties en rouge rappellent les références législatives et réglementaires.</w:t>
      </w:r>
    </w:p>
    <w:p w14:paraId="334FEC69" w14:textId="77777777" w:rsidR="00CC3110" w:rsidRDefault="00CC3110" w:rsidP="00CC3110">
      <w:pPr>
        <w:rPr>
          <w:rFonts w:cs="Arial"/>
        </w:rPr>
      </w:pPr>
      <w:r w:rsidRPr="00A90745">
        <w:rPr>
          <w:rFonts w:cs="Arial"/>
        </w:rPr>
        <w:t xml:space="preserve">Les parties en noir sont des </w:t>
      </w:r>
      <w:r>
        <w:rPr>
          <w:rFonts w:cs="Arial"/>
        </w:rPr>
        <w:t xml:space="preserve">éléments à reprendre dans tout cadre local, qui ne sont pas </w:t>
      </w:r>
      <w:r w:rsidRPr="00A90745">
        <w:rPr>
          <w:rFonts w:cs="Arial"/>
        </w:rPr>
        <w:t xml:space="preserve">soumis à </w:t>
      </w:r>
      <w:r>
        <w:rPr>
          <w:rFonts w:cs="Arial"/>
        </w:rPr>
        <w:t>discussion</w:t>
      </w:r>
      <w:r w:rsidRPr="00A90745">
        <w:rPr>
          <w:rFonts w:cs="Arial"/>
        </w:rPr>
        <w:t>.</w:t>
      </w:r>
    </w:p>
    <w:p w14:paraId="1C2D36A3" w14:textId="77777777" w:rsidR="00CC3110" w:rsidRPr="009A1500" w:rsidRDefault="00CC3110" w:rsidP="00CC3110">
      <w:pPr>
        <w:rPr>
          <w:rFonts w:cs="Arial"/>
          <w:color w:val="00B050"/>
        </w:rPr>
      </w:pPr>
      <w:r w:rsidRPr="009A1500">
        <w:rPr>
          <w:rFonts w:cs="Arial"/>
          <w:color w:val="00B050"/>
        </w:rPr>
        <w:t xml:space="preserve">Les parties en vert </w:t>
      </w:r>
      <w:r>
        <w:rPr>
          <w:rFonts w:cs="Arial"/>
          <w:color w:val="00B050"/>
        </w:rPr>
        <w:t>correspondent à</w:t>
      </w:r>
      <w:r w:rsidRPr="009A1500">
        <w:rPr>
          <w:rFonts w:cs="Arial"/>
          <w:color w:val="00B050"/>
        </w:rPr>
        <w:t xml:space="preserve"> la doctrine définie au niveau national</w:t>
      </w:r>
      <w:r>
        <w:rPr>
          <w:rFonts w:cs="Arial"/>
          <w:color w:val="00B050"/>
        </w:rPr>
        <w:t xml:space="preserve">. </w:t>
      </w:r>
      <w:r w:rsidRPr="00422589">
        <w:rPr>
          <w:rFonts w:cs="Arial"/>
          <w:color w:val="00B050"/>
        </w:rPr>
        <w:t>Lorsqu’elles sont mentionnées entre crochets, l’établissement est fortement invité à les reprendre dans le cadre local. Lorsqu’elles ne sont pas entre crochets, elles ont vocation à être reprises</w:t>
      </w:r>
      <w:r>
        <w:rPr>
          <w:rFonts w:cs="Arial"/>
          <w:color w:val="00B050"/>
        </w:rPr>
        <w:t xml:space="preserve"> dans le cadre local</w:t>
      </w:r>
      <w:r w:rsidRPr="00422589">
        <w:rPr>
          <w:rFonts w:cs="Arial"/>
          <w:color w:val="00B050"/>
        </w:rPr>
        <w:t>.</w:t>
      </w:r>
    </w:p>
    <w:p w14:paraId="171C2441" w14:textId="3A9E0ACF" w:rsidR="000B431B" w:rsidRDefault="00CC3110" w:rsidP="009B5EF2">
      <w:pPr>
        <w:rPr>
          <w:rFonts w:cs="Arial"/>
          <w:color w:val="5B9BD5" w:themeColor="accent1"/>
        </w:rPr>
      </w:pPr>
      <w:r w:rsidRPr="00A90745">
        <w:rPr>
          <w:rFonts w:cs="Arial"/>
          <w:color w:val="5B9BD5" w:themeColor="accent1"/>
        </w:rPr>
        <w:t xml:space="preserve">Les parties en bleu </w:t>
      </w:r>
      <w:r>
        <w:rPr>
          <w:rFonts w:cs="Arial"/>
          <w:color w:val="5B9BD5" w:themeColor="accent1"/>
        </w:rPr>
        <w:t>constituent</w:t>
      </w:r>
      <w:r w:rsidRPr="00A90745">
        <w:rPr>
          <w:rFonts w:cs="Arial"/>
          <w:color w:val="5B9BD5" w:themeColor="accent1"/>
        </w:rPr>
        <w:t xml:space="preserve"> des éléments </w:t>
      </w:r>
      <w:r>
        <w:rPr>
          <w:rFonts w:cs="Arial"/>
          <w:color w:val="5B9BD5" w:themeColor="accent1"/>
        </w:rPr>
        <w:t xml:space="preserve">de choix ou des éléments </w:t>
      </w:r>
      <w:r w:rsidRPr="00A90745">
        <w:rPr>
          <w:rFonts w:cs="Arial"/>
          <w:color w:val="5B9BD5" w:themeColor="accent1"/>
        </w:rPr>
        <w:t>n</w:t>
      </w:r>
      <w:r>
        <w:rPr>
          <w:rFonts w:cs="Arial"/>
          <w:color w:val="5B9BD5" w:themeColor="accent1"/>
        </w:rPr>
        <w:t>égociables au niveau local, dans la limite du cadre i</w:t>
      </w:r>
      <w:r w:rsidRPr="00A90745">
        <w:rPr>
          <w:rFonts w:cs="Arial"/>
          <w:color w:val="5B9BD5" w:themeColor="accent1"/>
        </w:rPr>
        <w:t>mposé par le droit</w:t>
      </w:r>
    </w:p>
    <w:p w14:paraId="5C117EF0" w14:textId="0AE44873" w:rsidR="00C42A43" w:rsidRPr="00C42A43" w:rsidRDefault="00C42A43" w:rsidP="009B5EF2">
      <w:pPr>
        <w:rPr>
          <w:rFonts w:cs="Arial"/>
        </w:rPr>
      </w:pPr>
      <w:r w:rsidRPr="00C42A43">
        <w:rPr>
          <w:rFonts w:cs="Arial"/>
          <w:highlight w:val="yellow"/>
        </w:rPr>
        <w:t>Modifications significatives par rapport à la version du 8/07/2024</w:t>
      </w:r>
    </w:p>
    <w:p w14:paraId="280FB43B" w14:textId="7EB724CF" w:rsidR="000B431B" w:rsidRDefault="000B431B" w:rsidP="009B5EF2">
      <w:pPr>
        <w:rPr>
          <w:rFonts w:cs="Arial"/>
          <w:color w:val="385623" w:themeColor="accent6" w:themeShade="80"/>
        </w:rPr>
      </w:pPr>
    </w:p>
    <w:p w14:paraId="530C0924" w14:textId="77777777" w:rsidR="000B431B" w:rsidRDefault="000B431B" w:rsidP="009B5EF2">
      <w:pPr>
        <w:rPr>
          <w:rFonts w:cs="Arial"/>
          <w:color w:val="385623" w:themeColor="accent6" w:themeShade="80"/>
        </w:rPr>
        <w:sectPr w:rsidR="000B431B">
          <w:pgSz w:w="11906" w:h="16838"/>
          <w:pgMar w:top="1417" w:right="1417" w:bottom="1417" w:left="1417" w:header="708" w:footer="708" w:gutter="0"/>
          <w:cols w:space="708"/>
          <w:docGrid w:linePitch="360"/>
        </w:sectPr>
      </w:pPr>
    </w:p>
    <w:sdt>
      <w:sdtPr>
        <w:rPr>
          <w:rFonts w:ascii="Arial" w:eastAsia="Calibri" w:hAnsi="Arial" w:cs="Calibri"/>
          <w:color w:val="auto"/>
          <w:sz w:val="22"/>
          <w:szCs w:val="22"/>
          <w:lang w:eastAsia="en-US"/>
        </w:rPr>
        <w:id w:val="-1281021449"/>
        <w:docPartObj>
          <w:docPartGallery w:val="Table of Contents"/>
          <w:docPartUnique/>
        </w:docPartObj>
      </w:sdtPr>
      <w:sdtEndPr>
        <w:rPr>
          <w:b/>
          <w:bCs/>
        </w:rPr>
      </w:sdtEndPr>
      <w:sdtContent>
        <w:p w14:paraId="67492008" w14:textId="14DCD31A" w:rsidR="00215ED8" w:rsidRPr="00160E35" w:rsidRDefault="004337F4" w:rsidP="00215ED8">
          <w:pPr>
            <w:pStyle w:val="En-ttedetabledesmatires"/>
            <w:jc w:val="center"/>
            <w:rPr>
              <w:color w:val="auto"/>
              <w:sz w:val="28"/>
              <w:szCs w:val="28"/>
            </w:rPr>
          </w:pPr>
          <w:r w:rsidRPr="00160E35">
            <w:rPr>
              <w:color w:val="auto"/>
              <w:sz w:val="28"/>
              <w:szCs w:val="28"/>
            </w:rPr>
            <w:t>CADRE</w:t>
          </w:r>
          <w:r w:rsidR="001671AB" w:rsidRPr="00160E35">
            <w:rPr>
              <w:color w:val="auto"/>
              <w:sz w:val="28"/>
              <w:szCs w:val="28"/>
            </w:rPr>
            <w:t xml:space="preserve"> LOCAL</w:t>
          </w:r>
          <w:r w:rsidRPr="00160E35">
            <w:rPr>
              <w:color w:val="auto"/>
              <w:sz w:val="28"/>
              <w:szCs w:val="28"/>
            </w:rPr>
            <w:t xml:space="preserve"> FIXANT LES CONDITIONS D’EMPLOI DES AGENTS CONTRACTUELS SUR BUDGET D</w:t>
          </w:r>
          <w:r w:rsidR="00754500" w:rsidRPr="00160E35">
            <w:rPr>
              <w:color w:val="auto"/>
              <w:sz w:val="28"/>
              <w:szCs w:val="28"/>
            </w:rPr>
            <w:t>ANS LE OU LES CENTRES DE FORMATIO</w:t>
          </w:r>
          <w:r w:rsidRPr="00160E35">
            <w:rPr>
              <w:color w:val="auto"/>
              <w:sz w:val="28"/>
              <w:szCs w:val="28"/>
            </w:rPr>
            <w:t xml:space="preserve">N D’APPRENTIS </w:t>
          </w:r>
          <w:r w:rsidR="00220A2C">
            <w:rPr>
              <w:color w:val="auto"/>
              <w:sz w:val="28"/>
              <w:szCs w:val="28"/>
            </w:rPr>
            <w:br/>
          </w:r>
          <w:r w:rsidRPr="00160E35">
            <w:rPr>
              <w:color w:val="auto"/>
              <w:sz w:val="28"/>
              <w:szCs w:val="28"/>
            </w:rPr>
            <w:t>ET DE FORMATION CONTINUE DE L’EPLEFPA</w:t>
          </w:r>
        </w:p>
        <w:p w14:paraId="2F0FEF9F" w14:textId="77777777" w:rsidR="00160E35" w:rsidRPr="00160E35" w:rsidRDefault="00160E35" w:rsidP="00160E35">
          <w:pPr>
            <w:rPr>
              <w:sz w:val="20"/>
              <w:szCs w:val="20"/>
              <w:lang w:eastAsia="fr-FR"/>
            </w:rPr>
          </w:pPr>
        </w:p>
        <w:p w14:paraId="5B04BE9F" w14:textId="1A5032A5" w:rsidR="00134E66" w:rsidRDefault="00215ED8">
          <w:pPr>
            <w:pStyle w:val="TM1"/>
            <w:tabs>
              <w:tab w:val="right" w:leader="dot" w:pos="9060"/>
            </w:tabs>
            <w:rPr>
              <w:rFonts w:asciiTheme="minorHAnsi" w:eastAsiaTheme="minorEastAsia" w:hAnsiTheme="minorHAnsi" w:cstheme="minorBidi"/>
              <w:noProof/>
              <w:lang w:eastAsia="fr-FR"/>
            </w:rPr>
          </w:pPr>
          <w:r w:rsidRPr="00160E35">
            <w:rPr>
              <w:sz w:val="20"/>
              <w:szCs w:val="20"/>
            </w:rPr>
            <w:fldChar w:fldCharType="begin"/>
          </w:r>
          <w:r w:rsidRPr="00160E35">
            <w:rPr>
              <w:sz w:val="20"/>
              <w:szCs w:val="20"/>
            </w:rPr>
            <w:instrText xml:space="preserve"> TOC \o "1-3" \h \z \u </w:instrText>
          </w:r>
          <w:r w:rsidRPr="00160E35">
            <w:rPr>
              <w:sz w:val="20"/>
              <w:szCs w:val="20"/>
            </w:rPr>
            <w:fldChar w:fldCharType="separate"/>
          </w:r>
          <w:hyperlink w:anchor="_Toc191984909" w:history="1">
            <w:r w:rsidR="00134E66" w:rsidRPr="0034684C">
              <w:rPr>
                <w:rStyle w:val="Lienhypertexte"/>
                <w:rFonts w:cs="Arial"/>
                <w:noProof/>
              </w:rPr>
              <w:t>PREAMBULE</w:t>
            </w:r>
            <w:r w:rsidR="00134E66">
              <w:rPr>
                <w:noProof/>
                <w:webHidden/>
              </w:rPr>
              <w:tab/>
            </w:r>
            <w:r w:rsidR="00134E66">
              <w:rPr>
                <w:noProof/>
                <w:webHidden/>
              </w:rPr>
              <w:fldChar w:fldCharType="begin"/>
            </w:r>
            <w:r w:rsidR="00134E66">
              <w:rPr>
                <w:noProof/>
                <w:webHidden/>
              </w:rPr>
              <w:instrText xml:space="preserve"> PAGEREF _Toc191984909 \h </w:instrText>
            </w:r>
            <w:r w:rsidR="00134E66">
              <w:rPr>
                <w:noProof/>
                <w:webHidden/>
              </w:rPr>
            </w:r>
            <w:r w:rsidR="00134E66">
              <w:rPr>
                <w:noProof/>
                <w:webHidden/>
              </w:rPr>
              <w:fldChar w:fldCharType="separate"/>
            </w:r>
            <w:r w:rsidR="00134E66">
              <w:rPr>
                <w:noProof/>
                <w:webHidden/>
              </w:rPr>
              <w:t>7</w:t>
            </w:r>
            <w:r w:rsidR="00134E66">
              <w:rPr>
                <w:noProof/>
                <w:webHidden/>
              </w:rPr>
              <w:fldChar w:fldCharType="end"/>
            </w:r>
          </w:hyperlink>
        </w:p>
        <w:p w14:paraId="6011BB8B" w14:textId="3C19B5FE" w:rsidR="00134E66" w:rsidRDefault="00684C21">
          <w:pPr>
            <w:pStyle w:val="TM1"/>
            <w:tabs>
              <w:tab w:val="right" w:leader="dot" w:pos="9060"/>
            </w:tabs>
            <w:rPr>
              <w:rFonts w:asciiTheme="minorHAnsi" w:eastAsiaTheme="minorEastAsia" w:hAnsiTheme="minorHAnsi" w:cstheme="minorBidi"/>
              <w:noProof/>
              <w:lang w:eastAsia="fr-FR"/>
            </w:rPr>
          </w:pPr>
          <w:hyperlink w:anchor="_Toc191984910" w:history="1">
            <w:r w:rsidR="00134E66" w:rsidRPr="0034684C">
              <w:rPr>
                <w:rStyle w:val="Lienhypertexte"/>
                <w:noProof/>
              </w:rPr>
              <w:t>DROITS ET OBLIGATIONS</w:t>
            </w:r>
            <w:r w:rsidR="00134E66">
              <w:rPr>
                <w:noProof/>
                <w:webHidden/>
              </w:rPr>
              <w:tab/>
            </w:r>
            <w:r w:rsidR="00134E66">
              <w:rPr>
                <w:noProof/>
                <w:webHidden/>
              </w:rPr>
              <w:fldChar w:fldCharType="begin"/>
            </w:r>
            <w:r w:rsidR="00134E66">
              <w:rPr>
                <w:noProof/>
                <w:webHidden/>
              </w:rPr>
              <w:instrText xml:space="preserve"> PAGEREF _Toc191984910 \h </w:instrText>
            </w:r>
            <w:r w:rsidR="00134E66">
              <w:rPr>
                <w:noProof/>
                <w:webHidden/>
              </w:rPr>
            </w:r>
            <w:r w:rsidR="00134E66">
              <w:rPr>
                <w:noProof/>
                <w:webHidden/>
              </w:rPr>
              <w:fldChar w:fldCharType="separate"/>
            </w:r>
            <w:r w:rsidR="00134E66">
              <w:rPr>
                <w:noProof/>
                <w:webHidden/>
              </w:rPr>
              <w:t>8</w:t>
            </w:r>
            <w:r w:rsidR="00134E66">
              <w:rPr>
                <w:noProof/>
                <w:webHidden/>
              </w:rPr>
              <w:fldChar w:fldCharType="end"/>
            </w:r>
          </w:hyperlink>
        </w:p>
        <w:p w14:paraId="23549EE9" w14:textId="44CB7787" w:rsidR="00134E66" w:rsidRDefault="00684C21" w:rsidP="004B3724">
          <w:pPr>
            <w:pStyle w:val="TM2"/>
            <w:rPr>
              <w:rFonts w:asciiTheme="minorHAnsi" w:eastAsiaTheme="minorEastAsia" w:hAnsiTheme="minorHAnsi" w:cstheme="minorBidi"/>
              <w:noProof/>
              <w:lang w:eastAsia="fr-FR"/>
            </w:rPr>
          </w:pPr>
          <w:hyperlink w:anchor="_Toc191984911" w:history="1">
            <w:r w:rsidR="00134E66" w:rsidRPr="0034684C">
              <w:rPr>
                <w:rStyle w:val="Lienhypertexte"/>
                <w:noProof/>
              </w:rPr>
              <w:t>Les droits et obligations de portée générale</w:t>
            </w:r>
            <w:r w:rsidR="00134E66">
              <w:rPr>
                <w:noProof/>
                <w:webHidden/>
              </w:rPr>
              <w:tab/>
            </w:r>
            <w:r w:rsidR="00134E66">
              <w:rPr>
                <w:noProof/>
                <w:webHidden/>
              </w:rPr>
              <w:fldChar w:fldCharType="begin"/>
            </w:r>
            <w:r w:rsidR="00134E66">
              <w:rPr>
                <w:noProof/>
                <w:webHidden/>
              </w:rPr>
              <w:instrText xml:space="preserve"> PAGEREF _Toc191984911 \h </w:instrText>
            </w:r>
            <w:r w:rsidR="00134E66">
              <w:rPr>
                <w:noProof/>
                <w:webHidden/>
              </w:rPr>
            </w:r>
            <w:r w:rsidR="00134E66">
              <w:rPr>
                <w:noProof/>
                <w:webHidden/>
              </w:rPr>
              <w:fldChar w:fldCharType="separate"/>
            </w:r>
            <w:r w:rsidR="00134E66">
              <w:rPr>
                <w:noProof/>
                <w:webHidden/>
              </w:rPr>
              <w:t>8</w:t>
            </w:r>
            <w:r w:rsidR="00134E66">
              <w:rPr>
                <w:noProof/>
                <w:webHidden/>
              </w:rPr>
              <w:fldChar w:fldCharType="end"/>
            </w:r>
          </w:hyperlink>
        </w:p>
        <w:p w14:paraId="00611B34" w14:textId="2A4BCA33" w:rsidR="00134E66" w:rsidRDefault="00684C21" w:rsidP="004B3724">
          <w:pPr>
            <w:pStyle w:val="TM2"/>
            <w:rPr>
              <w:rFonts w:asciiTheme="minorHAnsi" w:eastAsiaTheme="minorEastAsia" w:hAnsiTheme="minorHAnsi" w:cstheme="minorBidi"/>
              <w:noProof/>
              <w:lang w:eastAsia="fr-FR"/>
            </w:rPr>
          </w:pPr>
          <w:hyperlink w:anchor="_Toc191984912" w:history="1">
            <w:r w:rsidR="00134E66" w:rsidRPr="0034684C">
              <w:rPr>
                <w:rStyle w:val="Lienhypertexte"/>
                <w:noProof/>
              </w:rPr>
              <w:t>Les droits et obligations liés au contrat</w:t>
            </w:r>
            <w:r w:rsidR="00134E66">
              <w:rPr>
                <w:noProof/>
                <w:webHidden/>
              </w:rPr>
              <w:tab/>
            </w:r>
            <w:r w:rsidR="00134E66">
              <w:rPr>
                <w:noProof/>
                <w:webHidden/>
              </w:rPr>
              <w:fldChar w:fldCharType="begin"/>
            </w:r>
            <w:r w:rsidR="00134E66">
              <w:rPr>
                <w:noProof/>
                <w:webHidden/>
              </w:rPr>
              <w:instrText xml:space="preserve"> PAGEREF _Toc191984912 \h </w:instrText>
            </w:r>
            <w:r w:rsidR="00134E66">
              <w:rPr>
                <w:noProof/>
                <w:webHidden/>
              </w:rPr>
            </w:r>
            <w:r w:rsidR="00134E66">
              <w:rPr>
                <w:noProof/>
                <w:webHidden/>
              </w:rPr>
              <w:fldChar w:fldCharType="separate"/>
            </w:r>
            <w:r w:rsidR="00134E66">
              <w:rPr>
                <w:noProof/>
                <w:webHidden/>
              </w:rPr>
              <w:t>8</w:t>
            </w:r>
            <w:r w:rsidR="00134E66">
              <w:rPr>
                <w:noProof/>
                <w:webHidden/>
              </w:rPr>
              <w:fldChar w:fldCharType="end"/>
            </w:r>
          </w:hyperlink>
        </w:p>
        <w:p w14:paraId="285D431A" w14:textId="7C88B5F8" w:rsidR="00134E66" w:rsidRDefault="00684C21">
          <w:pPr>
            <w:pStyle w:val="TM1"/>
            <w:tabs>
              <w:tab w:val="right" w:leader="dot" w:pos="9060"/>
            </w:tabs>
            <w:rPr>
              <w:rFonts w:asciiTheme="minorHAnsi" w:eastAsiaTheme="minorEastAsia" w:hAnsiTheme="minorHAnsi" w:cstheme="minorBidi"/>
              <w:noProof/>
              <w:lang w:eastAsia="fr-FR"/>
            </w:rPr>
          </w:pPr>
          <w:hyperlink w:anchor="_Toc191984913" w:history="1">
            <w:r w:rsidR="00134E66" w:rsidRPr="0034684C">
              <w:rPr>
                <w:rStyle w:val="Lienhypertexte"/>
                <w:rFonts w:cs="Arial"/>
                <w:noProof/>
              </w:rPr>
              <w:t>CHAMP</w:t>
            </w:r>
            <w:r w:rsidR="00134E66" w:rsidRPr="0034684C">
              <w:rPr>
                <w:rStyle w:val="Lienhypertexte"/>
                <w:rFonts w:cs="Arial"/>
                <w:noProof/>
                <w:spacing w:val="-4"/>
              </w:rPr>
              <w:t xml:space="preserve"> </w:t>
            </w:r>
            <w:r w:rsidR="00134E66" w:rsidRPr="0034684C">
              <w:rPr>
                <w:rStyle w:val="Lienhypertexte"/>
                <w:rFonts w:cs="Arial"/>
                <w:noProof/>
              </w:rPr>
              <w:t>D’APPLICATION</w:t>
            </w:r>
            <w:r w:rsidR="00134E66">
              <w:rPr>
                <w:noProof/>
                <w:webHidden/>
              </w:rPr>
              <w:tab/>
            </w:r>
            <w:r w:rsidR="00134E66">
              <w:rPr>
                <w:noProof/>
                <w:webHidden/>
              </w:rPr>
              <w:fldChar w:fldCharType="begin"/>
            </w:r>
            <w:r w:rsidR="00134E66">
              <w:rPr>
                <w:noProof/>
                <w:webHidden/>
              </w:rPr>
              <w:instrText xml:space="preserve"> PAGEREF _Toc191984913 \h </w:instrText>
            </w:r>
            <w:r w:rsidR="00134E66">
              <w:rPr>
                <w:noProof/>
                <w:webHidden/>
              </w:rPr>
            </w:r>
            <w:r w:rsidR="00134E66">
              <w:rPr>
                <w:noProof/>
                <w:webHidden/>
              </w:rPr>
              <w:fldChar w:fldCharType="separate"/>
            </w:r>
            <w:r w:rsidR="00134E66">
              <w:rPr>
                <w:noProof/>
                <w:webHidden/>
              </w:rPr>
              <w:t>9</w:t>
            </w:r>
            <w:r w:rsidR="00134E66">
              <w:rPr>
                <w:noProof/>
                <w:webHidden/>
              </w:rPr>
              <w:fldChar w:fldCharType="end"/>
            </w:r>
          </w:hyperlink>
        </w:p>
        <w:p w14:paraId="1CE4128B" w14:textId="04A5F8F7" w:rsidR="00134E66" w:rsidRDefault="00684C21" w:rsidP="004B3724">
          <w:pPr>
            <w:pStyle w:val="TM2"/>
            <w:rPr>
              <w:rFonts w:asciiTheme="minorHAnsi" w:eastAsiaTheme="minorEastAsia" w:hAnsiTheme="minorHAnsi" w:cstheme="minorBidi"/>
              <w:noProof/>
              <w:lang w:eastAsia="fr-FR"/>
            </w:rPr>
          </w:pPr>
          <w:hyperlink w:anchor="_Toc191984914" w:history="1">
            <w:r w:rsidR="00134E66" w:rsidRPr="0034684C">
              <w:rPr>
                <w:rStyle w:val="Lienhypertexte"/>
                <w:rFonts w:cs="Arial"/>
                <w:noProof/>
              </w:rPr>
              <w:t>Catégories d’emplois</w:t>
            </w:r>
            <w:r w:rsidR="00134E66">
              <w:rPr>
                <w:noProof/>
                <w:webHidden/>
              </w:rPr>
              <w:tab/>
            </w:r>
            <w:r w:rsidR="00134E66">
              <w:rPr>
                <w:noProof/>
                <w:webHidden/>
              </w:rPr>
              <w:fldChar w:fldCharType="begin"/>
            </w:r>
            <w:r w:rsidR="00134E66">
              <w:rPr>
                <w:noProof/>
                <w:webHidden/>
              </w:rPr>
              <w:instrText xml:space="preserve"> PAGEREF _Toc191984914 \h </w:instrText>
            </w:r>
            <w:r w:rsidR="00134E66">
              <w:rPr>
                <w:noProof/>
                <w:webHidden/>
              </w:rPr>
            </w:r>
            <w:r w:rsidR="00134E66">
              <w:rPr>
                <w:noProof/>
                <w:webHidden/>
              </w:rPr>
              <w:fldChar w:fldCharType="separate"/>
            </w:r>
            <w:r w:rsidR="00134E66">
              <w:rPr>
                <w:noProof/>
                <w:webHidden/>
              </w:rPr>
              <w:t>9</w:t>
            </w:r>
            <w:r w:rsidR="00134E66">
              <w:rPr>
                <w:noProof/>
                <w:webHidden/>
              </w:rPr>
              <w:fldChar w:fldCharType="end"/>
            </w:r>
          </w:hyperlink>
        </w:p>
        <w:p w14:paraId="74A8150A" w14:textId="026F0D3B" w:rsidR="00134E66" w:rsidRDefault="00684C21">
          <w:pPr>
            <w:pStyle w:val="TM1"/>
            <w:tabs>
              <w:tab w:val="right" w:leader="dot" w:pos="9060"/>
            </w:tabs>
            <w:rPr>
              <w:rFonts w:asciiTheme="minorHAnsi" w:eastAsiaTheme="minorEastAsia" w:hAnsiTheme="minorHAnsi" w:cstheme="minorBidi"/>
              <w:noProof/>
              <w:lang w:eastAsia="fr-FR"/>
            </w:rPr>
          </w:pPr>
          <w:hyperlink w:anchor="_Toc191984915" w:history="1">
            <w:r w:rsidR="00134E66" w:rsidRPr="0034684C">
              <w:rPr>
                <w:rStyle w:val="Lienhypertexte"/>
                <w:noProof/>
              </w:rPr>
              <w:t>LE CONTRAT DE TRAVAIL</w:t>
            </w:r>
            <w:r w:rsidR="00134E66">
              <w:rPr>
                <w:noProof/>
                <w:webHidden/>
              </w:rPr>
              <w:tab/>
            </w:r>
            <w:r w:rsidR="00134E66">
              <w:rPr>
                <w:noProof/>
                <w:webHidden/>
              </w:rPr>
              <w:fldChar w:fldCharType="begin"/>
            </w:r>
            <w:r w:rsidR="00134E66">
              <w:rPr>
                <w:noProof/>
                <w:webHidden/>
              </w:rPr>
              <w:instrText xml:space="preserve"> PAGEREF _Toc191984915 \h </w:instrText>
            </w:r>
            <w:r w:rsidR="00134E66">
              <w:rPr>
                <w:noProof/>
                <w:webHidden/>
              </w:rPr>
            </w:r>
            <w:r w:rsidR="00134E66">
              <w:rPr>
                <w:noProof/>
                <w:webHidden/>
              </w:rPr>
              <w:fldChar w:fldCharType="separate"/>
            </w:r>
            <w:r w:rsidR="00134E66">
              <w:rPr>
                <w:noProof/>
                <w:webHidden/>
              </w:rPr>
              <w:t>10</w:t>
            </w:r>
            <w:r w:rsidR="00134E66">
              <w:rPr>
                <w:noProof/>
                <w:webHidden/>
              </w:rPr>
              <w:fldChar w:fldCharType="end"/>
            </w:r>
          </w:hyperlink>
        </w:p>
        <w:p w14:paraId="6F3C29D3" w14:textId="6E0A6F62" w:rsidR="00134E66" w:rsidRDefault="00684C21" w:rsidP="004B3724">
          <w:pPr>
            <w:pStyle w:val="TM2"/>
            <w:rPr>
              <w:rFonts w:asciiTheme="minorHAnsi" w:eastAsiaTheme="minorEastAsia" w:hAnsiTheme="minorHAnsi" w:cstheme="minorBidi"/>
              <w:noProof/>
              <w:lang w:eastAsia="fr-FR"/>
            </w:rPr>
          </w:pPr>
          <w:hyperlink w:anchor="_Toc191984916" w:history="1">
            <w:r w:rsidR="00134E66" w:rsidRPr="0034684C">
              <w:rPr>
                <w:rStyle w:val="Lienhypertexte"/>
                <w:rFonts w:cs="Arial"/>
                <w:noProof/>
              </w:rPr>
              <w:t>Création du contrat de travail</w:t>
            </w:r>
            <w:r w:rsidR="00134E66">
              <w:rPr>
                <w:noProof/>
                <w:webHidden/>
              </w:rPr>
              <w:tab/>
            </w:r>
            <w:r w:rsidR="00134E66">
              <w:rPr>
                <w:noProof/>
                <w:webHidden/>
              </w:rPr>
              <w:fldChar w:fldCharType="begin"/>
            </w:r>
            <w:r w:rsidR="00134E66">
              <w:rPr>
                <w:noProof/>
                <w:webHidden/>
              </w:rPr>
              <w:instrText xml:space="preserve"> PAGEREF _Toc191984916 \h </w:instrText>
            </w:r>
            <w:r w:rsidR="00134E66">
              <w:rPr>
                <w:noProof/>
                <w:webHidden/>
              </w:rPr>
            </w:r>
            <w:r w:rsidR="00134E66">
              <w:rPr>
                <w:noProof/>
                <w:webHidden/>
              </w:rPr>
              <w:fldChar w:fldCharType="separate"/>
            </w:r>
            <w:r w:rsidR="00134E66">
              <w:rPr>
                <w:noProof/>
                <w:webHidden/>
              </w:rPr>
              <w:t>10</w:t>
            </w:r>
            <w:r w:rsidR="00134E66">
              <w:rPr>
                <w:noProof/>
                <w:webHidden/>
              </w:rPr>
              <w:fldChar w:fldCharType="end"/>
            </w:r>
          </w:hyperlink>
        </w:p>
        <w:p w14:paraId="721D73F8" w14:textId="611F1C15" w:rsidR="00134E66" w:rsidRDefault="00684C21">
          <w:pPr>
            <w:pStyle w:val="TM3"/>
            <w:rPr>
              <w:rFonts w:asciiTheme="minorHAnsi" w:eastAsiaTheme="minorEastAsia" w:hAnsiTheme="minorHAnsi" w:cstheme="minorBidi"/>
              <w:noProof/>
              <w:lang w:eastAsia="fr-FR"/>
            </w:rPr>
          </w:pPr>
          <w:hyperlink w:anchor="_Toc191984917" w:history="1">
            <w:r w:rsidR="00134E66" w:rsidRPr="0034684C">
              <w:rPr>
                <w:rStyle w:val="Lienhypertexte"/>
                <w:rFonts w:cs="Arial"/>
                <w:noProof/>
              </w:rPr>
              <w:t>Mentions obligatoires du contrat de travail</w:t>
            </w:r>
            <w:r w:rsidR="00134E66">
              <w:rPr>
                <w:noProof/>
                <w:webHidden/>
              </w:rPr>
              <w:tab/>
            </w:r>
            <w:r w:rsidR="00134E66">
              <w:rPr>
                <w:noProof/>
                <w:webHidden/>
              </w:rPr>
              <w:fldChar w:fldCharType="begin"/>
            </w:r>
            <w:r w:rsidR="00134E66">
              <w:rPr>
                <w:noProof/>
                <w:webHidden/>
              </w:rPr>
              <w:instrText xml:space="preserve"> PAGEREF _Toc191984917 \h </w:instrText>
            </w:r>
            <w:r w:rsidR="00134E66">
              <w:rPr>
                <w:noProof/>
                <w:webHidden/>
              </w:rPr>
            </w:r>
            <w:r w:rsidR="00134E66">
              <w:rPr>
                <w:noProof/>
                <w:webHidden/>
              </w:rPr>
              <w:fldChar w:fldCharType="separate"/>
            </w:r>
            <w:r w:rsidR="00134E66">
              <w:rPr>
                <w:noProof/>
                <w:webHidden/>
              </w:rPr>
              <w:t>10</w:t>
            </w:r>
            <w:r w:rsidR="00134E66">
              <w:rPr>
                <w:noProof/>
                <w:webHidden/>
              </w:rPr>
              <w:fldChar w:fldCharType="end"/>
            </w:r>
          </w:hyperlink>
        </w:p>
        <w:p w14:paraId="6EF6D5B8" w14:textId="53585316" w:rsidR="00134E66" w:rsidRDefault="00684C21">
          <w:pPr>
            <w:pStyle w:val="TM3"/>
            <w:rPr>
              <w:rFonts w:asciiTheme="minorHAnsi" w:eastAsiaTheme="minorEastAsia" w:hAnsiTheme="minorHAnsi" w:cstheme="minorBidi"/>
              <w:noProof/>
              <w:lang w:eastAsia="fr-FR"/>
            </w:rPr>
          </w:pPr>
          <w:hyperlink w:anchor="_Toc191984918" w:history="1">
            <w:r w:rsidR="00134E66" w:rsidRPr="0034684C">
              <w:rPr>
                <w:rStyle w:val="Lienhypertexte"/>
                <w:rFonts w:cs="Arial"/>
                <w:noProof/>
              </w:rPr>
              <w:t>Les différents types de contrat de travail</w:t>
            </w:r>
            <w:r w:rsidR="00134E66">
              <w:rPr>
                <w:noProof/>
                <w:webHidden/>
              </w:rPr>
              <w:tab/>
            </w:r>
            <w:r w:rsidR="00134E66">
              <w:rPr>
                <w:noProof/>
                <w:webHidden/>
              </w:rPr>
              <w:fldChar w:fldCharType="begin"/>
            </w:r>
            <w:r w:rsidR="00134E66">
              <w:rPr>
                <w:noProof/>
                <w:webHidden/>
              </w:rPr>
              <w:instrText xml:space="preserve"> PAGEREF _Toc191984918 \h </w:instrText>
            </w:r>
            <w:r w:rsidR="00134E66">
              <w:rPr>
                <w:noProof/>
                <w:webHidden/>
              </w:rPr>
            </w:r>
            <w:r w:rsidR="00134E66">
              <w:rPr>
                <w:noProof/>
                <w:webHidden/>
              </w:rPr>
              <w:fldChar w:fldCharType="separate"/>
            </w:r>
            <w:r w:rsidR="00134E66">
              <w:rPr>
                <w:noProof/>
                <w:webHidden/>
              </w:rPr>
              <w:t>11</w:t>
            </w:r>
            <w:r w:rsidR="00134E66">
              <w:rPr>
                <w:noProof/>
                <w:webHidden/>
              </w:rPr>
              <w:fldChar w:fldCharType="end"/>
            </w:r>
          </w:hyperlink>
        </w:p>
        <w:p w14:paraId="0E71F1F4" w14:textId="7B18F26E" w:rsidR="00134E66" w:rsidRDefault="00684C21">
          <w:pPr>
            <w:pStyle w:val="TM3"/>
            <w:rPr>
              <w:rFonts w:asciiTheme="minorHAnsi" w:eastAsiaTheme="minorEastAsia" w:hAnsiTheme="minorHAnsi" w:cstheme="minorBidi"/>
              <w:noProof/>
              <w:lang w:eastAsia="fr-FR"/>
            </w:rPr>
          </w:pPr>
          <w:hyperlink w:anchor="_Toc191984919" w:history="1">
            <w:r w:rsidR="00134E66" w:rsidRPr="0034684C">
              <w:rPr>
                <w:rStyle w:val="Lienhypertexte"/>
                <w:noProof/>
              </w:rPr>
              <w:t xml:space="preserve">Tableau synoptique des bases de recrutement des agents contractuels des CFA </w:t>
            </w:r>
            <w:r w:rsidR="00220A2C">
              <w:rPr>
                <w:rStyle w:val="Lienhypertexte"/>
                <w:noProof/>
              </w:rPr>
              <w:br/>
            </w:r>
            <w:r w:rsidR="00134E66" w:rsidRPr="0034684C">
              <w:rPr>
                <w:rStyle w:val="Lienhypertexte"/>
                <w:noProof/>
              </w:rPr>
              <w:t>et CFPPA recrutés et rémunérés sur le budget des EPLEFPA</w:t>
            </w:r>
            <w:r w:rsidR="00134E66">
              <w:rPr>
                <w:noProof/>
                <w:webHidden/>
              </w:rPr>
              <w:tab/>
            </w:r>
            <w:r w:rsidR="00134E66">
              <w:rPr>
                <w:noProof/>
                <w:webHidden/>
              </w:rPr>
              <w:fldChar w:fldCharType="begin"/>
            </w:r>
            <w:r w:rsidR="00134E66">
              <w:rPr>
                <w:noProof/>
                <w:webHidden/>
              </w:rPr>
              <w:instrText xml:space="preserve"> PAGEREF _Toc191984919 \h </w:instrText>
            </w:r>
            <w:r w:rsidR="00134E66">
              <w:rPr>
                <w:noProof/>
                <w:webHidden/>
              </w:rPr>
            </w:r>
            <w:r w:rsidR="00134E66">
              <w:rPr>
                <w:noProof/>
                <w:webHidden/>
              </w:rPr>
              <w:fldChar w:fldCharType="separate"/>
            </w:r>
            <w:r w:rsidR="00134E66">
              <w:rPr>
                <w:noProof/>
                <w:webHidden/>
              </w:rPr>
              <w:t>12</w:t>
            </w:r>
            <w:r w:rsidR="00134E66">
              <w:rPr>
                <w:noProof/>
                <w:webHidden/>
              </w:rPr>
              <w:fldChar w:fldCharType="end"/>
            </w:r>
          </w:hyperlink>
        </w:p>
        <w:p w14:paraId="445BC5BA" w14:textId="6605EF1E" w:rsidR="00134E66" w:rsidRDefault="00684C21">
          <w:pPr>
            <w:pStyle w:val="TM3"/>
            <w:rPr>
              <w:rFonts w:asciiTheme="minorHAnsi" w:eastAsiaTheme="minorEastAsia" w:hAnsiTheme="minorHAnsi" w:cstheme="minorBidi"/>
              <w:noProof/>
              <w:lang w:eastAsia="fr-FR"/>
            </w:rPr>
          </w:pPr>
          <w:hyperlink w:anchor="_Toc191984920" w:history="1">
            <w:r w:rsidR="00134E66" w:rsidRPr="0034684C">
              <w:rPr>
                <w:rStyle w:val="Lienhypertexte"/>
                <w:noProof/>
              </w:rPr>
              <w:t>La publicité de l’emploi</w:t>
            </w:r>
            <w:r w:rsidR="00134E66">
              <w:rPr>
                <w:noProof/>
                <w:webHidden/>
              </w:rPr>
              <w:tab/>
            </w:r>
            <w:r w:rsidR="00134E66">
              <w:rPr>
                <w:noProof/>
                <w:webHidden/>
              </w:rPr>
              <w:fldChar w:fldCharType="begin"/>
            </w:r>
            <w:r w:rsidR="00134E66">
              <w:rPr>
                <w:noProof/>
                <w:webHidden/>
              </w:rPr>
              <w:instrText xml:space="preserve"> PAGEREF _Toc191984920 \h </w:instrText>
            </w:r>
            <w:r w:rsidR="00134E66">
              <w:rPr>
                <w:noProof/>
                <w:webHidden/>
              </w:rPr>
            </w:r>
            <w:r w:rsidR="00134E66">
              <w:rPr>
                <w:noProof/>
                <w:webHidden/>
              </w:rPr>
              <w:fldChar w:fldCharType="separate"/>
            </w:r>
            <w:r w:rsidR="00134E66">
              <w:rPr>
                <w:noProof/>
                <w:webHidden/>
              </w:rPr>
              <w:t>14</w:t>
            </w:r>
            <w:r w:rsidR="00134E66">
              <w:rPr>
                <w:noProof/>
                <w:webHidden/>
              </w:rPr>
              <w:fldChar w:fldCharType="end"/>
            </w:r>
          </w:hyperlink>
        </w:p>
        <w:p w14:paraId="0FBD513B" w14:textId="5D5C68E1" w:rsidR="00134E66" w:rsidRDefault="00684C21">
          <w:pPr>
            <w:pStyle w:val="TM3"/>
            <w:rPr>
              <w:rFonts w:asciiTheme="minorHAnsi" w:eastAsiaTheme="minorEastAsia" w:hAnsiTheme="minorHAnsi" w:cstheme="minorBidi"/>
              <w:noProof/>
              <w:lang w:eastAsia="fr-FR"/>
            </w:rPr>
          </w:pPr>
          <w:hyperlink w:anchor="_Toc191984921" w:history="1">
            <w:r w:rsidR="00134E66" w:rsidRPr="0034684C">
              <w:rPr>
                <w:rStyle w:val="Lienhypertexte"/>
                <w:noProof/>
              </w:rPr>
              <w:t>Contrat de travail à temps partiel</w:t>
            </w:r>
            <w:r w:rsidR="00134E66">
              <w:rPr>
                <w:noProof/>
                <w:webHidden/>
              </w:rPr>
              <w:tab/>
            </w:r>
            <w:r w:rsidR="00134E66">
              <w:rPr>
                <w:noProof/>
                <w:webHidden/>
              </w:rPr>
              <w:fldChar w:fldCharType="begin"/>
            </w:r>
            <w:r w:rsidR="00134E66">
              <w:rPr>
                <w:noProof/>
                <w:webHidden/>
              </w:rPr>
              <w:instrText xml:space="preserve"> PAGEREF _Toc191984921 \h </w:instrText>
            </w:r>
            <w:r w:rsidR="00134E66">
              <w:rPr>
                <w:noProof/>
                <w:webHidden/>
              </w:rPr>
            </w:r>
            <w:r w:rsidR="00134E66">
              <w:rPr>
                <w:noProof/>
                <w:webHidden/>
              </w:rPr>
              <w:fldChar w:fldCharType="separate"/>
            </w:r>
            <w:r w:rsidR="00134E66">
              <w:rPr>
                <w:noProof/>
                <w:webHidden/>
              </w:rPr>
              <w:t>14</w:t>
            </w:r>
            <w:r w:rsidR="00134E66">
              <w:rPr>
                <w:noProof/>
                <w:webHidden/>
              </w:rPr>
              <w:fldChar w:fldCharType="end"/>
            </w:r>
          </w:hyperlink>
        </w:p>
        <w:p w14:paraId="6CE2040C" w14:textId="24151EA9" w:rsidR="00134E66" w:rsidRDefault="00684C21">
          <w:pPr>
            <w:pStyle w:val="TM3"/>
            <w:rPr>
              <w:rFonts w:asciiTheme="minorHAnsi" w:eastAsiaTheme="minorEastAsia" w:hAnsiTheme="minorHAnsi" w:cstheme="minorBidi"/>
              <w:noProof/>
              <w:lang w:eastAsia="fr-FR"/>
            </w:rPr>
          </w:pPr>
          <w:hyperlink w:anchor="_Toc191984922" w:history="1">
            <w:r w:rsidR="00134E66" w:rsidRPr="0034684C">
              <w:rPr>
                <w:rStyle w:val="Lienhypertexte"/>
                <w:noProof/>
              </w:rPr>
              <w:t>Période d’essai</w:t>
            </w:r>
            <w:r w:rsidR="00134E66">
              <w:rPr>
                <w:noProof/>
                <w:webHidden/>
              </w:rPr>
              <w:tab/>
            </w:r>
            <w:r w:rsidR="00134E66">
              <w:rPr>
                <w:noProof/>
                <w:webHidden/>
              </w:rPr>
              <w:fldChar w:fldCharType="begin"/>
            </w:r>
            <w:r w:rsidR="00134E66">
              <w:rPr>
                <w:noProof/>
                <w:webHidden/>
              </w:rPr>
              <w:instrText xml:space="preserve"> PAGEREF _Toc191984922 \h </w:instrText>
            </w:r>
            <w:r w:rsidR="00134E66">
              <w:rPr>
                <w:noProof/>
                <w:webHidden/>
              </w:rPr>
            </w:r>
            <w:r w:rsidR="00134E66">
              <w:rPr>
                <w:noProof/>
                <w:webHidden/>
              </w:rPr>
              <w:fldChar w:fldCharType="separate"/>
            </w:r>
            <w:r w:rsidR="00134E66">
              <w:rPr>
                <w:noProof/>
                <w:webHidden/>
              </w:rPr>
              <w:t>14</w:t>
            </w:r>
            <w:r w:rsidR="00134E66">
              <w:rPr>
                <w:noProof/>
                <w:webHidden/>
              </w:rPr>
              <w:fldChar w:fldCharType="end"/>
            </w:r>
          </w:hyperlink>
        </w:p>
        <w:p w14:paraId="35C2225E" w14:textId="6EDAF9D8" w:rsidR="00134E66" w:rsidRDefault="00684C21">
          <w:pPr>
            <w:pStyle w:val="TM3"/>
            <w:rPr>
              <w:rFonts w:asciiTheme="minorHAnsi" w:eastAsiaTheme="minorEastAsia" w:hAnsiTheme="minorHAnsi" w:cstheme="minorBidi"/>
              <w:noProof/>
              <w:lang w:eastAsia="fr-FR"/>
            </w:rPr>
          </w:pPr>
          <w:hyperlink w:anchor="_Toc191984923" w:history="1">
            <w:r w:rsidR="00134E66" w:rsidRPr="0034684C">
              <w:rPr>
                <w:rStyle w:val="Lienhypertexte"/>
                <w:noProof/>
              </w:rPr>
              <w:t>Le contrat de projet</w:t>
            </w:r>
            <w:r w:rsidR="00134E66">
              <w:rPr>
                <w:noProof/>
                <w:webHidden/>
              </w:rPr>
              <w:tab/>
            </w:r>
            <w:r w:rsidR="00134E66">
              <w:rPr>
                <w:noProof/>
                <w:webHidden/>
              </w:rPr>
              <w:fldChar w:fldCharType="begin"/>
            </w:r>
            <w:r w:rsidR="00134E66">
              <w:rPr>
                <w:noProof/>
                <w:webHidden/>
              </w:rPr>
              <w:instrText xml:space="preserve"> PAGEREF _Toc191984923 \h </w:instrText>
            </w:r>
            <w:r w:rsidR="00134E66">
              <w:rPr>
                <w:noProof/>
                <w:webHidden/>
              </w:rPr>
            </w:r>
            <w:r w:rsidR="00134E66">
              <w:rPr>
                <w:noProof/>
                <w:webHidden/>
              </w:rPr>
              <w:fldChar w:fldCharType="separate"/>
            </w:r>
            <w:r w:rsidR="00134E66">
              <w:rPr>
                <w:noProof/>
                <w:webHidden/>
              </w:rPr>
              <w:t>15</w:t>
            </w:r>
            <w:r w:rsidR="00134E66">
              <w:rPr>
                <w:noProof/>
                <w:webHidden/>
              </w:rPr>
              <w:fldChar w:fldCharType="end"/>
            </w:r>
          </w:hyperlink>
        </w:p>
        <w:p w14:paraId="73AD3A1A" w14:textId="7E60FA92" w:rsidR="00134E66" w:rsidRDefault="00684C21" w:rsidP="004B3724">
          <w:pPr>
            <w:pStyle w:val="TM2"/>
            <w:rPr>
              <w:rFonts w:asciiTheme="minorHAnsi" w:eastAsiaTheme="minorEastAsia" w:hAnsiTheme="minorHAnsi" w:cstheme="minorBidi"/>
              <w:noProof/>
              <w:lang w:eastAsia="fr-FR"/>
            </w:rPr>
          </w:pPr>
          <w:hyperlink w:anchor="_Toc191984924" w:history="1">
            <w:r w:rsidR="00134E66" w:rsidRPr="0034684C">
              <w:rPr>
                <w:rStyle w:val="Lienhypertexte"/>
                <w:noProof/>
              </w:rPr>
              <w:t>Vie du contrat de travail</w:t>
            </w:r>
            <w:r w:rsidR="00134E66">
              <w:rPr>
                <w:noProof/>
                <w:webHidden/>
              </w:rPr>
              <w:tab/>
            </w:r>
            <w:r w:rsidR="00134E66">
              <w:rPr>
                <w:noProof/>
                <w:webHidden/>
              </w:rPr>
              <w:fldChar w:fldCharType="begin"/>
            </w:r>
            <w:r w:rsidR="00134E66">
              <w:rPr>
                <w:noProof/>
                <w:webHidden/>
              </w:rPr>
              <w:instrText xml:space="preserve"> PAGEREF _Toc191984924 \h </w:instrText>
            </w:r>
            <w:r w:rsidR="00134E66">
              <w:rPr>
                <w:noProof/>
                <w:webHidden/>
              </w:rPr>
            </w:r>
            <w:r w:rsidR="00134E66">
              <w:rPr>
                <w:noProof/>
                <w:webHidden/>
              </w:rPr>
              <w:fldChar w:fldCharType="separate"/>
            </w:r>
            <w:r w:rsidR="00134E66">
              <w:rPr>
                <w:noProof/>
                <w:webHidden/>
              </w:rPr>
              <w:t>16</w:t>
            </w:r>
            <w:r w:rsidR="00134E66">
              <w:rPr>
                <w:noProof/>
                <w:webHidden/>
              </w:rPr>
              <w:fldChar w:fldCharType="end"/>
            </w:r>
          </w:hyperlink>
        </w:p>
        <w:p w14:paraId="579ADBFF" w14:textId="21048A96" w:rsidR="00134E66" w:rsidRDefault="00684C21">
          <w:pPr>
            <w:pStyle w:val="TM3"/>
            <w:rPr>
              <w:rFonts w:asciiTheme="minorHAnsi" w:eastAsiaTheme="minorEastAsia" w:hAnsiTheme="minorHAnsi" w:cstheme="minorBidi"/>
              <w:noProof/>
              <w:lang w:eastAsia="fr-FR"/>
            </w:rPr>
          </w:pPr>
          <w:hyperlink w:anchor="_Toc191984925" w:history="1">
            <w:r w:rsidR="00134E66" w:rsidRPr="0034684C">
              <w:rPr>
                <w:rStyle w:val="Lienhypertexte"/>
                <w:noProof/>
                <w:u w:color="0000FF"/>
              </w:rPr>
              <w:t>Le délai de prévenance</w:t>
            </w:r>
            <w:r w:rsidR="00134E66">
              <w:rPr>
                <w:noProof/>
                <w:webHidden/>
              </w:rPr>
              <w:tab/>
            </w:r>
            <w:r w:rsidR="00134E66">
              <w:rPr>
                <w:noProof/>
                <w:webHidden/>
              </w:rPr>
              <w:fldChar w:fldCharType="begin"/>
            </w:r>
            <w:r w:rsidR="00134E66">
              <w:rPr>
                <w:noProof/>
                <w:webHidden/>
              </w:rPr>
              <w:instrText xml:space="preserve"> PAGEREF _Toc191984925 \h </w:instrText>
            </w:r>
            <w:r w:rsidR="00134E66">
              <w:rPr>
                <w:noProof/>
                <w:webHidden/>
              </w:rPr>
            </w:r>
            <w:r w:rsidR="00134E66">
              <w:rPr>
                <w:noProof/>
                <w:webHidden/>
              </w:rPr>
              <w:fldChar w:fldCharType="separate"/>
            </w:r>
            <w:r w:rsidR="00134E66">
              <w:rPr>
                <w:noProof/>
                <w:webHidden/>
              </w:rPr>
              <w:t>16</w:t>
            </w:r>
            <w:r w:rsidR="00134E66">
              <w:rPr>
                <w:noProof/>
                <w:webHidden/>
              </w:rPr>
              <w:fldChar w:fldCharType="end"/>
            </w:r>
          </w:hyperlink>
        </w:p>
        <w:p w14:paraId="6AF6BCD8" w14:textId="63F37D1B" w:rsidR="00134E66" w:rsidRDefault="00684C21">
          <w:pPr>
            <w:pStyle w:val="TM3"/>
            <w:rPr>
              <w:rFonts w:asciiTheme="minorHAnsi" w:eastAsiaTheme="minorEastAsia" w:hAnsiTheme="minorHAnsi" w:cstheme="minorBidi"/>
              <w:noProof/>
              <w:lang w:eastAsia="fr-FR"/>
            </w:rPr>
          </w:pPr>
          <w:hyperlink w:anchor="_Toc191984926" w:history="1">
            <w:r w:rsidR="00134E66" w:rsidRPr="0034684C">
              <w:rPr>
                <w:rStyle w:val="Lienhypertexte"/>
                <w:noProof/>
                <w:u w:color="0000FF"/>
              </w:rPr>
              <w:t>L’entretien préalable</w:t>
            </w:r>
            <w:r w:rsidR="00134E66">
              <w:rPr>
                <w:noProof/>
                <w:webHidden/>
              </w:rPr>
              <w:tab/>
            </w:r>
            <w:r w:rsidR="00134E66">
              <w:rPr>
                <w:noProof/>
                <w:webHidden/>
              </w:rPr>
              <w:fldChar w:fldCharType="begin"/>
            </w:r>
            <w:r w:rsidR="00134E66">
              <w:rPr>
                <w:noProof/>
                <w:webHidden/>
              </w:rPr>
              <w:instrText xml:space="preserve"> PAGEREF _Toc191984926 \h </w:instrText>
            </w:r>
            <w:r w:rsidR="00134E66">
              <w:rPr>
                <w:noProof/>
                <w:webHidden/>
              </w:rPr>
            </w:r>
            <w:r w:rsidR="00134E66">
              <w:rPr>
                <w:noProof/>
                <w:webHidden/>
              </w:rPr>
              <w:fldChar w:fldCharType="separate"/>
            </w:r>
            <w:r w:rsidR="00134E66">
              <w:rPr>
                <w:noProof/>
                <w:webHidden/>
              </w:rPr>
              <w:t>16</w:t>
            </w:r>
            <w:r w:rsidR="00134E66">
              <w:rPr>
                <w:noProof/>
                <w:webHidden/>
              </w:rPr>
              <w:fldChar w:fldCharType="end"/>
            </w:r>
          </w:hyperlink>
        </w:p>
        <w:p w14:paraId="16B7AA4D" w14:textId="75F3370E" w:rsidR="00134E66" w:rsidRDefault="00684C21">
          <w:pPr>
            <w:pStyle w:val="TM3"/>
            <w:rPr>
              <w:rFonts w:asciiTheme="minorHAnsi" w:eastAsiaTheme="minorEastAsia" w:hAnsiTheme="minorHAnsi" w:cstheme="minorBidi"/>
              <w:noProof/>
              <w:lang w:eastAsia="fr-FR"/>
            </w:rPr>
          </w:pPr>
          <w:hyperlink w:anchor="_Toc191984927" w:history="1">
            <w:r w:rsidR="00134E66" w:rsidRPr="0034684C">
              <w:rPr>
                <w:rStyle w:val="Lienhypertexte"/>
                <w:noProof/>
              </w:rPr>
              <w:t>Conditions de renouvellement</w:t>
            </w:r>
            <w:r w:rsidR="00134E66">
              <w:rPr>
                <w:noProof/>
                <w:webHidden/>
              </w:rPr>
              <w:tab/>
            </w:r>
            <w:r w:rsidR="00134E66">
              <w:rPr>
                <w:noProof/>
                <w:webHidden/>
              </w:rPr>
              <w:fldChar w:fldCharType="begin"/>
            </w:r>
            <w:r w:rsidR="00134E66">
              <w:rPr>
                <w:noProof/>
                <w:webHidden/>
              </w:rPr>
              <w:instrText xml:space="preserve"> PAGEREF _Toc191984927 \h </w:instrText>
            </w:r>
            <w:r w:rsidR="00134E66">
              <w:rPr>
                <w:noProof/>
                <w:webHidden/>
              </w:rPr>
            </w:r>
            <w:r w:rsidR="00134E66">
              <w:rPr>
                <w:noProof/>
                <w:webHidden/>
              </w:rPr>
              <w:fldChar w:fldCharType="separate"/>
            </w:r>
            <w:r w:rsidR="00134E66">
              <w:rPr>
                <w:noProof/>
                <w:webHidden/>
              </w:rPr>
              <w:t>16</w:t>
            </w:r>
            <w:r w:rsidR="00134E66">
              <w:rPr>
                <w:noProof/>
                <w:webHidden/>
              </w:rPr>
              <w:fldChar w:fldCharType="end"/>
            </w:r>
          </w:hyperlink>
        </w:p>
        <w:p w14:paraId="1F0CFAF4" w14:textId="4CFE49D3" w:rsidR="00134E66" w:rsidRDefault="00684C21">
          <w:pPr>
            <w:pStyle w:val="TM3"/>
            <w:rPr>
              <w:rFonts w:asciiTheme="minorHAnsi" w:eastAsiaTheme="minorEastAsia" w:hAnsiTheme="minorHAnsi" w:cstheme="minorBidi"/>
              <w:noProof/>
              <w:lang w:eastAsia="fr-FR"/>
            </w:rPr>
          </w:pPr>
          <w:hyperlink w:anchor="_Toc191984928" w:history="1">
            <w:r w:rsidR="00134E66" w:rsidRPr="0034684C">
              <w:rPr>
                <w:rStyle w:val="Lienhypertexte"/>
                <w:noProof/>
              </w:rPr>
              <w:t>Conclusion d’un contrat à durée indéterminée</w:t>
            </w:r>
            <w:r w:rsidR="00134E66">
              <w:rPr>
                <w:noProof/>
                <w:webHidden/>
              </w:rPr>
              <w:tab/>
            </w:r>
            <w:r w:rsidR="00134E66">
              <w:rPr>
                <w:noProof/>
                <w:webHidden/>
              </w:rPr>
              <w:fldChar w:fldCharType="begin"/>
            </w:r>
            <w:r w:rsidR="00134E66">
              <w:rPr>
                <w:noProof/>
                <w:webHidden/>
              </w:rPr>
              <w:instrText xml:space="preserve"> PAGEREF _Toc191984928 \h </w:instrText>
            </w:r>
            <w:r w:rsidR="00134E66">
              <w:rPr>
                <w:noProof/>
                <w:webHidden/>
              </w:rPr>
            </w:r>
            <w:r w:rsidR="00134E66">
              <w:rPr>
                <w:noProof/>
                <w:webHidden/>
              </w:rPr>
              <w:fldChar w:fldCharType="separate"/>
            </w:r>
            <w:r w:rsidR="00134E66">
              <w:rPr>
                <w:noProof/>
                <w:webHidden/>
              </w:rPr>
              <w:t>16</w:t>
            </w:r>
            <w:r w:rsidR="00134E66">
              <w:rPr>
                <w:noProof/>
                <w:webHidden/>
              </w:rPr>
              <w:fldChar w:fldCharType="end"/>
            </w:r>
          </w:hyperlink>
        </w:p>
        <w:p w14:paraId="50043835" w14:textId="773556C4" w:rsidR="00134E66" w:rsidRDefault="00684C21" w:rsidP="004B3724">
          <w:pPr>
            <w:pStyle w:val="TM2"/>
            <w:rPr>
              <w:rFonts w:asciiTheme="minorHAnsi" w:eastAsiaTheme="minorEastAsia" w:hAnsiTheme="minorHAnsi" w:cstheme="minorBidi"/>
              <w:noProof/>
              <w:lang w:eastAsia="fr-FR"/>
            </w:rPr>
          </w:pPr>
          <w:hyperlink w:anchor="_Toc191984929" w:history="1">
            <w:r w:rsidR="00134E66" w:rsidRPr="0034684C">
              <w:rPr>
                <w:rStyle w:val="Lienhypertexte"/>
                <w:noProof/>
              </w:rPr>
              <w:t>La fin de contrat</w:t>
            </w:r>
            <w:r w:rsidR="00134E66">
              <w:rPr>
                <w:noProof/>
                <w:webHidden/>
              </w:rPr>
              <w:tab/>
            </w:r>
            <w:r w:rsidR="00134E66">
              <w:rPr>
                <w:noProof/>
                <w:webHidden/>
              </w:rPr>
              <w:fldChar w:fldCharType="begin"/>
            </w:r>
            <w:r w:rsidR="00134E66">
              <w:rPr>
                <w:noProof/>
                <w:webHidden/>
              </w:rPr>
              <w:instrText xml:space="preserve"> PAGEREF _Toc191984929 \h </w:instrText>
            </w:r>
            <w:r w:rsidR="00134E66">
              <w:rPr>
                <w:noProof/>
                <w:webHidden/>
              </w:rPr>
            </w:r>
            <w:r w:rsidR="00134E66">
              <w:rPr>
                <w:noProof/>
                <w:webHidden/>
              </w:rPr>
              <w:fldChar w:fldCharType="separate"/>
            </w:r>
            <w:r w:rsidR="00134E66">
              <w:rPr>
                <w:noProof/>
                <w:webHidden/>
              </w:rPr>
              <w:t>17</w:t>
            </w:r>
            <w:r w:rsidR="00134E66">
              <w:rPr>
                <w:noProof/>
                <w:webHidden/>
              </w:rPr>
              <w:fldChar w:fldCharType="end"/>
            </w:r>
          </w:hyperlink>
        </w:p>
        <w:p w14:paraId="4CED33BA" w14:textId="1F45E5EC" w:rsidR="00134E66" w:rsidRDefault="00684C21">
          <w:pPr>
            <w:pStyle w:val="TM3"/>
            <w:rPr>
              <w:rFonts w:asciiTheme="minorHAnsi" w:eastAsiaTheme="minorEastAsia" w:hAnsiTheme="minorHAnsi" w:cstheme="minorBidi"/>
              <w:noProof/>
              <w:lang w:eastAsia="fr-FR"/>
            </w:rPr>
          </w:pPr>
          <w:hyperlink w:anchor="_Toc191984930" w:history="1">
            <w:r w:rsidR="00134E66" w:rsidRPr="0034684C">
              <w:rPr>
                <w:rStyle w:val="Lienhypertexte"/>
                <w:noProof/>
              </w:rPr>
              <w:t>La fin de contrat de travail à durée déterminée</w:t>
            </w:r>
            <w:r w:rsidR="00134E66">
              <w:rPr>
                <w:noProof/>
                <w:webHidden/>
              </w:rPr>
              <w:tab/>
            </w:r>
            <w:r w:rsidR="00134E66">
              <w:rPr>
                <w:noProof/>
                <w:webHidden/>
              </w:rPr>
              <w:fldChar w:fldCharType="begin"/>
            </w:r>
            <w:r w:rsidR="00134E66">
              <w:rPr>
                <w:noProof/>
                <w:webHidden/>
              </w:rPr>
              <w:instrText xml:space="preserve"> PAGEREF _Toc191984930 \h </w:instrText>
            </w:r>
            <w:r w:rsidR="00134E66">
              <w:rPr>
                <w:noProof/>
                <w:webHidden/>
              </w:rPr>
            </w:r>
            <w:r w:rsidR="00134E66">
              <w:rPr>
                <w:noProof/>
                <w:webHidden/>
              </w:rPr>
              <w:fldChar w:fldCharType="separate"/>
            </w:r>
            <w:r w:rsidR="00134E66">
              <w:rPr>
                <w:noProof/>
                <w:webHidden/>
              </w:rPr>
              <w:t>18</w:t>
            </w:r>
            <w:r w:rsidR="00134E66">
              <w:rPr>
                <w:noProof/>
                <w:webHidden/>
              </w:rPr>
              <w:fldChar w:fldCharType="end"/>
            </w:r>
          </w:hyperlink>
        </w:p>
        <w:p w14:paraId="42E644AE" w14:textId="064838AD" w:rsidR="00134E66" w:rsidRDefault="00684C21">
          <w:pPr>
            <w:pStyle w:val="TM1"/>
            <w:tabs>
              <w:tab w:val="right" w:leader="dot" w:pos="9060"/>
            </w:tabs>
            <w:rPr>
              <w:rFonts w:asciiTheme="minorHAnsi" w:eastAsiaTheme="minorEastAsia" w:hAnsiTheme="minorHAnsi" w:cstheme="minorBidi"/>
              <w:noProof/>
              <w:lang w:eastAsia="fr-FR"/>
            </w:rPr>
          </w:pPr>
          <w:hyperlink w:anchor="_Toc191984931" w:history="1">
            <w:r w:rsidR="00134E66" w:rsidRPr="0034684C">
              <w:rPr>
                <w:rStyle w:val="Lienhypertexte"/>
                <w:rFonts w:cs="Arial"/>
                <w:noProof/>
              </w:rPr>
              <w:t>DISCIPLINE</w:t>
            </w:r>
            <w:r w:rsidR="00134E66">
              <w:rPr>
                <w:noProof/>
                <w:webHidden/>
              </w:rPr>
              <w:tab/>
            </w:r>
            <w:r w:rsidR="00134E66">
              <w:rPr>
                <w:noProof/>
                <w:webHidden/>
              </w:rPr>
              <w:fldChar w:fldCharType="begin"/>
            </w:r>
            <w:r w:rsidR="00134E66">
              <w:rPr>
                <w:noProof/>
                <w:webHidden/>
              </w:rPr>
              <w:instrText xml:space="preserve"> PAGEREF _Toc191984931 \h </w:instrText>
            </w:r>
            <w:r w:rsidR="00134E66">
              <w:rPr>
                <w:noProof/>
                <w:webHidden/>
              </w:rPr>
            </w:r>
            <w:r w:rsidR="00134E66">
              <w:rPr>
                <w:noProof/>
                <w:webHidden/>
              </w:rPr>
              <w:fldChar w:fldCharType="separate"/>
            </w:r>
            <w:r w:rsidR="00134E66">
              <w:rPr>
                <w:noProof/>
                <w:webHidden/>
              </w:rPr>
              <w:t>23</w:t>
            </w:r>
            <w:r w:rsidR="00134E66">
              <w:rPr>
                <w:noProof/>
                <w:webHidden/>
              </w:rPr>
              <w:fldChar w:fldCharType="end"/>
            </w:r>
          </w:hyperlink>
        </w:p>
        <w:p w14:paraId="16E5A673" w14:textId="2384B7C2" w:rsidR="00134E66" w:rsidRDefault="00684C21" w:rsidP="004B3724">
          <w:pPr>
            <w:pStyle w:val="TM2"/>
            <w:rPr>
              <w:rFonts w:asciiTheme="minorHAnsi" w:eastAsiaTheme="minorEastAsia" w:hAnsiTheme="minorHAnsi" w:cstheme="minorBidi"/>
              <w:noProof/>
              <w:lang w:eastAsia="fr-FR"/>
            </w:rPr>
          </w:pPr>
          <w:hyperlink w:anchor="_Toc191984932" w:history="1">
            <w:r w:rsidR="00134E66" w:rsidRPr="0034684C">
              <w:rPr>
                <w:rStyle w:val="Lienhypertexte"/>
                <w:noProof/>
              </w:rPr>
              <w:t>Remarques préalables</w:t>
            </w:r>
            <w:r w:rsidR="00134E66">
              <w:rPr>
                <w:noProof/>
                <w:webHidden/>
              </w:rPr>
              <w:tab/>
            </w:r>
            <w:r w:rsidR="00134E66">
              <w:rPr>
                <w:noProof/>
                <w:webHidden/>
              </w:rPr>
              <w:fldChar w:fldCharType="begin"/>
            </w:r>
            <w:r w:rsidR="00134E66">
              <w:rPr>
                <w:noProof/>
                <w:webHidden/>
              </w:rPr>
              <w:instrText xml:space="preserve"> PAGEREF _Toc191984932 \h </w:instrText>
            </w:r>
            <w:r w:rsidR="00134E66">
              <w:rPr>
                <w:noProof/>
                <w:webHidden/>
              </w:rPr>
            </w:r>
            <w:r w:rsidR="00134E66">
              <w:rPr>
                <w:noProof/>
                <w:webHidden/>
              </w:rPr>
              <w:fldChar w:fldCharType="separate"/>
            </w:r>
            <w:r w:rsidR="00134E66">
              <w:rPr>
                <w:noProof/>
                <w:webHidden/>
              </w:rPr>
              <w:t>23</w:t>
            </w:r>
            <w:r w:rsidR="00134E66">
              <w:rPr>
                <w:noProof/>
                <w:webHidden/>
              </w:rPr>
              <w:fldChar w:fldCharType="end"/>
            </w:r>
          </w:hyperlink>
        </w:p>
        <w:p w14:paraId="032F3816" w14:textId="21F02DE3" w:rsidR="00134E66" w:rsidRDefault="00684C21" w:rsidP="004B3724">
          <w:pPr>
            <w:pStyle w:val="TM2"/>
            <w:rPr>
              <w:rFonts w:asciiTheme="minorHAnsi" w:eastAsiaTheme="minorEastAsia" w:hAnsiTheme="minorHAnsi" w:cstheme="minorBidi"/>
              <w:noProof/>
              <w:lang w:eastAsia="fr-FR"/>
            </w:rPr>
          </w:pPr>
          <w:hyperlink w:anchor="_Toc191984933" w:history="1">
            <w:r w:rsidR="00134E66" w:rsidRPr="0034684C">
              <w:rPr>
                <w:rStyle w:val="Lienhypertexte"/>
                <w:noProof/>
              </w:rPr>
              <w:t>La procédure disciplinaire</w:t>
            </w:r>
            <w:r w:rsidR="00134E66">
              <w:rPr>
                <w:noProof/>
                <w:webHidden/>
              </w:rPr>
              <w:tab/>
            </w:r>
            <w:r w:rsidR="00134E66">
              <w:rPr>
                <w:noProof/>
                <w:webHidden/>
              </w:rPr>
              <w:fldChar w:fldCharType="begin"/>
            </w:r>
            <w:r w:rsidR="00134E66">
              <w:rPr>
                <w:noProof/>
                <w:webHidden/>
              </w:rPr>
              <w:instrText xml:space="preserve"> PAGEREF _Toc191984933 \h </w:instrText>
            </w:r>
            <w:r w:rsidR="00134E66">
              <w:rPr>
                <w:noProof/>
                <w:webHidden/>
              </w:rPr>
            </w:r>
            <w:r w:rsidR="00134E66">
              <w:rPr>
                <w:noProof/>
                <w:webHidden/>
              </w:rPr>
              <w:fldChar w:fldCharType="separate"/>
            </w:r>
            <w:r w:rsidR="00134E66">
              <w:rPr>
                <w:noProof/>
                <w:webHidden/>
              </w:rPr>
              <w:t>23</w:t>
            </w:r>
            <w:r w:rsidR="00134E66">
              <w:rPr>
                <w:noProof/>
                <w:webHidden/>
              </w:rPr>
              <w:fldChar w:fldCharType="end"/>
            </w:r>
          </w:hyperlink>
        </w:p>
        <w:p w14:paraId="45876135" w14:textId="4F294BA1" w:rsidR="00134E66" w:rsidRDefault="00684C21" w:rsidP="004B3724">
          <w:pPr>
            <w:pStyle w:val="TM2"/>
            <w:rPr>
              <w:rFonts w:asciiTheme="minorHAnsi" w:eastAsiaTheme="minorEastAsia" w:hAnsiTheme="minorHAnsi" w:cstheme="minorBidi"/>
              <w:noProof/>
              <w:lang w:eastAsia="fr-FR"/>
            </w:rPr>
          </w:pPr>
          <w:hyperlink w:anchor="_Toc191984934" w:history="1">
            <w:r w:rsidR="00134E66" w:rsidRPr="0034684C">
              <w:rPr>
                <w:rStyle w:val="Lienhypertexte"/>
                <w:noProof/>
              </w:rPr>
              <w:t>Les sanctions disciplinaires</w:t>
            </w:r>
            <w:r w:rsidR="00134E66">
              <w:rPr>
                <w:noProof/>
                <w:webHidden/>
              </w:rPr>
              <w:tab/>
            </w:r>
            <w:r w:rsidR="00134E66">
              <w:rPr>
                <w:noProof/>
                <w:webHidden/>
              </w:rPr>
              <w:fldChar w:fldCharType="begin"/>
            </w:r>
            <w:r w:rsidR="00134E66">
              <w:rPr>
                <w:noProof/>
                <w:webHidden/>
              </w:rPr>
              <w:instrText xml:space="preserve"> PAGEREF _Toc191984934 \h </w:instrText>
            </w:r>
            <w:r w:rsidR="00134E66">
              <w:rPr>
                <w:noProof/>
                <w:webHidden/>
              </w:rPr>
            </w:r>
            <w:r w:rsidR="00134E66">
              <w:rPr>
                <w:noProof/>
                <w:webHidden/>
              </w:rPr>
              <w:fldChar w:fldCharType="separate"/>
            </w:r>
            <w:r w:rsidR="00134E66">
              <w:rPr>
                <w:noProof/>
                <w:webHidden/>
              </w:rPr>
              <w:t>24</w:t>
            </w:r>
            <w:r w:rsidR="00134E66">
              <w:rPr>
                <w:noProof/>
                <w:webHidden/>
              </w:rPr>
              <w:fldChar w:fldCharType="end"/>
            </w:r>
          </w:hyperlink>
        </w:p>
        <w:p w14:paraId="75A91774" w14:textId="3AD8DC83" w:rsidR="00134E66" w:rsidRDefault="00684C21" w:rsidP="004B3724">
          <w:pPr>
            <w:pStyle w:val="TM2"/>
            <w:rPr>
              <w:rFonts w:asciiTheme="minorHAnsi" w:eastAsiaTheme="minorEastAsia" w:hAnsiTheme="minorHAnsi" w:cstheme="minorBidi"/>
              <w:noProof/>
              <w:lang w:eastAsia="fr-FR"/>
            </w:rPr>
          </w:pPr>
          <w:hyperlink w:anchor="_Toc191984935" w:history="1">
            <w:r w:rsidR="00134E66" w:rsidRPr="0034684C">
              <w:rPr>
                <w:rStyle w:val="Lienhypertexte"/>
                <w:noProof/>
              </w:rPr>
              <w:t>La suspension des fonctions</w:t>
            </w:r>
            <w:r w:rsidR="00134E66">
              <w:rPr>
                <w:noProof/>
                <w:webHidden/>
              </w:rPr>
              <w:tab/>
            </w:r>
            <w:r w:rsidR="00134E66">
              <w:rPr>
                <w:noProof/>
                <w:webHidden/>
              </w:rPr>
              <w:fldChar w:fldCharType="begin"/>
            </w:r>
            <w:r w:rsidR="00134E66">
              <w:rPr>
                <w:noProof/>
                <w:webHidden/>
              </w:rPr>
              <w:instrText xml:space="preserve"> PAGEREF _Toc191984935 \h </w:instrText>
            </w:r>
            <w:r w:rsidR="00134E66">
              <w:rPr>
                <w:noProof/>
                <w:webHidden/>
              </w:rPr>
            </w:r>
            <w:r w:rsidR="00134E66">
              <w:rPr>
                <w:noProof/>
                <w:webHidden/>
              </w:rPr>
              <w:fldChar w:fldCharType="separate"/>
            </w:r>
            <w:r w:rsidR="00134E66">
              <w:rPr>
                <w:noProof/>
                <w:webHidden/>
              </w:rPr>
              <w:t>24</w:t>
            </w:r>
            <w:r w:rsidR="00134E66">
              <w:rPr>
                <w:noProof/>
                <w:webHidden/>
              </w:rPr>
              <w:fldChar w:fldCharType="end"/>
            </w:r>
          </w:hyperlink>
        </w:p>
        <w:p w14:paraId="72F5AEE1" w14:textId="2AF569F6" w:rsidR="00134E66" w:rsidRDefault="00684C21">
          <w:pPr>
            <w:pStyle w:val="TM1"/>
            <w:tabs>
              <w:tab w:val="right" w:leader="dot" w:pos="9060"/>
            </w:tabs>
            <w:rPr>
              <w:rFonts w:asciiTheme="minorHAnsi" w:eastAsiaTheme="minorEastAsia" w:hAnsiTheme="minorHAnsi" w:cstheme="minorBidi"/>
              <w:noProof/>
              <w:lang w:eastAsia="fr-FR"/>
            </w:rPr>
          </w:pPr>
          <w:hyperlink w:anchor="_Toc191984936" w:history="1">
            <w:r w:rsidR="00134E66" w:rsidRPr="0034684C">
              <w:rPr>
                <w:rStyle w:val="Lienhypertexte"/>
                <w:noProof/>
              </w:rPr>
              <w:t>LA REMUNERATION</w:t>
            </w:r>
            <w:r w:rsidR="00134E66">
              <w:rPr>
                <w:noProof/>
                <w:webHidden/>
              </w:rPr>
              <w:tab/>
            </w:r>
            <w:r w:rsidR="00134E66">
              <w:rPr>
                <w:noProof/>
                <w:webHidden/>
              </w:rPr>
              <w:fldChar w:fldCharType="begin"/>
            </w:r>
            <w:r w:rsidR="00134E66">
              <w:rPr>
                <w:noProof/>
                <w:webHidden/>
              </w:rPr>
              <w:instrText xml:space="preserve"> PAGEREF _Toc191984936 \h </w:instrText>
            </w:r>
            <w:r w:rsidR="00134E66">
              <w:rPr>
                <w:noProof/>
                <w:webHidden/>
              </w:rPr>
            </w:r>
            <w:r w:rsidR="00134E66">
              <w:rPr>
                <w:noProof/>
                <w:webHidden/>
              </w:rPr>
              <w:fldChar w:fldCharType="separate"/>
            </w:r>
            <w:r w:rsidR="00134E66">
              <w:rPr>
                <w:noProof/>
                <w:webHidden/>
              </w:rPr>
              <w:t>25</w:t>
            </w:r>
            <w:r w:rsidR="00134E66">
              <w:rPr>
                <w:noProof/>
                <w:webHidden/>
              </w:rPr>
              <w:fldChar w:fldCharType="end"/>
            </w:r>
          </w:hyperlink>
        </w:p>
        <w:p w14:paraId="5642E3C0" w14:textId="04A73721" w:rsidR="00134E66" w:rsidRDefault="00684C21" w:rsidP="004B3724">
          <w:pPr>
            <w:pStyle w:val="TM2"/>
            <w:rPr>
              <w:rFonts w:asciiTheme="minorHAnsi" w:eastAsiaTheme="minorEastAsia" w:hAnsiTheme="minorHAnsi" w:cstheme="minorBidi"/>
              <w:noProof/>
              <w:lang w:eastAsia="fr-FR"/>
            </w:rPr>
          </w:pPr>
          <w:hyperlink w:anchor="_Toc191984937" w:history="1">
            <w:r w:rsidR="00134E66" w:rsidRPr="0034684C">
              <w:rPr>
                <w:rStyle w:val="Lienhypertexte"/>
                <w:noProof/>
              </w:rPr>
              <w:t>Détermination de la rémunération :</w:t>
            </w:r>
            <w:r w:rsidR="00134E66">
              <w:rPr>
                <w:noProof/>
                <w:webHidden/>
              </w:rPr>
              <w:tab/>
            </w:r>
            <w:r w:rsidR="00134E66">
              <w:rPr>
                <w:noProof/>
                <w:webHidden/>
              </w:rPr>
              <w:fldChar w:fldCharType="begin"/>
            </w:r>
            <w:r w:rsidR="00134E66">
              <w:rPr>
                <w:noProof/>
                <w:webHidden/>
              </w:rPr>
              <w:instrText xml:space="preserve"> PAGEREF _Toc191984937 \h </w:instrText>
            </w:r>
            <w:r w:rsidR="00134E66">
              <w:rPr>
                <w:noProof/>
                <w:webHidden/>
              </w:rPr>
            </w:r>
            <w:r w:rsidR="00134E66">
              <w:rPr>
                <w:noProof/>
                <w:webHidden/>
              </w:rPr>
              <w:fldChar w:fldCharType="separate"/>
            </w:r>
            <w:r w:rsidR="00134E66">
              <w:rPr>
                <w:noProof/>
                <w:webHidden/>
              </w:rPr>
              <w:t>25</w:t>
            </w:r>
            <w:r w:rsidR="00134E66">
              <w:rPr>
                <w:noProof/>
                <w:webHidden/>
              </w:rPr>
              <w:fldChar w:fldCharType="end"/>
            </w:r>
          </w:hyperlink>
        </w:p>
        <w:p w14:paraId="5F2819E2" w14:textId="4E8DDF57" w:rsidR="00134E66" w:rsidRDefault="00684C21" w:rsidP="004B3724">
          <w:pPr>
            <w:pStyle w:val="TM2"/>
            <w:rPr>
              <w:rFonts w:asciiTheme="minorHAnsi" w:eastAsiaTheme="minorEastAsia" w:hAnsiTheme="minorHAnsi" w:cstheme="minorBidi"/>
              <w:noProof/>
              <w:lang w:eastAsia="fr-FR"/>
            </w:rPr>
          </w:pPr>
          <w:hyperlink w:anchor="_Toc191984938" w:history="1">
            <w:r w:rsidR="00134E66" w:rsidRPr="0034684C">
              <w:rPr>
                <w:rStyle w:val="Lienhypertexte"/>
                <w:noProof/>
              </w:rPr>
              <w:t>Expression du salaire brut</w:t>
            </w:r>
            <w:r w:rsidR="00134E66">
              <w:rPr>
                <w:noProof/>
                <w:webHidden/>
              </w:rPr>
              <w:tab/>
            </w:r>
            <w:r w:rsidR="00134E66">
              <w:rPr>
                <w:noProof/>
                <w:webHidden/>
              </w:rPr>
              <w:fldChar w:fldCharType="begin"/>
            </w:r>
            <w:r w:rsidR="00134E66">
              <w:rPr>
                <w:noProof/>
                <w:webHidden/>
              </w:rPr>
              <w:instrText xml:space="preserve"> PAGEREF _Toc191984938 \h </w:instrText>
            </w:r>
            <w:r w:rsidR="00134E66">
              <w:rPr>
                <w:noProof/>
                <w:webHidden/>
              </w:rPr>
            </w:r>
            <w:r w:rsidR="00134E66">
              <w:rPr>
                <w:noProof/>
                <w:webHidden/>
              </w:rPr>
              <w:fldChar w:fldCharType="separate"/>
            </w:r>
            <w:r w:rsidR="00134E66">
              <w:rPr>
                <w:noProof/>
                <w:webHidden/>
              </w:rPr>
              <w:t>26</w:t>
            </w:r>
            <w:r w:rsidR="00134E66">
              <w:rPr>
                <w:noProof/>
                <w:webHidden/>
              </w:rPr>
              <w:fldChar w:fldCharType="end"/>
            </w:r>
          </w:hyperlink>
        </w:p>
        <w:p w14:paraId="2075EAD7" w14:textId="52C29DC8" w:rsidR="00134E66" w:rsidRDefault="00684C21" w:rsidP="004B3724">
          <w:pPr>
            <w:pStyle w:val="TM2"/>
            <w:rPr>
              <w:rFonts w:asciiTheme="minorHAnsi" w:eastAsiaTheme="minorEastAsia" w:hAnsiTheme="minorHAnsi" w:cstheme="minorBidi"/>
              <w:noProof/>
              <w:lang w:eastAsia="fr-FR"/>
            </w:rPr>
          </w:pPr>
          <w:hyperlink w:anchor="_Toc191984939" w:history="1">
            <w:r w:rsidR="00134E66" w:rsidRPr="0034684C">
              <w:rPr>
                <w:rStyle w:val="Lienhypertexte"/>
                <w:noProof/>
              </w:rPr>
              <w:t>Réévaluation de la rémunération</w:t>
            </w:r>
            <w:r w:rsidR="00134E66">
              <w:rPr>
                <w:noProof/>
                <w:webHidden/>
              </w:rPr>
              <w:tab/>
            </w:r>
            <w:r w:rsidR="00134E66">
              <w:rPr>
                <w:noProof/>
                <w:webHidden/>
              </w:rPr>
              <w:fldChar w:fldCharType="begin"/>
            </w:r>
            <w:r w:rsidR="00134E66">
              <w:rPr>
                <w:noProof/>
                <w:webHidden/>
              </w:rPr>
              <w:instrText xml:space="preserve"> PAGEREF _Toc191984939 \h </w:instrText>
            </w:r>
            <w:r w:rsidR="00134E66">
              <w:rPr>
                <w:noProof/>
                <w:webHidden/>
              </w:rPr>
            </w:r>
            <w:r w:rsidR="00134E66">
              <w:rPr>
                <w:noProof/>
                <w:webHidden/>
              </w:rPr>
              <w:fldChar w:fldCharType="separate"/>
            </w:r>
            <w:r w:rsidR="00134E66">
              <w:rPr>
                <w:noProof/>
                <w:webHidden/>
              </w:rPr>
              <w:t>26</w:t>
            </w:r>
            <w:r w:rsidR="00134E66">
              <w:rPr>
                <w:noProof/>
                <w:webHidden/>
              </w:rPr>
              <w:fldChar w:fldCharType="end"/>
            </w:r>
          </w:hyperlink>
        </w:p>
        <w:p w14:paraId="66BEF79F" w14:textId="2BF01447" w:rsidR="00134E66" w:rsidRDefault="00684C21" w:rsidP="004B3724">
          <w:pPr>
            <w:pStyle w:val="TM2"/>
            <w:rPr>
              <w:rFonts w:asciiTheme="minorHAnsi" w:eastAsiaTheme="minorEastAsia" w:hAnsiTheme="minorHAnsi" w:cstheme="minorBidi"/>
              <w:noProof/>
              <w:lang w:eastAsia="fr-FR"/>
            </w:rPr>
          </w:pPr>
          <w:hyperlink w:anchor="_Toc191984940" w:history="1">
            <w:r w:rsidR="00134E66" w:rsidRPr="0034684C">
              <w:rPr>
                <w:rStyle w:val="Lienhypertexte"/>
                <w:noProof/>
                <w:highlight w:val="yellow"/>
              </w:rPr>
              <w:t>Le régime indemnitaire (primes et indemnités)</w:t>
            </w:r>
            <w:r w:rsidR="00134E66">
              <w:rPr>
                <w:noProof/>
                <w:webHidden/>
              </w:rPr>
              <w:tab/>
            </w:r>
            <w:r w:rsidR="00134E66">
              <w:rPr>
                <w:noProof/>
                <w:webHidden/>
              </w:rPr>
              <w:fldChar w:fldCharType="begin"/>
            </w:r>
            <w:r w:rsidR="00134E66">
              <w:rPr>
                <w:noProof/>
                <w:webHidden/>
              </w:rPr>
              <w:instrText xml:space="preserve"> PAGEREF _Toc191984940 \h </w:instrText>
            </w:r>
            <w:r w:rsidR="00134E66">
              <w:rPr>
                <w:noProof/>
                <w:webHidden/>
              </w:rPr>
            </w:r>
            <w:r w:rsidR="00134E66">
              <w:rPr>
                <w:noProof/>
                <w:webHidden/>
              </w:rPr>
              <w:fldChar w:fldCharType="separate"/>
            </w:r>
            <w:r w:rsidR="00134E66">
              <w:rPr>
                <w:noProof/>
                <w:webHidden/>
              </w:rPr>
              <w:t>26</w:t>
            </w:r>
            <w:r w:rsidR="00134E66">
              <w:rPr>
                <w:noProof/>
                <w:webHidden/>
              </w:rPr>
              <w:fldChar w:fldCharType="end"/>
            </w:r>
          </w:hyperlink>
        </w:p>
        <w:p w14:paraId="472E6D79" w14:textId="09FD8444" w:rsidR="00134E66" w:rsidRDefault="00684C21">
          <w:pPr>
            <w:pStyle w:val="TM1"/>
            <w:tabs>
              <w:tab w:val="right" w:leader="dot" w:pos="9060"/>
            </w:tabs>
            <w:rPr>
              <w:rFonts w:asciiTheme="minorHAnsi" w:eastAsiaTheme="minorEastAsia" w:hAnsiTheme="minorHAnsi" w:cstheme="minorBidi"/>
              <w:noProof/>
              <w:lang w:eastAsia="fr-FR"/>
            </w:rPr>
          </w:pPr>
          <w:hyperlink w:anchor="_Toc191984941" w:history="1">
            <w:r w:rsidR="00134E66" w:rsidRPr="0034684C">
              <w:rPr>
                <w:rStyle w:val="Lienhypertexte"/>
                <w:noProof/>
              </w:rPr>
              <w:t>LA DUREE DU TRAVAIL et l’ORGANISATION du temps de travail</w:t>
            </w:r>
            <w:r w:rsidR="00134E66">
              <w:rPr>
                <w:noProof/>
                <w:webHidden/>
              </w:rPr>
              <w:tab/>
            </w:r>
            <w:r w:rsidR="00134E66">
              <w:rPr>
                <w:noProof/>
                <w:webHidden/>
              </w:rPr>
              <w:fldChar w:fldCharType="begin"/>
            </w:r>
            <w:r w:rsidR="00134E66">
              <w:rPr>
                <w:noProof/>
                <w:webHidden/>
              </w:rPr>
              <w:instrText xml:space="preserve"> PAGEREF _Toc191984941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5B2A8536" w14:textId="0B665A39" w:rsidR="00134E66" w:rsidRDefault="00684C21" w:rsidP="004B3724">
          <w:pPr>
            <w:pStyle w:val="TM2"/>
            <w:rPr>
              <w:rFonts w:asciiTheme="minorHAnsi" w:eastAsiaTheme="minorEastAsia" w:hAnsiTheme="minorHAnsi" w:cstheme="minorBidi"/>
              <w:noProof/>
              <w:lang w:eastAsia="fr-FR"/>
            </w:rPr>
          </w:pPr>
          <w:hyperlink w:anchor="_Toc191984942" w:history="1">
            <w:r w:rsidR="00134E66" w:rsidRPr="0034684C">
              <w:rPr>
                <w:rStyle w:val="Lienhypertexte"/>
                <w:rFonts w:cs="Arial"/>
                <w:i/>
                <w:noProof/>
              </w:rPr>
              <w:t>La durée et le décompte du temps de travail</w:t>
            </w:r>
            <w:r w:rsidR="00134E66">
              <w:rPr>
                <w:noProof/>
                <w:webHidden/>
              </w:rPr>
              <w:tab/>
            </w:r>
            <w:r w:rsidR="00134E66">
              <w:rPr>
                <w:noProof/>
                <w:webHidden/>
              </w:rPr>
              <w:fldChar w:fldCharType="begin"/>
            </w:r>
            <w:r w:rsidR="00134E66">
              <w:rPr>
                <w:noProof/>
                <w:webHidden/>
              </w:rPr>
              <w:instrText xml:space="preserve"> PAGEREF _Toc191984942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094542AF" w14:textId="4F97AC30" w:rsidR="00134E66" w:rsidRDefault="00684C21" w:rsidP="004B3724">
          <w:pPr>
            <w:pStyle w:val="TM2"/>
            <w:rPr>
              <w:rFonts w:asciiTheme="minorHAnsi" w:eastAsiaTheme="minorEastAsia" w:hAnsiTheme="minorHAnsi" w:cstheme="minorBidi"/>
              <w:noProof/>
              <w:lang w:eastAsia="fr-FR"/>
            </w:rPr>
          </w:pPr>
          <w:hyperlink w:anchor="_Toc191984943" w:history="1">
            <w:r w:rsidR="00134E66" w:rsidRPr="0034684C">
              <w:rPr>
                <w:rStyle w:val="Lienhypertexte"/>
                <w:rFonts w:cs="Arial"/>
                <w:i/>
                <w:noProof/>
              </w:rPr>
              <w:t>Les garanties relatives aux temps de travail et de repos</w:t>
            </w:r>
            <w:r w:rsidR="00134E66">
              <w:rPr>
                <w:noProof/>
                <w:webHidden/>
              </w:rPr>
              <w:tab/>
            </w:r>
            <w:r w:rsidR="00134E66">
              <w:rPr>
                <w:noProof/>
                <w:webHidden/>
              </w:rPr>
              <w:fldChar w:fldCharType="begin"/>
            </w:r>
            <w:r w:rsidR="00134E66">
              <w:rPr>
                <w:noProof/>
                <w:webHidden/>
              </w:rPr>
              <w:instrText xml:space="preserve"> PAGEREF _Toc191984943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411BF3CA" w14:textId="5581DF3E" w:rsidR="00134E66" w:rsidRDefault="00684C21" w:rsidP="004B3724">
          <w:pPr>
            <w:pStyle w:val="TM2"/>
            <w:rPr>
              <w:rFonts w:asciiTheme="minorHAnsi" w:eastAsiaTheme="minorEastAsia" w:hAnsiTheme="minorHAnsi" w:cstheme="minorBidi"/>
              <w:noProof/>
              <w:lang w:eastAsia="fr-FR"/>
            </w:rPr>
          </w:pPr>
          <w:hyperlink w:anchor="_Toc191984944" w:history="1">
            <w:r w:rsidR="00134E66" w:rsidRPr="0034684C">
              <w:rPr>
                <w:rStyle w:val="Lienhypertexte"/>
                <w:rFonts w:cs="Arial"/>
                <w:i/>
                <w:noProof/>
              </w:rPr>
              <w:t>Les</w:t>
            </w:r>
            <w:r w:rsidR="00134E66" w:rsidRPr="0034684C">
              <w:rPr>
                <w:rStyle w:val="Lienhypertexte"/>
                <w:rFonts w:cs="Arial"/>
                <w:i/>
                <w:noProof/>
                <w:spacing w:val="-2"/>
              </w:rPr>
              <w:t xml:space="preserve"> </w:t>
            </w:r>
            <w:r w:rsidR="00134E66" w:rsidRPr="0034684C">
              <w:rPr>
                <w:rStyle w:val="Lienhypertexte"/>
                <w:rFonts w:cs="Arial"/>
                <w:i/>
                <w:noProof/>
              </w:rPr>
              <w:t>périodes</w:t>
            </w:r>
            <w:r w:rsidR="00134E66" w:rsidRPr="0034684C">
              <w:rPr>
                <w:rStyle w:val="Lienhypertexte"/>
                <w:rFonts w:cs="Arial"/>
                <w:i/>
                <w:noProof/>
                <w:spacing w:val="-2"/>
              </w:rPr>
              <w:t xml:space="preserve"> </w:t>
            </w:r>
            <w:r w:rsidR="00134E66" w:rsidRPr="0034684C">
              <w:rPr>
                <w:rStyle w:val="Lienhypertexte"/>
                <w:rFonts w:cs="Arial"/>
                <w:i/>
                <w:noProof/>
              </w:rPr>
              <w:t>assimilées</w:t>
            </w:r>
            <w:r w:rsidR="00134E66" w:rsidRPr="0034684C">
              <w:rPr>
                <w:rStyle w:val="Lienhypertexte"/>
                <w:rFonts w:cs="Arial"/>
                <w:i/>
                <w:noProof/>
                <w:spacing w:val="-3"/>
              </w:rPr>
              <w:t xml:space="preserve"> </w:t>
            </w:r>
            <w:r w:rsidR="00134E66" w:rsidRPr="0034684C">
              <w:rPr>
                <w:rStyle w:val="Lienhypertexte"/>
                <w:rFonts w:cs="Arial"/>
                <w:i/>
                <w:noProof/>
              </w:rPr>
              <w:t>au</w:t>
            </w:r>
            <w:r w:rsidR="00134E66" w:rsidRPr="0034684C">
              <w:rPr>
                <w:rStyle w:val="Lienhypertexte"/>
                <w:rFonts w:cs="Arial"/>
                <w:i/>
                <w:noProof/>
                <w:spacing w:val="-3"/>
              </w:rPr>
              <w:t xml:space="preserve"> </w:t>
            </w:r>
            <w:r w:rsidR="00134E66" w:rsidRPr="0034684C">
              <w:rPr>
                <w:rStyle w:val="Lienhypertexte"/>
                <w:rFonts w:cs="Arial"/>
                <w:i/>
                <w:noProof/>
              </w:rPr>
              <w:t>temps</w:t>
            </w:r>
            <w:r w:rsidR="00134E66" w:rsidRPr="0034684C">
              <w:rPr>
                <w:rStyle w:val="Lienhypertexte"/>
                <w:rFonts w:cs="Arial"/>
                <w:i/>
                <w:noProof/>
                <w:spacing w:val="-2"/>
              </w:rPr>
              <w:t xml:space="preserve"> </w:t>
            </w:r>
            <w:r w:rsidR="00134E66" w:rsidRPr="0034684C">
              <w:rPr>
                <w:rStyle w:val="Lienhypertexte"/>
                <w:rFonts w:cs="Arial"/>
                <w:i/>
                <w:noProof/>
              </w:rPr>
              <w:t>de</w:t>
            </w:r>
            <w:r w:rsidR="00134E66" w:rsidRPr="0034684C">
              <w:rPr>
                <w:rStyle w:val="Lienhypertexte"/>
                <w:rFonts w:cs="Arial"/>
                <w:i/>
                <w:noProof/>
                <w:spacing w:val="-5"/>
              </w:rPr>
              <w:t xml:space="preserve"> </w:t>
            </w:r>
            <w:r w:rsidR="00134E66" w:rsidRPr="0034684C">
              <w:rPr>
                <w:rStyle w:val="Lienhypertexte"/>
                <w:rFonts w:cs="Arial"/>
                <w:i/>
                <w:noProof/>
              </w:rPr>
              <w:t>travail</w:t>
            </w:r>
            <w:r w:rsidR="00134E66" w:rsidRPr="0034684C">
              <w:rPr>
                <w:rStyle w:val="Lienhypertexte"/>
                <w:rFonts w:cs="Arial"/>
                <w:i/>
                <w:noProof/>
                <w:spacing w:val="-1"/>
              </w:rPr>
              <w:t xml:space="preserve"> </w:t>
            </w:r>
            <w:r w:rsidR="00134E66" w:rsidRPr="0034684C">
              <w:rPr>
                <w:rStyle w:val="Lienhypertexte"/>
                <w:rFonts w:cs="Arial"/>
                <w:i/>
                <w:noProof/>
              </w:rPr>
              <w:t>effectif</w:t>
            </w:r>
            <w:r w:rsidR="00134E66">
              <w:rPr>
                <w:noProof/>
                <w:webHidden/>
              </w:rPr>
              <w:tab/>
            </w:r>
            <w:r w:rsidR="00134E66">
              <w:rPr>
                <w:noProof/>
                <w:webHidden/>
              </w:rPr>
              <w:fldChar w:fldCharType="begin"/>
            </w:r>
            <w:r w:rsidR="00134E66">
              <w:rPr>
                <w:noProof/>
                <w:webHidden/>
              </w:rPr>
              <w:instrText xml:space="preserve"> PAGEREF _Toc191984944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68645968" w14:textId="0A82399C" w:rsidR="00134E66" w:rsidRDefault="00684C21" w:rsidP="004B3724">
          <w:pPr>
            <w:pStyle w:val="TM2"/>
            <w:rPr>
              <w:rFonts w:asciiTheme="minorHAnsi" w:eastAsiaTheme="minorEastAsia" w:hAnsiTheme="minorHAnsi" w:cstheme="minorBidi"/>
              <w:noProof/>
              <w:lang w:eastAsia="fr-FR"/>
            </w:rPr>
          </w:pPr>
          <w:hyperlink w:anchor="_Toc191984945" w:history="1">
            <w:r w:rsidR="00134E66" w:rsidRPr="0034684C">
              <w:rPr>
                <w:rStyle w:val="Lienhypertexte"/>
                <w:i/>
                <w:noProof/>
              </w:rPr>
              <w:t>Les</w:t>
            </w:r>
            <w:r w:rsidR="00134E66" w:rsidRPr="0034684C">
              <w:rPr>
                <w:rStyle w:val="Lienhypertexte"/>
                <w:i/>
                <w:noProof/>
                <w:spacing w:val="-2"/>
              </w:rPr>
              <w:t xml:space="preserve"> </w:t>
            </w:r>
            <w:r w:rsidR="00134E66" w:rsidRPr="0034684C">
              <w:rPr>
                <w:rStyle w:val="Lienhypertexte"/>
                <w:i/>
                <w:noProof/>
              </w:rPr>
              <w:t>périodes</w:t>
            </w:r>
            <w:r w:rsidR="00134E66" w:rsidRPr="0034684C">
              <w:rPr>
                <w:rStyle w:val="Lienhypertexte"/>
                <w:i/>
                <w:noProof/>
                <w:spacing w:val="-2"/>
              </w:rPr>
              <w:t xml:space="preserve"> </w:t>
            </w:r>
            <w:r w:rsidR="00134E66" w:rsidRPr="0034684C">
              <w:rPr>
                <w:rStyle w:val="Lienhypertexte"/>
                <w:i/>
                <w:noProof/>
              </w:rPr>
              <w:t>exclues</w:t>
            </w:r>
            <w:r w:rsidR="00134E66" w:rsidRPr="0034684C">
              <w:rPr>
                <w:rStyle w:val="Lienhypertexte"/>
                <w:i/>
                <w:noProof/>
                <w:spacing w:val="-4"/>
              </w:rPr>
              <w:t xml:space="preserve"> </w:t>
            </w:r>
            <w:r w:rsidR="00134E66" w:rsidRPr="0034684C">
              <w:rPr>
                <w:rStyle w:val="Lienhypertexte"/>
                <w:i/>
                <w:noProof/>
              </w:rPr>
              <w:t>du</w:t>
            </w:r>
            <w:r w:rsidR="00134E66" w:rsidRPr="0034684C">
              <w:rPr>
                <w:rStyle w:val="Lienhypertexte"/>
                <w:i/>
                <w:noProof/>
                <w:spacing w:val="-3"/>
              </w:rPr>
              <w:t xml:space="preserve"> </w:t>
            </w:r>
            <w:r w:rsidR="00134E66" w:rsidRPr="0034684C">
              <w:rPr>
                <w:rStyle w:val="Lienhypertexte"/>
                <w:i/>
                <w:noProof/>
              </w:rPr>
              <w:t>temps</w:t>
            </w:r>
            <w:r w:rsidR="00134E66" w:rsidRPr="0034684C">
              <w:rPr>
                <w:rStyle w:val="Lienhypertexte"/>
                <w:i/>
                <w:noProof/>
                <w:spacing w:val="-2"/>
              </w:rPr>
              <w:t xml:space="preserve"> </w:t>
            </w:r>
            <w:r w:rsidR="00134E66" w:rsidRPr="0034684C">
              <w:rPr>
                <w:rStyle w:val="Lienhypertexte"/>
                <w:i/>
                <w:noProof/>
              </w:rPr>
              <w:t>de</w:t>
            </w:r>
            <w:r w:rsidR="00134E66" w:rsidRPr="0034684C">
              <w:rPr>
                <w:rStyle w:val="Lienhypertexte"/>
                <w:i/>
                <w:noProof/>
                <w:spacing w:val="-3"/>
              </w:rPr>
              <w:t xml:space="preserve"> </w:t>
            </w:r>
            <w:r w:rsidR="00134E66" w:rsidRPr="0034684C">
              <w:rPr>
                <w:rStyle w:val="Lienhypertexte"/>
                <w:i/>
                <w:noProof/>
              </w:rPr>
              <w:t>travail</w:t>
            </w:r>
            <w:r w:rsidR="00134E66">
              <w:rPr>
                <w:noProof/>
                <w:webHidden/>
              </w:rPr>
              <w:tab/>
            </w:r>
            <w:r w:rsidR="00134E66">
              <w:rPr>
                <w:noProof/>
                <w:webHidden/>
              </w:rPr>
              <w:fldChar w:fldCharType="begin"/>
            </w:r>
            <w:r w:rsidR="00134E66">
              <w:rPr>
                <w:noProof/>
                <w:webHidden/>
              </w:rPr>
              <w:instrText xml:space="preserve"> PAGEREF _Toc191984945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6CC6E07E" w14:textId="42765316" w:rsidR="00134E66" w:rsidRDefault="00684C21" w:rsidP="004B3724">
          <w:pPr>
            <w:pStyle w:val="TM2"/>
            <w:rPr>
              <w:rFonts w:asciiTheme="minorHAnsi" w:eastAsiaTheme="minorEastAsia" w:hAnsiTheme="minorHAnsi" w:cstheme="minorBidi"/>
              <w:noProof/>
              <w:lang w:eastAsia="fr-FR"/>
            </w:rPr>
          </w:pPr>
          <w:hyperlink w:anchor="_Toc191984946" w:history="1">
            <w:r w:rsidR="00134E66" w:rsidRPr="0034684C">
              <w:rPr>
                <w:rStyle w:val="Lienhypertexte"/>
                <w:i/>
                <w:noProof/>
              </w:rPr>
              <w:t>Les heures supplémentaires et complémentaires</w:t>
            </w:r>
            <w:r w:rsidR="00134E66">
              <w:rPr>
                <w:noProof/>
                <w:webHidden/>
              </w:rPr>
              <w:tab/>
            </w:r>
            <w:r w:rsidR="00134E66">
              <w:rPr>
                <w:noProof/>
                <w:webHidden/>
              </w:rPr>
              <w:fldChar w:fldCharType="begin"/>
            </w:r>
            <w:r w:rsidR="00134E66">
              <w:rPr>
                <w:noProof/>
                <w:webHidden/>
              </w:rPr>
              <w:instrText xml:space="preserve"> PAGEREF _Toc191984946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249F2954" w14:textId="765400A3" w:rsidR="00134E66" w:rsidRDefault="00684C21" w:rsidP="004B3724">
          <w:pPr>
            <w:pStyle w:val="TM2"/>
            <w:rPr>
              <w:rFonts w:asciiTheme="minorHAnsi" w:eastAsiaTheme="minorEastAsia" w:hAnsiTheme="minorHAnsi" w:cstheme="minorBidi"/>
              <w:noProof/>
              <w:lang w:eastAsia="fr-FR"/>
            </w:rPr>
          </w:pPr>
          <w:hyperlink w:anchor="_Toc191984947" w:history="1">
            <w:r w:rsidR="00134E66" w:rsidRPr="0034684C">
              <w:rPr>
                <w:rStyle w:val="Lienhypertexte"/>
                <w:i/>
                <w:noProof/>
              </w:rPr>
              <w:t>Les</w:t>
            </w:r>
            <w:r w:rsidR="00134E66" w:rsidRPr="0034684C">
              <w:rPr>
                <w:rStyle w:val="Lienhypertexte"/>
                <w:i/>
                <w:noProof/>
                <w:spacing w:val="-2"/>
              </w:rPr>
              <w:t xml:space="preserve"> </w:t>
            </w:r>
            <w:r w:rsidR="00134E66" w:rsidRPr="0034684C">
              <w:rPr>
                <w:rStyle w:val="Lienhypertexte"/>
                <w:i/>
                <w:noProof/>
              </w:rPr>
              <w:t>astreintes</w:t>
            </w:r>
            <w:r w:rsidR="00134E66">
              <w:rPr>
                <w:noProof/>
                <w:webHidden/>
              </w:rPr>
              <w:tab/>
            </w:r>
            <w:r w:rsidR="00134E66">
              <w:rPr>
                <w:noProof/>
                <w:webHidden/>
              </w:rPr>
              <w:fldChar w:fldCharType="begin"/>
            </w:r>
            <w:r w:rsidR="00134E66">
              <w:rPr>
                <w:noProof/>
                <w:webHidden/>
              </w:rPr>
              <w:instrText xml:space="preserve"> PAGEREF _Toc191984947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09013032" w14:textId="2B6F4D06" w:rsidR="00134E66" w:rsidRDefault="00684C21" w:rsidP="004B3724">
          <w:pPr>
            <w:pStyle w:val="TM2"/>
            <w:rPr>
              <w:rFonts w:asciiTheme="minorHAnsi" w:eastAsiaTheme="minorEastAsia" w:hAnsiTheme="minorHAnsi" w:cstheme="minorBidi"/>
              <w:noProof/>
              <w:lang w:eastAsia="fr-FR"/>
            </w:rPr>
          </w:pPr>
          <w:hyperlink w:anchor="_Toc191984948" w:history="1">
            <w:r w:rsidR="00134E66" w:rsidRPr="0034684C">
              <w:rPr>
                <w:rStyle w:val="Lienhypertexte"/>
                <w:i/>
                <w:noProof/>
              </w:rPr>
              <w:t>Les</w:t>
            </w:r>
            <w:r w:rsidR="00134E66" w:rsidRPr="0034684C">
              <w:rPr>
                <w:rStyle w:val="Lienhypertexte"/>
                <w:i/>
                <w:noProof/>
                <w:spacing w:val="-1"/>
              </w:rPr>
              <w:t xml:space="preserve"> </w:t>
            </w:r>
            <w:r w:rsidR="00134E66" w:rsidRPr="0034684C">
              <w:rPr>
                <w:rStyle w:val="Lienhypertexte"/>
                <w:i/>
                <w:noProof/>
              </w:rPr>
              <w:t>cycles</w:t>
            </w:r>
            <w:r w:rsidR="00134E66" w:rsidRPr="0034684C">
              <w:rPr>
                <w:rStyle w:val="Lienhypertexte"/>
                <w:i/>
                <w:noProof/>
                <w:spacing w:val="-4"/>
              </w:rPr>
              <w:t xml:space="preserve"> </w:t>
            </w:r>
            <w:r w:rsidR="00134E66" w:rsidRPr="0034684C">
              <w:rPr>
                <w:rStyle w:val="Lienhypertexte"/>
                <w:i/>
                <w:noProof/>
              </w:rPr>
              <w:t>de</w:t>
            </w:r>
            <w:r w:rsidR="00134E66" w:rsidRPr="0034684C">
              <w:rPr>
                <w:rStyle w:val="Lienhypertexte"/>
                <w:i/>
                <w:noProof/>
                <w:spacing w:val="-3"/>
              </w:rPr>
              <w:t xml:space="preserve"> </w:t>
            </w:r>
            <w:r w:rsidR="00134E66" w:rsidRPr="0034684C">
              <w:rPr>
                <w:rStyle w:val="Lienhypertexte"/>
                <w:i/>
                <w:noProof/>
              </w:rPr>
              <w:t>travail</w:t>
            </w:r>
            <w:r w:rsidR="00134E66">
              <w:rPr>
                <w:noProof/>
                <w:webHidden/>
              </w:rPr>
              <w:tab/>
            </w:r>
            <w:r w:rsidR="00134E66">
              <w:rPr>
                <w:noProof/>
                <w:webHidden/>
              </w:rPr>
              <w:fldChar w:fldCharType="begin"/>
            </w:r>
            <w:r w:rsidR="00134E66">
              <w:rPr>
                <w:noProof/>
                <w:webHidden/>
              </w:rPr>
              <w:instrText xml:space="preserve"> PAGEREF _Toc191984948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0DA295E1" w14:textId="0B373A24" w:rsidR="00134E66" w:rsidRDefault="00684C21" w:rsidP="004B3724">
          <w:pPr>
            <w:pStyle w:val="TM2"/>
            <w:rPr>
              <w:rFonts w:asciiTheme="minorHAnsi" w:eastAsiaTheme="minorEastAsia" w:hAnsiTheme="minorHAnsi" w:cstheme="minorBidi"/>
              <w:noProof/>
              <w:lang w:eastAsia="fr-FR"/>
            </w:rPr>
          </w:pPr>
          <w:hyperlink w:anchor="_Toc191984949" w:history="1">
            <w:r w:rsidR="00134E66" w:rsidRPr="0034684C">
              <w:rPr>
                <w:rStyle w:val="Lienhypertexte"/>
                <w:i/>
                <w:noProof/>
              </w:rPr>
              <w:t>La gestion des RTT le cas échéant</w:t>
            </w:r>
            <w:r w:rsidR="00134E66">
              <w:rPr>
                <w:noProof/>
                <w:webHidden/>
              </w:rPr>
              <w:tab/>
            </w:r>
            <w:r w:rsidR="00134E66">
              <w:rPr>
                <w:noProof/>
                <w:webHidden/>
              </w:rPr>
              <w:fldChar w:fldCharType="begin"/>
            </w:r>
            <w:r w:rsidR="00134E66">
              <w:rPr>
                <w:noProof/>
                <w:webHidden/>
              </w:rPr>
              <w:instrText xml:space="preserve"> PAGEREF _Toc191984949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315C968E" w14:textId="181E034E" w:rsidR="00134E66" w:rsidRDefault="00684C21" w:rsidP="004B3724">
          <w:pPr>
            <w:pStyle w:val="TM2"/>
            <w:rPr>
              <w:rFonts w:asciiTheme="minorHAnsi" w:eastAsiaTheme="minorEastAsia" w:hAnsiTheme="minorHAnsi" w:cstheme="minorBidi"/>
              <w:noProof/>
              <w:lang w:eastAsia="fr-FR"/>
            </w:rPr>
          </w:pPr>
          <w:hyperlink w:anchor="_Toc191984950" w:history="1">
            <w:r w:rsidR="00134E66" w:rsidRPr="0034684C">
              <w:rPr>
                <w:rStyle w:val="Lienhypertexte"/>
                <w:i/>
                <w:noProof/>
              </w:rPr>
              <w:t>La journée de solidarité</w:t>
            </w:r>
            <w:r w:rsidR="00134E66">
              <w:rPr>
                <w:noProof/>
                <w:webHidden/>
              </w:rPr>
              <w:tab/>
            </w:r>
            <w:r w:rsidR="00134E66">
              <w:rPr>
                <w:noProof/>
                <w:webHidden/>
              </w:rPr>
              <w:fldChar w:fldCharType="begin"/>
            </w:r>
            <w:r w:rsidR="00134E66">
              <w:rPr>
                <w:noProof/>
                <w:webHidden/>
              </w:rPr>
              <w:instrText xml:space="preserve"> PAGEREF _Toc191984950 \h </w:instrText>
            </w:r>
            <w:r w:rsidR="00134E66">
              <w:rPr>
                <w:noProof/>
                <w:webHidden/>
              </w:rPr>
            </w:r>
            <w:r w:rsidR="00134E66">
              <w:rPr>
                <w:noProof/>
                <w:webHidden/>
              </w:rPr>
              <w:fldChar w:fldCharType="separate"/>
            </w:r>
            <w:r w:rsidR="00134E66">
              <w:rPr>
                <w:noProof/>
                <w:webHidden/>
              </w:rPr>
              <w:t>27</w:t>
            </w:r>
            <w:r w:rsidR="00134E66">
              <w:rPr>
                <w:noProof/>
                <w:webHidden/>
              </w:rPr>
              <w:fldChar w:fldCharType="end"/>
            </w:r>
          </w:hyperlink>
        </w:p>
        <w:p w14:paraId="480899CE" w14:textId="24CD52F6" w:rsidR="00134E66" w:rsidRDefault="00684C21">
          <w:pPr>
            <w:pStyle w:val="TM1"/>
            <w:tabs>
              <w:tab w:val="right" w:leader="dot" w:pos="9060"/>
            </w:tabs>
            <w:rPr>
              <w:rFonts w:asciiTheme="minorHAnsi" w:eastAsiaTheme="minorEastAsia" w:hAnsiTheme="minorHAnsi" w:cstheme="minorBidi"/>
              <w:noProof/>
              <w:lang w:eastAsia="fr-FR"/>
            </w:rPr>
          </w:pPr>
          <w:hyperlink w:anchor="_Toc191984951" w:history="1">
            <w:r w:rsidR="00134E66" w:rsidRPr="0034684C">
              <w:rPr>
                <w:rStyle w:val="Lienhypertexte"/>
                <w:noProof/>
              </w:rPr>
              <w:t>LE TELETRAVAIL</w:t>
            </w:r>
            <w:r w:rsidR="00134E66">
              <w:rPr>
                <w:noProof/>
                <w:webHidden/>
              </w:rPr>
              <w:tab/>
            </w:r>
            <w:r w:rsidR="00134E66">
              <w:rPr>
                <w:noProof/>
                <w:webHidden/>
              </w:rPr>
              <w:fldChar w:fldCharType="begin"/>
            </w:r>
            <w:r w:rsidR="00134E66">
              <w:rPr>
                <w:noProof/>
                <w:webHidden/>
              </w:rPr>
              <w:instrText xml:space="preserve"> PAGEREF _Toc191984951 \h </w:instrText>
            </w:r>
            <w:r w:rsidR="00134E66">
              <w:rPr>
                <w:noProof/>
                <w:webHidden/>
              </w:rPr>
            </w:r>
            <w:r w:rsidR="00134E66">
              <w:rPr>
                <w:noProof/>
                <w:webHidden/>
              </w:rPr>
              <w:fldChar w:fldCharType="separate"/>
            </w:r>
            <w:r w:rsidR="00134E66">
              <w:rPr>
                <w:noProof/>
                <w:webHidden/>
              </w:rPr>
              <w:t>28</w:t>
            </w:r>
            <w:r w:rsidR="00134E66">
              <w:rPr>
                <w:noProof/>
                <w:webHidden/>
              </w:rPr>
              <w:fldChar w:fldCharType="end"/>
            </w:r>
          </w:hyperlink>
        </w:p>
        <w:p w14:paraId="0D0153F9" w14:textId="729725E6" w:rsidR="00134E66" w:rsidRDefault="00684C21" w:rsidP="004B3724">
          <w:pPr>
            <w:pStyle w:val="TM2"/>
            <w:rPr>
              <w:rFonts w:asciiTheme="minorHAnsi" w:eastAsiaTheme="minorEastAsia" w:hAnsiTheme="minorHAnsi" w:cstheme="minorBidi"/>
              <w:noProof/>
              <w:lang w:eastAsia="fr-FR"/>
            </w:rPr>
          </w:pPr>
          <w:hyperlink w:anchor="_Toc191984952" w:history="1">
            <w:r w:rsidR="00134E66" w:rsidRPr="0034684C">
              <w:rPr>
                <w:rStyle w:val="Lienhypertexte"/>
                <w:noProof/>
              </w:rPr>
              <w:t>Quotité de télétravail et présence minimale sur site</w:t>
            </w:r>
            <w:r w:rsidR="00134E66">
              <w:rPr>
                <w:noProof/>
                <w:webHidden/>
              </w:rPr>
              <w:tab/>
            </w:r>
            <w:r w:rsidR="00134E66">
              <w:rPr>
                <w:noProof/>
                <w:webHidden/>
              </w:rPr>
              <w:fldChar w:fldCharType="begin"/>
            </w:r>
            <w:r w:rsidR="00134E66">
              <w:rPr>
                <w:noProof/>
                <w:webHidden/>
              </w:rPr>
              <w:instrText xml:space="preserve"> PAGEREF _Toc191984952 \h </w:instrText>
            </w:r>
            <w:r w:rsidR="00134E66">
              <w:rPr>
                <w:noProof/>
                <w:webHidden/>
              </w:rPr>
            </w:r>
            <w:r w:rsidR="00134E66">
              <w:rPr>
                <w:noProof/>
                <w:webHidden/>
              </w:rPr>
              <w:fldChar w:fldCharType="separate"/>
            </w:r>
            <w:r w:rsidR="00134E66">
              <w:rPr>
                <w:noProof/>
                <w:webHidden/>
              </w:rPr>
              <w:t>28</w:t>
            </w:r>
            <w:r w:rsidR="00134E66">
              <w:rPr>
                <w:noProof/>
                <w:webHidden/>
              </w:rPr>
              <w:fldChar w:fldCharType="end"/>
            </w:r>
          </w:hyperlink>
        </w:p>
        <w:p w14:paraId="06FF2CA9" w14:textId="70307E30" w:rsidR="00134E66" w:rsidRDefault="00684C21" w:rsidP="004B3724">
          <w:pPr>
            <w:pStyle w:val="TM2"/>
            <w:rPr>
              <w:rFonts w:asciiTheme="minorHAnsi" w:eastAsiaTheme="minorEastAsia" w:hAnsiTheme="minorHAnsi" w:cstheme="minorBidi"/>
              <w:noProof/>
              <w:lang w:eastAsia="fr-FR"/>
            </w:rPr>
          </w:pPr>
          <w:hyperlink w:anchor="_Toc191984953" w:history="1">
            <w:r w:rsidR="00134E66" w:rsidRPr="0034684C">
              <w:rPr>
                <w:rStyle w:val="Lienhypertexte"/>
                <w:noProof/>
              </w:rPr>
              <w:t>Temps de travail</w:t>
            </w:r>
            <w:r w:rsidR="00134E66">
              <w:rPr>
                <w:noProof/>
                <w:webHidden/>
              </w:rPr>
              <w:tab/>
            </w:r>
            <w:r w:rsidR="00134E66">
              <w:rPr>
                <w:noProof/>
                <w:webHidden/>
              </w:rPr>
              <w:fldChar w:fldCharType="begin"/>
            </w:r>
            <w:r w:rsidR="00134E66">
              <w:rPr>
                <w:noProof/>
                <w:webHidden/>
              </w:rPr>
              <w:instrText xml:space="preserve"> PAGEREF _Toc191984953 \h </w:instrText>
            </w:r>
            <w:r w:rsidR="00134E66">
              <w:rPr>
                <w:noProof/>
                <w:webHidden/>
              </w:rPr>
            </w:r>
            <w:r w:rsidR="00134E66">
              <w:rPr>
                <w:noProof/>
                <w:webHidden/>
              </w:rPr>
              <w:fldChar w:fldCharType="separate"/>
            </w:r>
            <w:r w:rsidR="00134E66">
              <w:rPr>
                <w:noProof/>
                <w:webHidden/>
              </w:rPr>
              <w:t>28</w:t>
            </w:r>
            <w:r w:rsidR="00134E66">
              <w:rPr>
                <w:noProof/>
                <w:webHidden/>
              </w:rPr>
              <w:fldChar w:fldCharType="end"/>
            </w:r>
          </w:hyperlink>
        </w:p>
        <w:p w14:paraId="06610187" w14:textId="51A11113" w:rsidR="00134E66" w:rsidRDefault="00684C21" w:rsidP="004B3724">
          <w:pPr>
            <w:pStyle w:val="TM2"/>
            <w:rPr>
              <w:rFonts w:asciiTheme="minorHAnsi" w:eastAsiaTheme="minorEastAsia" w:hAnsiTheme="minorHAnsi" w:cstheme="minorBidi"/>
              <w:noProof/>
              <w:lang w:eastAsia="fr-FR"/>
            </w:rPr>
          </w:pPr>
          <w:hyperlink w:anchor="_Toc191984954" w:history="1">
            <w:r w:rsidR="00134E66" w:rsidRPr="0034684C">
              <w:rPr>
                <w:rStyle w:val="Lienhypertexte"/>
                <w:noProof/>
              </w:rPr>
              <w:t>Lieu(x) d’exercice du télétravail</w:t>
            </w:r>
            <w:r w:rsidR="00134E66">
              <w:rPr>
                <w:noProof/>
                <w:webHidden/>
              </w:rPr>
              <w:tab/>
            </w:r>
            <w:r w:rsidR="00134E66">
              <w:rPr>
                <w:noProof/>
                <w:webHidden/>
              </w:rPr>
              <w:fldChar w:fldCharType="begin"/>
            </w:r>
            <w:r w:rsidR="00134E66">
              <w:rPr>
                <w:noProof/>
                <w:webHidden/>
              </w:rPr>
              <w:instrText xml:space="preserve"> PAGEREF _Toc191984954 \h </w:instrText>
            </w:r>
            <w:r w:rsidR="00134E66">
              <w:rPr>
                <w:noProof/>
                <w:webHidden/>
              </w:rPr>
            </w:r>
            <w:r w:rsidR="00134E66">
              <w:rPr>
                <w:noProof/>
                <w:webHidden/>
              </w:rPr>
              <w:fldChar w:fldCharType="separate"/>
            </w:r>
            <w:r w:rsidR="00134E66">
              <w:rPr>
                <w:noProof/>
                <w:webHidden/>
              </w:rPr>
              <w:t>28</w:t>
            </w:r>
            <w:r w:rsidR="00134E66">
              <w:rPr>
                <w:noProof/>
                <w:webHidden/>
              </w:rPr>
              <w:fldChar w:fldCharType="end"/>
            </w:r>
          </w:hyperlink>
        </w:p>
        <w:p w14:paraId="52843903" w14:textId="0C838AC2" w:rsidR="00134E66" w:rsidRDefault="00684C21" w:rsidP="004B3724">
          <w:pPr>
            <w:pStyle w:val="TM2"/>
            <w:rPr>
              <w:rFonts w:asciiTheme="minorHAnsi" w:eastAsiaTheme="minorEastAsia" w:hAnsiTheme="minorHAnsi" w:cstheme="minorBidi"/>
              <w:noProof/>
              <w:lang w:eastAsia="fr-FR"/>
            </w:rPr>
          </w:pPr>
          <w:hyperlink w:anchor="_Toc191984955" w:history="1">
            <w:r w:rsidR="00134E66" w:rsidRPr="0034684C">
              <w:rPr>
                <w:rStyle w:val="Lienhypertexte"/>
                <w:noProof/>
              </w:rPr>
              <w:t xml:space="preserve">Modalités du télétravail : jours fixes, jours flottants et autorisation temporaire </w:t>
            </w:r>
            <w:r w:rsidR="00134E66">
              <w:rPr>
                <w:rStyle w:val="Lienhypertexte"/>
                <w:noProof/>
              </w:rPr>
              <w:br/>
            </w:r>
            <w:r w:rsidR="00134E66" w:rsidRPr="0034684C">
              <w:rPr>
                <w:rStyle w:val="Lienhypertexte"/>
                <w:noProof/>
              </w:rPr>
              <w:t>de télétravail</w:t>
            </w:r>
            <w:r w:rsidR="00134E66">
              <w:rPr>
                <w:noProof/>
                <w:webHidden/>
              </w:rPr>
              <w:tab/>
            </w:r>
            <w:r w:rsidR="00134E66">
              <w:rPr>
                <w:noProof/>
                <w:webHidden/>
              </w:rPr>
              <w:fldChar w:fldCharType="begin"/>
            </w:r>
            <w:r w:rsidR="00134E66">
              <w:rPr>
                <w:noProof/>
                <w:webHidden/>
              </w:rPr>
              <w:instrText xml:space="preserve"> PAGEREF _Toc191984955 \h </w:instrText>
            </w:r>
            <w:r w:rsidR="00134E66">
              <w:rPr>
                <w:noProof/>
                <w:webHidden/>
              </w:rPr>
            </w:r>
            <w:r w:rsidR="00134E66">
              <w:rPr>
                <w:noProof/>
                <w:webHidden/>
              </w:rPr>
              <w:fldChar w:fldCharType="separate"/>
            </w:r>
            <w:r w:rsidR="00134E66">
              <w:rPr>
                <w:noProof/>
                <w:webHidden/>
              </w:rPr>
              <w:t>29</w:t>
            </w:r>
            <w:r w:rsidR="00134E66">
              <w:rPr>
                <w:noProof/>
                <w:webHidden/>
              </w:rPr>
              <w:fldChar w:fldCharType="end"/>
            </w:r>
          </w:hyperlink>
        </w:p>
        <w:p w14:paraId="358BFEEF" w14:textId="539567F2" w:rsidR="00134E66" w:rsidRDefault="00684C21" w:rsidP="004B3724">
          <w:pPr>
            <w:pStyle w:val="TM2"/>
            <w:rPr>
              <w:rFonts w:asciiTheme="minorHAnsi" w:eastAsiaTheme="minorEastAsia" w:hAnsiTheme="minorHAnsi" w:cstheme="minorBidi"/>
              <w:noProof/>
              <w:lang w:eastAsia="fr-FR"/>
            </w:rPr>
          </w:pPr>
          <w:hyperlink w:anchor="_Toc191984956" w:history="1">
            <w:r w:rsidR="00134E66" w:rsidRPr="0034684C">
              <w:rPr>
                <w:rStyle w:val="Lienhypertexte"/>
                <w:noProof/>
              </w:rPr>
              <w:t>La prise en charge du télétravail</w:t>
            </w:r>
            <w:r w:rsidR="00134E66">
              <w:rPr>
                <w:noProof/>
                <w:webHidden/>
              </w:rPr>
              <w:tab/>
            </w:r>
            <w:r w:rsidR="00134E66">
              <w:rPr>
                <w:noProof/>
                <w:webHidden/>
              </w:rPr>
              <w:fldChar w:fldCharType="begin"/>
            </w:r>
            <w:r w:rsidR="00134E66">
              <w:rPr>
                <w:noProof/>
                <w:webHidden/>
              </w:rPr>
              <w:instrText xml:space="preserve"> PAGEREF _Toc191984956 \h </w:instrText>
            </w:r>
            <w:r w:rsidR="00134E66">
              <w:rPr>
                <w:noProof/>
                <w:webHidden/>
              </w:rPr>
            </w:r>
            <w:r w:rsidR="00134E66">
              <w:rPr>
                <w:noProof/>
                <w:webHidden/>
              </w:rPr>
              <w:fldChar w:fldCharType="separate"/>
            </w:r>
            <w:r w:rsidR="00134E66">
              <w:rPr>
                <w:noProof/>
                <w:webHidden/>
              </w:rPr>
              <w:t>29</w:t>
            </w:r>
            <w:r w:rsidR="00134E66">
              <w:rPr>
                <w:noProof/>
                <w:webHidden/>
              </w:rPr>
              <w:fldChar w:fldCharType="end"/>
            </w:r>
          </w:hyperlink>
        </w:p>
        <w:p w14:paraId="56BFDE4E" w14:textId="13054343" w:rsidR="00134E66" w:rsidRDefault="00684C21">
          <w:pPr>
            <w:pStyle w:val="TM1"/>
            <w:tabs>
              <w:tab w:val="right" w:leader="dot" w:pos="9060"/>
            </w:tabs>
            <w:rPr>
              <w:rFonts w:asciiTheme="minorHAnsi" w:eastAsiaTheme="minorEastAsia" w:hAnsiTheme="minorHAnsi" w:cstheme="minorBidi"/>
              <w:noProof/>
              <w:lang w:eastAsia="fr-FR"/>
            </w:rPr>
          </w:pPr>
          <w:hyperlink w:anchor="_Toc191984957" w:history="1">
            <w:r w:rsidR="00134E66" w:rsidRPr="0034684C">
              <w:rPr>
                <w:rStyle w:val="Lienhypertexte"/>
                <w:noProof/>
              </w:rPr>
              <w:t>LES CONGES</w:t>
            </w:r>
            <w:r w:rsidR="00134E66">
              <w:rPr>
                <w:noProof/>
                <w:webHidden/>
              </w:rPr>
              <w:tab/>
            </w:r>
            <w:r w:rsidR="00134E66">
              <w:rPr>
                <w:noProof/>
                <w:webHidden/>
              </w:rPr>
              <w:fldChar w:fldCharType="begin"/>
            </w:r>
            <w:r w:rsidR="00134E66">
              <w:rPr>
                <w:noProof/>
                <w:webHidden/>
              </w:rPr>
              <w:instrText xml:space="preserve"> PAGEREF _Toc191984957 \h </w:instrText>
            </w:r>
            <w:r w:rsidR="00134E66">
              <w:rPr>
                <w:noProof/>
                <w:webHidden/>
              </w:rPr>
            </w:r>
            <w:r w:rsidR="00134E66">
              <w:rPr>
                <w:noProof/>
                <w:webHidden/>
              </w:rPr>
              <w:fldChar w:fldCharType="separate"/>
            </w:r>
            <w:r w:rsidR="00134E66">
              <w:rPr>
                <w:noProof/>
                <w:webHidden/>
              </w:rPr>
              <w:t>30</w:t>
            </w:r>
            <w:r w:rsidR="00134E66">
              <w:rPr>
                <w:noProof/>
                <w:webHidden/>
              </w:rPr>
              <w:fldChar w:fldCharType="end"/>
            </w:r>
          </w:hyperlink>
        </w:p>
        <w:p w14:paraId="19C03B1E" w14:textId="2AA83FB0" w:rsidR="00134E66" w:rsidRDefault="00684C21" w:rsidP="004B3724">
          <w:pPr>
            <w:pStyle w:val="TM2"/>
            <w:rPr>
              <w:rFonts w:asciiTheme="minorHAnsi" w:eastAsiaTheme="minorEastAsia" w:hAnsiTheme="minorHAnsi" w:cstheme="minorBidi"/>
              <w:noProof/>
              <w:lang w:eastAsia="fr-FR"/>
            </w:rPr>
          </w:pPr>
          <w:hyperlink w:anchor="_Toc191984958" w:history="1">
            <w:r w:rsidR="00134E66" w:rsidRPr="0034684C">
              <w:rPr>
                <w:rStyle w:val="Lienhypertexte"/>
                <w:noProof/>
              </w:rPr>
              <w:t>Cas général</w:t>
            </w:r>
            <w:r w:rsidR="00134E66">
              <w:rPr>
                <w:noProof/>
                <w:webHidden/>
              </w:rPr>
              <w:tab/>
            </w:r>
            <w:r w:rsidR="00134E66">
              <w:rPr>
                <w:noProof/>
                <w:webHidden/>
              </w:rPr>
              <w:fldChar w:fldCharType="begin"/>
            </w:r>
            <w:r w:rsidR="00134E66">
              <w:rPr>
                <w:noProof/>
                <w:webHidden/>
              </w:rPr>
              <w:instrText xml:space="preserve"> PAGEREF _Toc191984958 \h </w:instrText>
            </w:r>
            <w:r w:rsidR="00134E66">
              <w:rPr>
                <w:noProof/>
                <w:webHidden/>
              </w:rPr>
            </w:r>
            <w:r w:rsidR="00134E66">
              <w:rPr>
                <w:noProof/>
                <w:webHidden/>
              </w:rPr>
              <w:fldChar w:fldCharType="separate"/>
            </w:r>
            <w:r w:rsidR="00134E66">
              <w:rPr>
                <w:noProof/>
                <w:webHidden/>
              </w:rPr>
              <w:t>30</w:t>
            </w:r>
            <w:r w:rsidR="00134E66">
              <w:rPr>
                <w:noProof/>
                <w:webHidden/>
              </w:rPr>
              <w:fldChar w:fldCharType="end"/>
            </w:r>
          </w:hyperlink>
        </w:p>
        <w:p w14:paraId="7EA8AD22" w14:textId="04FAF5EA" w:rsidR="00134E66" w:rsidRDefault="00684C21" w:rsidP="004B3724">
          <w:pPr>
            <w:pStyle w:val="TM2"/>
            <w:rPr>
              <w:rFonts w:asciiTheme="minorHAnsi" w:eastAsiaTheme="minorEastAsia" w:hAnsiTheme="minorHAnsi" w:cstheme="minorBidi"/>
              <w:noProof/>
              <w:lang w:eastAsia="fr-FR"/>
            </w:rPr>
          </w:pPr>
          <w:hyperlink w:anchor="_Toc191984959" w:history="1">
            <w:r w:rsidR="00134E66" w:rsidRPr="0034684C">
              <w:rPr>
                <w:rStyle w:val="Lienhypertexte"/>
                <w:noProof/>
              </w:rPr>
              <w:t>Cas des salariés mariés ou pacsés travaillant dans le même établissement</w:t>
            </w:r>
            <w:r w:rsidR="00134E66">
              <w:rPr>
                <w:noProof/>
                <w:webHidden/>
              </w:rPr>
              <w:tab/>
            </w:r>
            <w:r w:rsidR="00134E66">
              <w:rPr>
                <w:noProof/>
                <w:webHidden/>
              </w:rPr>
              <w:fldChar w:fldCharType="begin"/>
            </w:r>
            <w:r w:rsidR="00134E66">
              <w:rPr>
                <w:noProof/>
                <w:webHidden/>
              </w:rPr>
              <w:instrText xml:space="preserve"> PAGEREF _Toc191984959 \h </w:instrText>
            </w:r>
            <w:r w:rsidR="00134E66">
              <w:rPr>
                <w:noProof/>
                <w:webHidden/>
              </w:rPr>
            </w:r>
            <w:r w:rsidR="00134E66">
              <w:rPr>
                <w:noProof/>
                <w:webHidden/>
              </w:rPr>
              <w:fldChar w:fldCharType="separate"/>
            </w:r>
            <w:r w:rsidR="00134E66">
              <w:rPr>
                <w:noProof/>
                <w:webHidden/>
              </w:rPr>
              <w:t>31</w:t>
            </w:r>
            <w:r w:rsidR="00134E66">
              <w:rPr>
                <w:noProof/>
                <w:webHidden/>
              </w:rPr>
              <w:fldChar w:fldCharType="end"/>
            </w:r>
          </w:hyperlink>
        </w:p>
        <w:p w14:paraId="2806FD3F" w14:textId="318C7D62" w:rsidR="00134E66" w:rsidRDefault="00684C21" w:rsidP="004B3724">
          <w:pPr>
            <w:pStyle w:val="TM2"/>
            <w:rPr>
              <w:rFonts w:asciiTheme="minorHAnsi" w:eastAsiaTheme="minorEastAsia" w:hAnsiTheme="minorHAnsi" w:cstheme="minorBidi"/>
              <w:noProof/>
              <w:lang w:eastAsia="fr-FR"/>
            </w:rPr>
          </w:pPr>
          <w:hyperlink w:anchor="_Toc191984960" w:history="1">
            <w:r w:rsidR="00134E66" w:rsidRPr="0034684C">
              <w:rPr>
                <w:rStyle w:val="Lienhypertexte"/>
                <w:noProof/>
              </w:rPr>
              <w:t>Période</w:t>
            </w:r>
            <w:r w:rsidR="00134E66" w:rsidRPr="0034684C">
              <w:rPr>
                <w:rStyle w:val="Lienhypertexte"/>
                <w:noProof/>
                <w:spacing w:val="-5"/>
              </w:rPr>
              <w:t xml:space="preserve"> </w:t>
            </w:r>
            <w:r w:rsidR="00134E66" w:rsidRPr="0034684C">
              <w:rPr>
                <w:rStyle w:val="Lienhypertexte"/>
                <w:noProof/>
              </w:rPr>
              <w:t>de</w:t>
            </w:r>
            <w:r w:rsidR="00134E66" w:rsidRPr="0034684C">
              <w:rPr>
                <w:rStyle w:val="Lienhypertexte"/>
                <w:noProof/>
                <w:spacing w:val="-3"/>
              </w:rPr>
              <w:t xml:space="preserve"> </w:t>
            </w:r>
            <w:r w:rsidR="00134E66" w:rsidRPr="0034684C">
              <w:rPr>
                <w:rStyle w:val="Lienhypertexte"/>
                <w:noProof/>
              </w:rPr>
              <w:t>référence</w:t>
            </w:r>
            <w:r w:rsidR="00134E66">
              <w:rPr>
                <w:noProof/>
                <w:webHidden/>
              </w:rPr>
              <w:tab/>
            </w:r>
            <w:r w:rsidR="00134E66">
              <w:rPr>
                <w:noProof/>
                <w:webHidden/>
              </w:rPr>
              <w:fldChar w:fldCharType="begin"/>
            </w:r>
            <w:r w:rsidR="00134E66">
              <w:rPr>
                <w:noProof/>
                <w:webHidden/>
              </w:rPr>
              <w:instrText xml:space="preserve"> PAGEREF _Toc191984960 \h </w:instrText>
            </w:r>
            <w:r w:rsidR="00134E66">
              <w:rPr>
                <w:noProof/>
                <w:webHidden/>
              </w:rPr>
            </w:r>
            <w:r w:rsidR="00134E66">
              <w:rPr>
                <w:noProof/>
                <w:webHidden/>
              </w:rPr>
              <w:fldChar w:fldCharType="separate"/>
            </w:r>
            <w:r w:rsidR="00134E66">
              <w:rPr>
                <w:noProof/>
                <w:webHidden/>
              </w:rPr>
              <w:t>31</w:t>
            </w:r>
            <w:r w:rsidR="00134E66">
              <w:rPr>
                <w:noProof/>
                <w:webHidden/>
              </w:rPr>
              <w:fldChar w:fldCharType="end"/>
            </w:r>
          </w:hyperlink>
        </w:p>
        <w:p w14:paraId="2F2E1229" w14:textId="64239BC1" w:rsidR="00134E66" w:rsidRDefault="00684C21" w:rsidP="004B3724">
          <w:pPr>
            <w:pStyle w:val="TM2"/>
            <w:rPr>
              <w:rFonts w:asciiTheme="minorHAnsi" w:eastAsiaTheme="minorEastAsia" w:hAnsiTheme="minorHAnsi" w:cstheme="minorBidi"/>
              <w:noProof/>
              <w:lang w:eastAsia="fr-FR"/>
            </w:rPr>
          </w:pPr>
          <w:hyperlink w:anchor="_Toc191984961" w:history="1">
            <w:r w:rsidR="00134E66" w:rsidRPr="0034684C">
              <w:rPr>
                <w:rStyle w:val="Lienhypertexte"/>
                <w:noProof/>
              </w:rPr>
              <w:t>Les</w:t>
            </w:r>
            <w:r w:rsidR="00134E66" w:rsidRPr="0034684C">
              <w:rPr>
                <w:rStyle w:val="Lienhypertexte"/>
                <w:noProof/>
                <w:spacing w:val="-1"/>
              </w:rPr>
              <w:t xml:space="preserve"> </w:t>
            </w:r>
            <w:r w:rsidR="00134E66" w:rsidRPr="0034684C">
              <w:rPr>
                <w:rStyle w:val="Lienhypertexte"/>
                <w:noProof/>
              </w:rPr>
              <w:t>droits</w:t>
            </w:r>
            <w:r w:rsidR="00134E66" w:rsidRPr="0034684C">
              <w:rPr>
                <w:rStyle w:val="Lienhypertexte"/>
                <w:noProof/>
                <w:spacing w:val="-3"/>
              </w:rPr>
              <w:t xml:space="preserve"> </w:t>
            </w:r>
            <w:r w:rsidR="00134E66" w:rsidRPr="0034684C">
              <w:rPr>
                <w:rStyle w:val="Lienhypertexte"/>
                <w:noProof/>
              </w:rPr>
              <w:t>à</w:t>
            </w:r>
            <w:r w:rsidR="00134E66" w:rsidRPr="0034684C">
              <w:rPr>
                <w:rStyle w:val="Lienhypertexte"/>
                <w:noProof/>
                <w:spacing w:val="-2"/>
              </w:rPr>
              <w:t xml:space="preserve"> </w:t>
            </w:r>
            <w:r w:rsidR="00134E66" w:rsidRPr="0034684C">
              <w:rPr>
                <w:rStyle w:val="Lienhypertexte"/>
                <w:noProof/>
              </w:rPr>
              <w:t>congés</w:t>
            </w:r>
            <w:r w:rsidR="00134E66">
              <w:rPr>
                <w:noProof/>
                <w:webHidden/>
              </w:rPr>
              <w:tab/>
            </w:r>
            <w:r w:rsidR="00134E66">
              <w:rPr>
                <w:noProof/>
                <w:webHidden/>
              </w:rPr>
              <w:fldChar w:fldCharType="begin"/>
            </w:r>
            <w:r w:rsidR="00134E66">
              <w:rPr>
                <w:noProof/>
                <w:webHidden/>
              </w:rPr>
              <w:instrText xml:space="preserve"> PAGEREF _Toc191984961 \h </w:instrText>
            </w:r>
            <w:r w:rsidR="00134E66">
              <w:rPr>
                <w:noProof/>
                <w:webHidden/>
              </w:rPr>
            </w:r>
            <w:r w:rsidR="00134E66">
              <w:rPr>
                <w:noProof/>
                <w:webHidden/>
              </w:rPr>
              <w:fldChar w:fldCharType="separate"/>
            </w:r>
            <w:r w:rsidR="00134E66">
              <w:rPr>
                <w:noProof/>
                <w:webHidden/>
              </w:rPr>
              <w:t>31</w:t>
            </w:r>
            <w:r w:rsidR="00134E66">
              <w:rPr>
                <w:noProof/>
                <w:webHidden/>
              </w:rPr>
              <w:fldChar w:fldCharType="end"/>
            </w:r>
          </w:hyperlink>
        </w:p>
        <w:p w14:paraId="157B722F" w14:textId="08E3922A" w:rsidR="00134E66" w:rsidRDefault="00684C21">
          <w:pPr>
            <w:pStyle w:val="TM3"/>
            <w:rPr>
              <w:rFonts w:asciiTheme="minorHAnsi" w:eastAsiaTheme="minorEastAsia" w:hAnsiTheme="minorHAnsi" w:cstheme="minorBidi"/>
              <w:noProof/>
              <w:lang w:eastAsia="fr-FR"/>
            </w:rPr>
          </w:pPr>
          <w:hyperlink w:anchor="_Toc191984962" w:history="1">
            <w:r w:rsidR="00134E66" w:rsidRPr="0034684C">
              <w:rPr>
                <w:rStyle w:val="Lienhypertexte"/>
                <w:noProof/>
              </w:rPr>
              <w:t>Cas</w:t>
            </w:r>
            <w:r w:rsidR="00134E66" w:rsidRPr="0034684C">
              <w:rPr>
                <w:rStyle w:val="Lienhypertexte"/>
                <w:noProof/>
                <w:spacing w:val="-2"/>
              </w:rPr>
              <w:t xml:space="preserve"> </w:t>
            </w:r>
            <w:r w:rsidR="00134E66" w:rsidRPr="0034684C">
              <w:rPr>
                <w:rStyle w:val="Lienhypertexte"/>
                <w:noProof/>
              </w:rPr>
              <w:t>général</w:t>
            </w:r>
            <w:r w:rsidR="00134E66">
              <w:rPr>
                <w:noProof/>
                <w:webHidden/>
              </w:rPr>
              <w:tab/>
            </w:r>
            <w:r w:rsidR="00134E66">
              <w:rPr>
                <w:noProof/>
                <w:webHidden/>
              </w:rPr>
              <w:fldChar w:fldCharType="begin"/>
            </w:r>
            <w:r w:rsidR="00134E66">
              <w:rPr>
                <w:noProof/>
                <w:webHidden/>
              </w:rPr>
              <w:instrText xml:space="preserve"> PAGEREF _Toc191984962 \h </w:instrText>
            </w:r>
            <w:r w:rsidR="00134E66">
              <w:rPr>
                <w:noProof/>
                <w:webHidden/>
              </w:rPr>
            </w:r>
            <w:r w:rsidR="00134E66">
              <w:rPr>
                <w:noProof/>
                <w:webHidden/>
              </w:rPr>
              <w:fldChar w:fldCharType="separate"/>
            </w:r>
            <w:r w:rsidR="00134E66">
              <w:rPr>
                <w:noProof/>
                <w:webHidden/>
              </w:rPr>
              <w:t>31</w:t>
            </w:r>
            <w:r w:rsidR="00134E66">
              <w:rPr>
                <w:noProof/>
                <w:webHidden/>
              </w:rPr>
              <w:fldChar w:fldCharType="end"/>
            </w:r>
          </w:hyperlink>
        </w:p>
        <w:p w14:paraId="3BD82CE5" w14:textId="6EABEEDF" w:rsidR="00134E66" w:rsidRDefault="00684C21">
          <w:pPr>
            <w:pStyle w:val="TM3"/>
            <w:rPr>
              <w:rFonts w:asciiTheme="minorHAnsi" w:eastAsiaTheme="minorEastAsia" w:hAnsiTheme="minorHAnsi" w:cstheme="minorBidi"/>
              <w:noProof/>
              <w:lang w:eastAsia="fr-FR"/>
            </w:rPr>
          </w:pPr>
          <w:hyperlink w:anchor="_Toc191984963" w:history="1">
            <w:r w:rsidR="00134E66" w:rsidRPr="0034684C">
              <w:rPr>
                <w:rStyle w:val="Lienhypertexte"/>
                <w:noProof/>
              </w:rPr>
              <w:t>Les</w:t>
            </w:r>
            <w:r w:rsidR="00134E66" w:rsidRPr="0034684C">
              <w:rPr>
                <w:rStyle w:val="Lienhypertexte"/>
                <w:noProof/>
                <w:spacing w:val="-2"/>
              </w:rPr>
              <w:t xml:space="preserve"> </w:t>
            </w:r>
            <w:r w:rsidR="00134E66" w:rsidRPr="0034684C">
              <w:rPr>
                <w:rStyle w:val="Lienhypertexte"/>
                <w:noProof/>
              </w:rPr>
              <w:t>jours</w:t>
            </w:r>
            <w:r w:rsidR="00134E66" w:rsidRPr="0034684C">
              <w:rPr>
                <w:rStyle w:val="Lienhypertexte"/>
                <w:noProof/>
                <w:spacing w:val="-5"/>
              </w:rPr>
              <w:t xml:space="preserve"> </w:t>
            </w:r>
            <w:r w:rsidR="00134E66" w:rsidRPr="0034684C">
              <w:rPr>
                <w:rStyle w:val="Lienhypertexte"/>
                <w:noProof/>
              </w:rPr>
              <w:t>de</w:t>
            </w:r>
            <w:r w:rsidR="00134E66" w:rsidRPr="0034684C">
              <w:rPr>
                <w:rStyle w:val="Lienhypertexte"/>
                <w:noProof/>
                <w:spacing w:val="-3"/>
              </w:rPr>
              <w:t xml:space="preserve"> </w:t>
            </w:r>
            <w:r w:rsidR="00134E66" w:rsidRPr="0034684C">
              <w:rPr>
                <w:rStyle w:val="Lienhypertexte"/>
                <w:noProof/>
              </w:rPr>
              <w:t>fractionnement</w:t>
            </w:r>
            <w:r w:rsidR="00134E66">
              <w:rPr>
                <w:noProof/>
                <w:webHidden/>
              </w:rPr>
              <w:tab/>
            </w:r>
            <w:r w:rsidR="00134E66">
              <w:rPr>
                <w:noProof/>
                <w:webHidden/>
              </w:rPr>
              <w:fldChar w:fldCharType="begin"/>
            </w:r>
            <w:r w:rsidR="00134E66">
              <w:rPr>
                <w:noProof/>
                <w:webHidden/>
              </w:rPr>
              <w:instrText xml:space="preserve"> PAGEREF _Toc191984963 \h </w:instrText>
            </w:r>
            <w:r w:rsidR="00134E66">
              <w:rPr>
                <w:noProof/>
                <w:webHidden/>
              </w:rPr>
            </w:r>
            <w:r w:rsidR="00134E66">
              <w:rPr>
                <w:noProof/>
                <w:webHidden/>
              </w:rPr>
              <w:fldChar w:fldCharType="separate"/>
            </w:r>
            <w:r w:rsidR="00134E66">
              <w:rPr>
                <w:noProof/>
                <w:webHidden/>
              </w:rPr>
              <w:t>31</w:t>
            </w:r>
            <w:r w:rsidR="00134E66">
              <w:rPr>
                <w:noProof/>
                <w:webHidden/>
              </w:rPr>
              <w:fldChar w:fldCharType="end"/>
            </w:r>
          </w:hyperlink>
        </w:p>
        <w:p w14:paraId="6F3F3364" w14:textId="2B5124F9" w:rsidR="00134E66" w:rsidRDefault="00684C21">
          <w:pPr>
            <w:pStyle w:val="TM3"/>
            <w:rPr>
              <w:rFonts w:asciiTheme="minorHAnsi" w:eastAsiaTheme="minorEastAsia" w:hAnsiTheme="minorHAnsi" w:cstheme="minorBidi"/>
              <w:noProof/>
              <w:lang w:eastAsia="fr-FR"/>
            </w:rPr>
          </w:pPr>
          <w:hyperlink w:anchor="_Toc191984964" w:history="1">
            <w:r w:rsidR="00134E66" w:rsidRPr="0034684C">
              <w:rPr>
                <w:rStyle w:val="Lienhypertexte"/>
                <w:noProof/>
              </w:rPr>
              <w:t>Congé supplémentaire pour les agents de moins de 21 ans</w:t>
            </w:r>
            <w:r w:rsidR="00134E66">
              <w:rPr>
                <w:noProof/>
                <w:webHidden/>
              </w:rPr>
              <w:tab/>
            </w:r>
            <w:r w:rsidR="00134E66">
              <w:rPr>
                <w:noProof/>
                <w:webHidden/>
              </w:rPr>
              <w:fldChar w:fldCharType="begin"/>
            </w:r>
            <w:r w:rsidR="00134E66">
              <w:rPr>
                <w:noProof/>
                <w:webHidden/>
              </w:rPr>
              <w:instrText xml:space="preserve"> PAGEREF _Toc191984964 \h </w:instrText>
            </w:r>
            <w:r w:rsidR="00134E66">
              <w:rPr>
                <w:noProof/>
                <w:webHidden/>
              </w:rPr>
            </w:r>
            <w:r w:rsidR="00134E66">
              <w:rPr>
                <w:noProof/>
                <w:webHidden/>
              </w:rPr>
              <w:fldChar w:fldCharType="separate"/>
            </w:r>
            <w:r w:rsidR="00134E66">
              <w:rPr>
                <w:noProof/>
                <w:webHidden/>
              </w:rPr>
              <w:t>32</w:t>
            </w:r>
            <w:r w:rsidR="00134E66">
              <w:rPr>
                <w:noProof/>
                <w:webHidden/>
              </w:rPr>
              <w:fldChar w:fldCharType="end"/>
            </w:r>
          </w:hyperlink>
        </w:p>
        <w:p w14:paraId="66A37A3D" w14:textId="5258C102" w:rsidR="00134E66" w:rsidRDefault="00684C21">
          <w:pPr>
            <w:pStyle w:val="TM3"/>
            <w:rPr>
              <w:rFonts w:asciiTheme="minorHAnsi" w:eastAsiaTheme="minorEastAsia" w:hAnsiTheme="minorHAnsi" w:cstheme="minorBidi"/>
              <w:noProof/>
              <w:lang w:eastAsia="fr-FR"/>
            </w:rPr>
          </w:pPr>
          <w:hyperlink w:anchor="_Toc191984965" w:history="1">
            <w:r w:rsidR="00134E66" w:rsidRPr="0034684C">
              <w:rPr>
                <w:rStyle w:val="Lienhypertexte"/>
                <w:noProof/>
              </w:rPr>
              <w:t>Congés liés à l’arrivée d’un enfant</w:t>
            </w:r>
            <w:r w:rsidR="00134E66">
              <w:rPr>
                <w:noProof/>
                <w:webHidden/>
              </w:rPr>
              <w:tab/>
            </w:r>
            <w:r w:rsidR="00134E66">
              <w:rPr>
                <w:noProof/>
                <w:webHidden/>
              </w:rPr>
              <w:fldChar w:fldCharType="begin"/>
            </w:r>
            <w:r w:rsidR="00134E66">
              <w:rPr>
                <w:noProof/>
                <w:webHidden/>
              </w:rPr>
              <w:instrText xml:space="preserve"> PAGEREF _Toc191984965 \h </w:instrText>
            </w:r>
            <w:r w:rsidR="00134E66">
              <w:rPr>
                <w:noProof/>
                <w:webHidden/>
              </w:rPr>
            </w:r>
            <w:r w:rsidR="00134E66">
              <w:rPr>
                <w:noProof/>
                <w:webHidden/>
              </w:rPr>
              <w:fldChar w:fldCharType="separate"/>
            </w:r>
            <w:r w:rsidR="00134E66">
              <w:rPr>
                <w:noProof/>
                <w:webHidden/>
              </w:rPr>
              <w:t>32</w:t>
            </w:r>
            <w:r w:rsidR="00134E66">
              <w:rPr>
                <w:noProof/>
                <w:webHidden/>
              </w:rPr>
              <w:fldChar w:fldCharType="end"/>
            </w:r>
          </w:hyperlink>
        </w:p>
        <w:p w14:paraId="28955A31" w14:textId="6F7E7518" w:rsidR="00134E66" w:rsidRDefault="00684C21">
          <w:pPr>
            <w:pStyle w:val="TM3"/>
            <w:rPr>
              <w:rFonts w:asciiTheme="minorHAnsi" w:eastAsiaTheme="minorEastAsia" w:hAnsiTheme="minorHAnsi" w:cstheme="minorBidi"/>
              <w:noProof/>
              <w:lang w:eastAsia="fr-FR"/>
            </w:rPr>
          </w:pPr>
          <w:hyperlink w:anchor="_Toc191984966" w:history="1">
            <w:r w:rsidR="00134E66" w:rsidRPr="0034684C">
              <w:rPr>
                <w:rStyle w:val="Lienhypertexte"/>
                <w:noProof/>
              </w:rPr>
              <w:t>Congés liés à la maladie, au handicap ou à la dépendance d’un membre de la famille</w:t>
            </w:r>
            <w:r w:rsidR="00134E66">
              <w:rPr>
                <w:noProof/>
                <w:webHidden/>
              </w:rPr>
              <w:tab/>
            </w:r>
            <w:r w:rsidR="00134E66">
              <w:rPr>
                <w:noProof/>
                <w:webHidden/>
              </w:rPr>
              <w:fldChar w:fldCharType="begin"/>
            </w:r>
            <w:r w:rsidR="00134E66">
              <w:rPr>
                <w:noProof/>
                <w:webHidden/>
              </w:rPr>
              <w:instrText xml:space="preserve"> PAGEREF _Toc191984966 \h </w:instrText>
            </w:r>
            <w:r w:rsidR="00134E66">
              <w:rPr>
                <w:noProof/>
                <w:webHidden/>
              </w:rPr>
            </w:r>
            <w:r w:rsidR="00134E66">
              <w:rPr>
                <w:noProof/>
                <w:webHidden/>
              </w:rPr>
              <w:fldChar w:fldCharType="separate"/>
            </w:r>
            <w:r w:rsidR="00134E66">
              <w:rPr>
                <w:noProof/>
                <w:webHidden/>
              </w:rPr>
              <w:t>32</w:t>
            </w:r>
            <w:r w:rsidR="00134E66">
              <w:rPr>
                <w:noProof/>
                <w:webHidden/>
              </w:rPr>
              <w:fldChar w:fldCharType="end"/>
            </w:r>
          </w:hyperlink>
        </w:p>
        <w:p w14:paraId="04B1D016" w14:textId="5263B7D8" w:rsidR="00134E66" w:rsidRDefault="00684C21">
          <w:pPr>
            <w:pStyle w:val="TM3"/>
            <w:rPr>
              <w:rFonts w:asciiTheme="minorHAnsi" w:eastAsiaTheme="minorEastAsia" w:hAnsiTheme="minorHAnsi" w:cstheme="minorBidi"/>
              <w:noProof/>
              <w:lang w:eastAsia="fr-FR"/>
            </w:rPr>
          </w:pPr>
          <w:hyperlink w:anchor="_Toc191984967" w:history="1">
            <w:r w:rsidR="00134E66" w:rsidRPr="0034684C">
              <w:rPr>
                <w:rStyle w:val="Lienhypertexte"/>
                <w:noProof/>
              </w:rPr>
              <w:t>Congé pour convenances personnelles</w:t>
            </w:r>
            <w:r w:rsidR="00134E66">
              <w:rPr>
                <w:noProof/>
                <w:webHidden/>
              </w:rPr>
              <w:tab/>
            </w:r>
            <w:r w:rsidR="00134E66">
              <w:rPr>
                <w:noProof/>
                <w:webHidden/>
              </w:rPr>
              <w:fldChar w:fldCharType="begin"/>
            </w:r>
            <w:r w:rsidR="00134E66">
              <w:rPr>
                <w:noProof/>
                <w:webHidden/>
              </w:rPr>
              <w:instrText xml:space="preserve"> PAGEREF _Toc191984967 \h </w:instrText>
            </w:r>
            <w:r w:rsidR="00134E66">
              <w:rPr>
                <w:noProof/>
                <w:webHidden/>
              </w:rPr>
            </w:r>
            <w:r w:rsidR="00134E66">
              <w:rPr>
                <w:noProof/>
                <w:webHidden/>
              </w:rPr>
              <w:fldChar w:fldCharType="separate"/>
            </w:r>
            <w:r w:rsidR="00134E66">
              <w:rPr>
                <w:noProof/>
                <w:webHidden/>
              </w:rPr>
              <w:t>32</w:t>
            </w:r>
            <w:r w:rsidR="00134E66">
              <w:rPr>
                <w:noProof/>
                <w:webHidden/>
              </w:rPr>
              <w:fldChar w:fldCharType="end"/>
            </w:r>
          </w:hyperlink>
        </w:p>
        <w:p w14:paraId="34889E01" w14:textId="137D39E4" w:rsidR="00134E66" w:rsidRDefault="00684C21" w:rsidP="004B3724">
          <w:pPr>
            <w:pStyle w:val="TM2"/>
            <w:rPr>
              <w:rFonts w:asciiTheme="minorHAnsi" w:eastAsiaTheme="minorEastAsia" w:hAnsiTheme="minorHAnsi" w:cstheme="minorBidi"/>
              <w:noProof/>
              <w:lang w:eastAsia="fr-FR"/>
            </w:rPr>
          </w:pPr>
          <w:hyperlink w:anchor="_Toc191984968" w:history="1">
            <w:r w:rsidR="00134E66" w:rsidRPr="0034684C">
              <w:rPr>
                <w:rStyle w:val="Lienhypertexte"/>
                <w:noProof/>
              </w:rPr>
              <w:t>Planification</w:t>
            </w:r>
            <w:r w:rsidR="00134E66" w:rsidRPr="0034684C">
              <w:rPr>
                <w:rStyle w:val="Lienhypertexte"/>
                <w:noProof/>
                <w:spacing w:val="-4"/>
              </w:rPr>
              <w:t xml:space="preserve"> </w:t>
            </w:r>
            <w:r w:rsidR="00134E66" w:rsidRPr="0034684C">
              <w:rPr>
                <w:rStyle w:val="Lienhypertexte"/>
                <w:noProof/>
              </w:rPr>
              <w:t>de</w:t>
            </w:r>
            <w:r w:rsidR="00134E66" w:rsidRPr="0034684C">
              <w:rPr>
                <w:rStyle w:val="Lienhypertexte"/>
                <w:noProof/>
                <w:spacing w:val="-4"/>
              </w:rPr>
              <w:t xml:space="preserve"> </w:t>
            </w:r>
            <w:r w:rsidR="00134E66" w:rsidRPr="0034684C">
              <w:rPr>
                <w:rStyle w:val="Lienhypertexte"/>
                <w:noProof/>
              </w:rPr>
              <w:t>congés</w:t>
            </w:r>
            <w:r w:rsidR="00134E66">
              <w:rPr>
                <w:noProof/>
                <w:webHidden/>
              </w:rPr>
              <w:tab/>
            </w:r>
            <w:r w:rsidR="00134E66">
              <w:rPr>
                <w:noProof/>
                <w:webHidden/>
              </w:rPr>
              <w:fldChar w:fldCharType="begin"/>
            </w:r>
            <w:r w:rsidR="00134E66">
              <w:rPr>
                <w:noProof/>
                <w:webHidden/>
              </w:rPr>
              <w:instrText xml:space="preserve"> PAGEREF _Toc191984968 \h </w:instrText>
            </w:r>
            <w:r w:rsidR="00134E66">
              <w:rPr>
                <w:noProof/>
                <w:webHidden/>
              </w:rPr>
            </w:r>
            <w:r w:rsidR="00134E66">
              <w:rPr>
                <w:noProof/>
                <w:webHidden/>
              </w:rPr>
              <w:fldChar w:fldCharType="separate"/>
            </w:r>
            <w:r w:rsidR="00134E66">
              <w:rPr>
                <w:noProof/>
                <w:webHidden/>
              </w:rPr>
              <w:t>32</w:t>
            </w:r>
            <w:r w:rsidR="00134E66">
              <w:rPr>
                <w:noProof/>
                <w:webHidden/>
              </w:rPr>
              <w:fldChar w:fldCharType="end"/>
            </w:r>
          </w:hyperlink>
        </w:p>
        <w:p w14:paraId="7822672C" w14:textId="4658AF12" w:rsidR="00134E66" w:rsidRDefault="00684C21" w:rsidP="004B3724">
          <w:pPr>
            <w:pStyle w:val="TM2"/>
            <w:rPr>
              <w:rFonts w:asciiTheme="minorHAnsi" w:eastAsiaTheme="minorEastAsia" w:hAnsiTheme="minorHAnsi" w:cstheme="minorBidi"/>
              <w:noProof/>
              <w:lang w:eastAsia="fr-FR"/>
            </w:rPr>
          </w:pPr>
          <w:hyperlink w:anchor="_Toc191984969" w:history="1">
            <w:r w:rsidR="00134E66" w:rsidRPr="0034684C">
              <w:rPr>
                <w:rStyle w:val="Lienhypertexte"/>
                <w:noProof/>
              </w:rPr>
              <w:t>Demandes</w:t>
            </w:r>
            <w:r w:rsidR="00134E66" w:rsidRPr="0034684C">
              <w:rPr>
                <w:rStyle w:val="Lienhypertexte"/>
                <w:noProof/>
                <w:spacing w:val="-2"/>
              </w:rPr>
              <w:t xml:space="preserve"> </w:t>
            </w:r>
            <w:r w:rsidR="00134E66" w:rsidRPr="0034684C">
              <w:rPr>
                <w:rStyle w:val="Lienhypertexte"/>
                <w:noProof/>
              </w:rPr>
              <w:t>de</w:t>
            </w:r>
            <w:r w:rsidR="00134E66" w:rsidRPr="0034684C">
              <w:rPr>
                <w:rStyle w:val="Lienhypertexte"/>
                <w:noProof/>
                <w:spacing w:val="-3"/>
              </w:rPr>
              <w:t xml:space="preserve"> </w:t>
            </w:r>
            <w:r w:rsidR="00134E66" w:rsidRPr="0034684C">
              <w:rPr>
                <w:rStyle w:val="Lienhypertexte"/>
                <w:noProof/>
              </w:rPr>
              <w:t>congés</w:t>
            </w:r>
            <w:r w:rsidR="00134E66">
              <w:rPr>
                <w:noProof/>
                <w:webHidden/>
              </w:rPr>
              <w:tab/>
            </w:r>
            <w:r w:rsidR="00134E66">
              <w:rPr>
                <w:noProof/>
                <w:webHidden/>
              </w:rPr>
              <w:fldChar w:fldCharType="begin"/>
            </w:r>
            <w:r w:rsidR="00134E66">
              <w:rPr>
                <w:noProof/>
                <w:webHidden/>
              </w:rPr>
              <w:instrText xml:space="preserve"> PAGEREF _Toc191984969 \h </w:instrText>
            </w:r>
            <w:r w:rsidR="00134E66">
              <w:rPr>
                <w:noProof/>
                <w:webHidden/>
              </w:rPr>
            </w:r>
            <w:r w:rsidR="00134E66">
              <w:rPr>
                <w:noProof/>
                <w:webHidden/>
              </w:rPr>
              <w:fldChar w:fldCharType="separate"/>
            </w:r>
            <w:r w:rsidR="00134E66">
              <w:rPr>
                <w:noProof/>
                <w:webHidden/>
              </w:rPr>
              <w:t>32</w:t>
            </w:r>
            <w:r w:rsidR="00134E66">
              <w:rPr>
                <w:noProof/>
                <w:webHidden/>
              </w:rPr>
              <w:fldChar w:fldCharType="end"/>
            </w:r>
          </w:hyperlink>
        </w:p>
        <w:p w14:paraId="5ADD08E1" w14:textId="3974EB6B" w:rsidR="00134E66" w:rsidRDefault="00684C21" w:rsidP="004B3724">
          <w:pPr>
            <w:pStyle w:val="TM2"/>
            <w:rPr>
              <w:rFonts w:asciiTheme="minorHAnsi" w:eastAsiaTheme="minorEastAsia" w:hAnsiTheme="minorHAnsi" w:cstheme="minorBidi"/>
              <w:noProof/>
              <w:lang w:eastAsia="fr-FR"/>
            </w:rPr>
          </w:pPr>
          <w:hyperlink w:anchor="_Toc191984970" w:history="1">
            <w:r w:rsidR="00134E66" w:rsidRPr="0034684C">
              <w:rPr>
                <w:rStyle w:val="Lienhypertexte"/>
                <w:noProof/>
              </w:rPr>
              <w:t>Le</w:t>
            </w:r>
            <w:r w:rsidR="00134E66" w:rsidRPr="0034684C">
              <w:rPr>
                <w:rStyle w:val="Lienhypertexte"/>
                <w:noProof/>
                <w:spacing w:val="-3"/>
              </w:rPr>
              <w:t xml:space="preserve"> </w:t>
            </w:r>
            <w:r w:rsidR="00134E66" w:rsidRPr="0034684C">
              <w:rPr>
                <w:rStyle w:val="Lienhypertexte"/>
                <w:noProof/>
              </w:rPr>
              <w:t>report des</w:t>
            </w:r>
            <w:r w:rsidR="00134E66" w:rsidRPr="0034684C">
              <w:rPr>
                <w:rStyle w:val="Lienhypertexte"/>
                <w:noProof/>
                <w:spacing w:val="-5"/>
              </w:rPr>
              <w:t xml:space="preserve"> </w:t>
            </w:r>
            <w:r w:rsidR="00134E66" w:rsidRPr="0034684C">
              <w:rPr>
                <w:rStyle w:val="Lienhypertexte"/>
                <w:noProof/>
              </w:rPr>
              <w:t>congés</w:t>
            </w:r>
            <w:r w:rsidR="00134E66">
              <w:rPr>
                <w:noProof/>
                <w:webHidden/>
              </w:rPr>
              <w:tab/>
            </w:r>
            <w:r w:rsidR="00134E66">
              <w:rPr>
                <w:noProof/>
                <w:webHidden/>
              </w:rPr>
              <w:fldChar w:fldCharType="begin"/>
            </w:r>
            <w:r w:rsidR="00134E66">
              <w:rPr>
                <w:noProof/>
                <w:webHidden/>
              </w:rPr>
              <w:instrText xml:space="preserve"> PAGEREF _Toc191984970 \h </w:instrText>
            </w:r>
            <w:r w:rsidR="00134E66">
              <w:rPr>
                <w:noProof/>
                <w:webHidden/>
              </w:rPr>
            </w:r>
            <w:r w:rsidR="00134E66">
              <w:rPr>
                <w:noProof/>
                <w:webHidden/>
              </w:rPr>
              <w:fldChar w:fldCharType="separate"/>
            </w:r>
            <w:r w:rsidR="00134E66">
              <w:rPr>
                <w:noProof/>
                <w:webHidden/>
              </w:rPr>
              <w:t>33</w:t>
            </w:r>
            <w:r w:rsidR="00134E66">
              <w:rPr>
                <w:noProof/>
                <w:webHidden/>
              </w:rPr>
              <w:fldChar w:fldCharType="end"/>
            </w:r>
          </w:hyperlink>
        </w:p>
        <w:p w14:paraId="6CAA905A" w14:textId="26E900B5" w:rsidR="00134E66" w:rsidRDefault="00684C21" w:rsidP="004B3724">
          <w:pPr>
            <w:pStyle w:val="TM2"/>
            <w:rPr>
              <w:rFonts w:asciiTheme="minorHAnsi" w:eastAsiaTheme="minorEastAsia" w:hAnsiTheme="minorHAnsi" w:cstheme="minorBidi"/>
              <w:noProof/>
              <w:lang w:eastAsia="fr-FR"/>
            </w:rPr>
          </w:pPr>
          <w:hyperlink w:anchor="_Toc191984971" w:history="1">
            <w:r w:rsidR="00134E66" w:rsidRPr="0034684C">
              <w:rPr>
                <w:rStyle w:val="Lienhypertexte"/>
                <w:noProof/>
              </w:rPr>
              <w:t>Indemnisation des congés</w:t>
            </w:r>
            <w:r w:rsidR="00134E66">
              <w:rPr>
                <w:noProof/>
                <w:webHidden/>
              </w:rPr>
              <w:tab/>
            </w:r>
            <w:r w:rsidR="00134E66">
              <w:rPr>
                <w:noProof/>
                <w:webHidden/>
              </w:rPr>
              <w:fldChar w:fldCharType="begin"/>
            </w:r>
            <w:r w:rsidR="00134E66">
              <w:rPr>
                <w:noProof/>
                <w:webHidden/>
              </w:rPr>
              <w:instrText xml:space="preserve"> PAGEREF _Toc191984971 \h </w:instrText>
            </w:r>
            <w:r w:rsidR="00134E66">
              <w:rPr>
                <w:noProof/>
                <w:webHidden/>
              </w:rPr>
            </w:r>
            <w:r w:rsidR="00134E66">
              <w:rPr>
                <w:noProof/>
                <w:webHidden/>
              </w:rPr>
              <w:fldChar w:fldCharType="separate"/>
            </w:r>
            <w:r w:rsidR="00134E66">
              <w:rPr>
                <w:noProof/>
                <w:webHidden/>
              </w:rPr>
              <w:t>33</w:t>
            </w:r>
            <w:r w:rsidR="00134E66">
              <w:rPr>
                <w:noProof/>
                <w:webHidden/>
              </w:rPr>
              <w:fldChar w:fldCharType="end"/>
            </w:r>
          </w:hyperlink>
        </w:p>
        <w:p w14:paraId="6670CD1F" w14:textId="474E002F" w:rsidR="00134E66" w:rsidRDefault="00684C21">
          <w:pPr>
            <w:pStyle w:val="TM1"/>
            <w:tabs>
              <w:tab w:val="right" w:leader="dot" w:pos="9060"/>
            </w:tabs>
            <w:rPr>
              <w:rFonts w:asciiTheme="minorHAnsi" w:eastAsiaTheme="minorEastAsia" w:hAnsiTheme="minorHAnsi" w:cstheme="minorBidi"/>
              <w:noProof/>
              <w:lang w:eastAsia="fr-FR"/>
            </w:rPr>
          </w:pPr>
          <w:hyperlink w:anchor="_Toc191984972" w:history="1">
            <w:r w:rsidR="00134E66" w:rsidRPr="0034684C">
              <w:rPr>
                <w:rStyle w:val="Lienhypertexte"/>
                <w:noProof/>
              </w:rPr>
              <w:t>LES</w:t>
            </w:r>
            <w:r w:rsidR="00134E66" w:rsidRPr="0034684C">
              <w:rPr>
                <w:rStyle w:val="Lienhypertexte"/>
                <w:noProof/>
                <w:spacing w:val="-5"/>
              </w:rPr>
              <w:t xml:space="preserve"> </w:t>
            </w:r>
            <w:r w:rsidR="00134E66" w:rsidRPr="0034684C">
              <w:rPr>
                <w:rStyle w:val="Lienhypertexte"/>
                <w:noProof/>
              </w:rPr>
              <w:t>AUTORISATIONS</w:t>
            </w:r>
            <w:r w:rsidR="00134E66" w:rsidRPr="0034684C">
              <w:rPr>
                <w:rStyle w:val="Lienhypertexte"/>
                <w:noProof/>
                <w:spacing w:val="-5"/>
              </w:rPr>
              <w:t xml:space="preserve"> </w:t>
            </w:r>
            <w:r w:rsidR="00134E66" w:rsidRPr="0034684C">
              <w:rPr>
                <w:rStyle w:val="Lienhypertexte"/>
                <w:noProof/>
              </w:rPr>
              <w:t>D’ABSENCE</w:t>
            </w:r>
            <w:r w:rsidR="00134E66">
              <w:rPr>
                <w:noProof/>
                <w:webHidden/>
              </w:rPr>
              <w:tab/>
            </w:r>
            <w:r w:rsidR="00134E66">
              <w:rPr>
                <w:noProof/>
                <w:webHidden/>
              </w:rPr>
              <w:fldChar w:fldCharType="begin"/>
            </w:r>
            <w:r w:rsidR="00134E66">
              <w:rPr>
                <w:noProof/>
                <w:webHidden/>
              </w:rPr>
              <w:instrText xml:space="preserve"> PAGEREF _Toc191984972 \h </w:instrText>
            </w:r>
            <w:r w:rsidR="00134E66">
              <w:rPr>
                <w:noProof/>
                <w:webHidden/>
              </w:rPr>
            </w:r>
            <w:r w:rsidR="00134E66">
              <w:rPr>
                <w:noProof/>
                <w:webHidden/>
              </w:rPr>
              <w:fldChar w:fldCharType="separate"/>
            </w:r>
            <w:r w:rsidR="00134E66">
              <w:rPr>
                <w:noProof/>
                <w:webHidden/>
              </w:rPr>
              <w:t>34</w:t>
            </w:r>
            <w:r w:rsidR="00134E66">
              <w:rPr>
                <w:noProof/>
                <w:webHidden/>
              </w:rPr>
              <w:fldChar w:fldCharType="end"/>
            </w:r>
          </w:hyperlink>
        </w:p>
        <w:p w14:paraId="107A04FE" w14:textId="048F8E2F" w:rsidR="00134E66" w:rsidRDefault="00684C21" w:rsidP="004B3724">
          <w:pPr>
            <w:pStyle w:val="TM2"/>
            <w:rPr>
              <w:rFonts w:asciiTheme="minorHAnsi" w:eastAsiaTheme="minorEastAsia" w:hAnsiTheme="minorHAnsi" w:cstheme="minorBidi"/>
              <w:noProof/>
              <w:lang w:eastAsia="fr-FR"/>
            </w:rPr>
          </w:pPr>
          <w:hyperlink w:anchor="_Toc191984973" w:history="1">
            <w:r w:rsidR="00134E66" w:rsidRPr="0034684C">
              <w:rPr>
                <w:rStyle w:val="Lienhypertexte"/>
                <w:rFonts w:eastAsia="Times New Roman"/>
                <w:bCs/>
                <w:noProof/>
                <w:lang w:eastAsia="fr-FR"/>
              </w:rPr>
              <w:t>Pour événements familiaux (s</w:t>
            </w:r>
            <w:r w:rsidR="00134E66" w:rsidRPr="0034684C">
              <w:rPr>
                <w:rStyle w:val="Lienhypertexte"/>
                <w:rFonts w:eastAsia="Times New Roman"/>
                <w:noProof/>
                <w:lang w:eastAsia="fr-FR"/>
              </w:rPr>
              <w:t xml:space="preserve">ous réserve des nécessités du service, </w:t>
            </w:r>
            <w:r w:rsidR="00134E66">
              <w:rPr>
                <w:rStyle w:val="Lienhypertexte"/>
                <w:rFonts w:eastAsia="Times New Roman"/>
                <w:noProof/>
                <w:lang w:eastAsia="fr-FR"/>
              </w:rPr>
              <w:br/>
            </w:r>
            <w:r w:rsidR="00134E66" w:rsidRPr="0034684C">
              <w:rPr>
                <w:rStyle w:val="Lienhypertexte"/>
                <w:rFonts w:eastAsia="Times New Roman"/>
                <w:noProof/>
                <w:lang w:eastAsia="fr-FR"/>
              </w:rPr>
              <w:t>peuvent être accordés)</w:t>
            </w:r>
            <w:r w:rsidR="00134E66">
              <w:rPr>
                <w:noProof/>
                <w:webHidden/>
              </w:rPr>
              <w:tab/>
            </w:r>
            <w:r w:rsidR="00134E66">
              <w:rPr>
                <w:noProof/>
                <w:webHidden/>
              </w:rPr>
              <w:fldChar w:fldCharType="begin"/>
            </w:r>
            <w:r w:rsidR="00134E66">
              <w:rPr>
                <w:noProof/>
                <w:webHidden/>
              </w:rPr>
              <w:instrText xml:space="preserve"> PAGEREF _Toc191984973 \h </w:instrText>
            </w:r>
            <w:r w:rsidR="00134E66">
              <w:rPr>
                <w:noProof/>
                <w:webHidden/>
              </w:rPr>
            </w:r>
            <w:r w:rsidR="00134E66">
              <w:rPr>
                <w:noProof/>
                <w:webHidden/>
              </w:rPr>
              <w:fldChar w:fldCharType="separate"/>
            </w:r>
            <w:r w:rsidR="00134E66">
              <w:rPr>
                <w:noProof/>
                <w:webHidden/>
              </w:rPr>
              <w:t>34</w:t>
            </w:r>
            <w:r w:rsidR="00134E66">
              <w:rPr>
                <w:noProof/>
                <w:webHidden/>
              </w:rPr>
              <w:fldChar w:fldCharType="end"/>
            </w:r>
          </w:hyperlink>
        </w:p>
        <w:p w14:paraId="341E38E0" w14:textId="4930E1AF" w:rsidR="00134E66" w:rsidRDefault="00684C21" w:rsidP="004B3724">
          <w:pPr>
            <w:pStyle w:val="TM2"/>
            <w:rPr>
              <w:rFonts w:asciiTheme="minorHAnsi" w:eastAsiaTheme="minorEastAsia" w:hAnsiTheme="minorHAnsi" w:cstheme="minorBidi"/>
              <w:noProof/>
              <w:lang w:eastAsia="fr-FR"/>
            </w:rPr>
          </w:pPr>
          <w:hyperlink w:anchor="_Toc191984974" w:history="1">
            <w:r w:rsidR="00134E66" w:rsidRPr="0034684C">
              <w:rPr>
                <w:rStyle w:val="Lienhypertexte"/>
                <w:noProof/>
              </w:rPr>
              <w:t>Autorisations d’absence spécifiques prévues dans le cadre local</w:t>
            </w:r>
            <w:r w:rsidR="00134E66">
              <w:rPr>
                <w:noProof/>
                <w:webHidden/>
              </w:rPr>
              <w:tab/>
            </w:r>
            <w:r w:rsidR="00134E66">
              <w:rPr>
                <w:noProof/>
                <w:webHidden/>
              </w:rPr>
              <w:fldChar w:fldCharType="begin"/>
            </w:r>
            <w:r w:rsidR="00134E66">
              <w:rPr>
                <w:noProof/>
                <w:webHidden/>
              </w:rPr>
              <w:instrText xml:space="preserve"> PAGEREF _Toc191984974 \h </w:instrText>
            </w:r>
            <w:r w:rsidR="00134E66">
              <w:rPr>
                <w:noProof/>
                <w:webHidden/>
              </w:rPr>
            </w:r>
            <w:r w:rsidR="00134E66">
              <w:rPr>
                <w:noProof/>
                <w:webHidden/>
              </w:rPr>
              <w:fldChar w:fldCharType="separate"/>
            </w:r>
            <w:r w:rsidR="00134E66">
              <w:rPr>
                <w:noProof/>
                <w:webHidden/>
              </w:rPr>
              <w:t>34</w:t>
            </w:r>
            <w:r w:rsidR="00134E66">
              <w:rPr>
                <w:noProof/>
                <w:webHidden/>
              </w:rPr>
              <w:fldChar w:fldCharType="end"/>
            </w:r>
          </w:hyperlink>
        </w:p>
        <w:p w14:paraId="0678B07C" w14:textId="30C8BA05" w:rsidR="00134E66" w:rsidRDefault="00684C21" w:rsidP="004B3724">
          <w:pPr>
            <w:pStyle w:val="TM2"/>
            <w:rPr>
              <w:rFonts w:asciiTheme="minorHAnsi" w:eastAsiaTheme="minorEastAsia" w:hAnsiTheme="minorHAnsi" w:cstheme="minorBidi"/>
              <w:noProof/>
              <w:lang w:eastAsia="fr-FR"/>
            </w:rPr>
          </w:pPr>
          <w:hyperlink w:anchor="_Toc191984975" w:history="1">
            <w:r w:rsidR="00134E66" w:rsidRPr="0034684C">
              <w:rPr>
                <w:rStyle w:val="Lienhypertexte"/>
                <w:noProof/>
              </w:rPr>
              <w:t>Candidats à une élection</w:t>
            </w:r>
            <w:r w:rsidR="00134E66">
              <w:rPr>
                <w:noProof/>
                <w:webHidden/>
              </w:rPr>
              <w:tab/>
            </w:r>
            <w:r w:rsidR="00134E66">
              <w:rPr>
                <w:noProof/>
                <w:webHidden/>
              </w:rPr>
              <w:fldChar w:fldCharType="begin"/>
            </w:r>
            <w:r w:rsidR="00134E66">
              <w:rPr>
                <w:noProof/>
                <w:webHidden/>
              </w:rPr>
              <w:instrText xml:space="preserve"> PAGEREF _Toc191984975 \h </w:instrText>
            </w:r>
            <w:r w:rsidR="00134E66">
              <w:rPr>
                <w:noProof/>
                <w:webHidden/>
              </w:rPr>
            </w:r>
            <w:r w:rsidR="00134E66">
              <w:rPr>
                <w:noProof/>
                <w:webHidden/>
              </w:rPr>
              <w:fldChar w:fldCharType="separate"/>
            </w:r>
            <w:r w:rsidR="00134E66">
              <w:rPr>
                <w:noProof/>
                <w:webHidden/>
              </w:rPr>
              <w:t>34</w:t>
            </w:r>
            <w:r w:rsidR="00134E66">
              <w:rPr>
                <w:noProof/>
                <w:webHidden/>
              </w:rPr>
              <w:fldChar w:fldCharType="end"/>
            </w:r>
          </w:hyperlink>
        </w:p>
        <w:p w14:paraId="5F1746FB" w14:textId="125F5585" w:rsidR="00134E66" w:rsidRDefault="00684C21" w:rsidP="004B3724">
          <w:pPr>
            <w:pStyle w:val="TM2"/>
            <w:rPr>
              <w:rFonts w:asciiTheme="minorHAnsi" w:eastAsiaTheme="minorEastAsia" w:hAnsiTheme="minorHAnsi" w:cstheme="minorBidi"/>
              <w:noProof/>
              <w:lang w:eastAsia="fr-FR"/>
            </w:rPr>
          </w:pPr>
          <w:hyperlink w:anchor="_Toc191984976" w:history="1">
            <w:r w:rsidR="00134E66" w:rsidRPr="0034684C">
              <w:rPr>
                <w:rStyle w:val="Lienhypertexte"/>
                <w:noProof/>
              </w:rPr>
              <w:t>Élus locaux</w:t>
            </w:r>
            <w:r w:rsidR="00134E66">
              <w:rPr>
                <w:noProof/>
                <w:webHidden/>
              </w:rPr>
              <w:tab/>
            </w:r>
            <w:r w:rsidR="00134E66">
              <w:rPr>
                <w:noProof/>
                <w:webHidden/>
              </w:rPr>
              <w:fldChar w:fldCharType="begin"/>
            </w:r>
            <w:r w:rsidR="00134E66">
              <w:rPr>
                <w:noProof/>
                <w:webHidden/>
              </w:rPr>
              <w:instrText xml:space="preserve"> PAGEREF _Toc191984976 \h </w:instrText>
            </w:r>
            <w:r w:rsidR="00134E66">
              <w:rPr>
                <w:noProof/>
                <w:webHidden/>
              </w:rPr>
            </w:r>
            <w:r w:rsidR="00134E66">
              <w:rPr>
                <w:noProof/>
                <w:webHidden/>
              </w:rPr>
              <w:fldChar w:fldCharType="separate"/>
            </w:r>
            <w:r w:rsidR="00134E66">
              <w:rPr>
                <w:noProof/>
                <w:webHidden/>
              </w:rPr>
              <w:t>35</w:t>
            </w:r>
            <w:r w:rsidR="00134E66">
              <w:rPr>
                <w:noProof/>
                <w:webHidden/>
              </w:rPr>
              <w:fldChar w:fldCharType="end"/>
            </w:r>
          </w:hyperlink>
        </w:p>
        <w:p w14:paraId="1B0B0565" w14:textId="352B9736" w:rsidR="00134E66" w:rsidRDefault="00684C21" w:rsidP="004B3724">
          <w:pPr>
            <w:pStyle w:val="TM2"/>
            <w:rPr>
              <w:rFonts w:asciiTheme="minorHAnsi" w:eastAsiaTheme="minorEastAsia" w:hAnsiTheme="minorHAnsi" w:cstheme="minorBidi"/>
              <w:noProof/>
              <w:lang w:eastAsia="fr-FR"/>
            </w:rPr>
          </w:pPr>
          <w:hyperlink w:anchor="_Toc191984977" w:history="1">
            <w:r w:rsidR="00134E66" w:rsidRPr="0034684C">
              <w:rPr>
                <w:rStyle w:val="Lienhypertexte"/>
                <w:noProof/>
              </w:rPr>
              <w:t>Autres fonctions électives</w:t>
            </w:r>
            <w:r w:rsidR="00134E66">
              <w:rPr>
                <w:noProof/>
                <w:webHidden/>
              </w:rPr>
              <w:tab/>
            </w:r>
            <w:r w:rsidR="00134E66">
              <w:rPr>
                <w:noProof/>
                <w:webHidden/>
              </w:rPr>
              <w:fldChar w:fldCharType="begin"/>
            </w:r>
            <w:r w:rsidR="00134E66">
              <w:rPr>
                <w:noProof/>
                <w:webHidden/>
              </w:rPr>
              <w:instrText xml:space="preserve"> PAGEREF _Toc191984977 \h </w:instrText>
            </w:r>
            <w:r w:rsidR="00134E66">
              <w:rPr>
                <w:noProof/>
                <w:webHidden/>
              </w:rPr>
            </w:r>
            <w:r w:rsidR="00134E66">
              <w:rPr>
                <w:noProof/>
                <w:webHidden/>
              </w:rPr>
              <w:fldChar w:fldCharType="separate"/>
            </w:r>
            <w:r w:rsidR="00134E66">
              <w:rPr>
                <w:noProof/>
                <w:webHidden/>
              </w:rPr>
              <w:t>35</w:t>
            </w:r>
            <w:r w:rsidR="00134E66">
              <w:rPr>
                <w:noProof/>
                <w:webHidden/>
              </w:rPr>
              <w:fldChar w:fldCharType="end"/>
            </w:r>
          </w:hyperlink>
        </w:p>
        <w:p w14:paraId="10DAB0FC" w14:textId="60FF13A4" w:rsidR="00134E66" w:rsidRDefault="00684C21" w:rsidP="004B3724">
          <w:pPr>
            <w:pStyle w:val="TM2"/>
            <w:rPr>
              <w:rFonts w:asciiTheme="minorHAnsi" w:eastAsiaTheme="minorEastAsia" w:hAnsiTheme="minorHAnsi" w:cstheme="minorBidi"/>
              <w:noProof/>
              <w:lang w:eastAsia="fr-FR"/>
            </w:rPr>
          </w:pPr>
          <w:hyperlink w:anchor="_Toc191984978" w:history="1">
            <w:r w:rsidR="00134E66" w:rsidRPr="0034684C">
              <w:rPr>
                <w:rStyle w:val="Lienhypertexte"/>
                <w:noProof/>
              </w:rPr>
              <w:t>Autorisations spéciales d’absence liées au droit syndical.</w:t>
            </w:r>
            <w:r w:rsidR="00134E66">
              <w:rPr>
                <w:noProof/>
                <w:webHidden/>
              </w:rPr>
              <w:tab/>
            </w:r>
            <w:r w:rsidR="00134E66">
              <w:rPr>
                <w:noProof/>
                <w:webHidden/>
              </w:rPr>
              <w:fldChar w:fldCharType="begin"/>
            </w:r>
            <w:r w:rsidR="00134E66">
              <w:rPr>
                <w:noProof/>
                <w:webHidden/>
              </w:rPr>
              <w:instrText xml:space="preserve"> PAGEREF _Toc191984978 \h </w:instrText>
            </w:r>
            <w:r w:rsidR="00134E66">
              <w:rPr>
                <w:noProof/>
                <w:webHidden/>
              </w:rPr>
            </w:r>
            <w:r w:rsidR="00134E66">
              <w:rPr>
                <w:noProof/>
                <w:webHidden/>
              </w:rPr>
              <w:fldChar w:fldCharType="separate"/>
            </w:r>
            <w:r w:rsidR="00134E66">
              <w:rPr>
                <w:noProof/>
                <w:webHidden/>
              </w:rPr>
              <w:t>35</w:t>
            </w:r>
            <w:r w:rsidR="00134E66">
              <w:rPr>
                <w:noProof/>
                <w:webHidden/>
              </w:rPr>
              <w:fldChar w:fldCharType="end"/>
            </w:r>
          </w:hyperlink>
        </w:p>
        <w:p w14:paraId="28990F6C" w14:textId="77777777" w:rsidR="00220A2C" w:rsidRDefault="00220A2C">
          <w:pPr>
            <w:widowControl/>
            <w:autoSpaceDE/>
            <w:autoSpaceDN/>
            <w:spacing w:after="160" w:line="259" w:lineRule="auto"/>
            <w:jc w:val="left"/>
          </w:pPr>
          <w:r>
            <w:br w:type="page"/>
          </w:r>
        </w:p>
        <w:p w14:paraId="30C47D5A" w14:textId="539C2735" w:rsidR="00134E66" w:rsidRDefault="00684C21" w:rsidP="004B3724">
          <w:pPr>
            <w:pStyle w:val="TM2"/>
            <w:rPr>
              <w:rFonts w:asciiTheme="minorHAnsi" w:eastAsiaTheme="minorEastAsia" w:hAnsiTheme="minorHAnsi" w:cstheme="minorBidi"/>
              <w:noProof/>
              <w:lang w:eastAsia="fr-FR"/>
            </w:rPr>
          </w:pPr>
          <w:hyperlink w:anchor="_Toc191984979" w:history="1">
            <w:r w:rsidR="00134E66" w:rsidRPr="0034684C">
              <w:rPr>
                <w:rStyle w:val="Lienhypertexte"/>
                <w:noProof/>
              </w:rPr>
              <w:t>Un agent peut bénéficier d’une autorisation spéciales d’absence pour participer à une réunion syndicale prévue par les statuts du syndicat (réunion des organismes directeurs de l’OS) comme à une formation syndicale dans le cadre d’un nombre de jours annuels accordés par la réglementation.</w:t>
            </w:r>
            <w:r w:rsidR="00134E66">
              <w:rPr>
                <w:noProof/>
                <w:webHidden/>
              </w:rPr>
              <w:tab/>
            </w:r>
            <w:r w:rsidR="00134E66">
              <w:rPr>
                <w:noProof/>
                <w:webHidden/>
              </w:rPr>
              <w:fldChar w:fldCharType="begin"/>
            </w:r>
            <w:r w:rsidR="00134E66">
              <w:rPr>
                <w:noProof/>
                <w:webHidden/>
              </w:rPr>
              <w:instrText xml:space="preserve"> PAGEREF _Toc191984979 \h </w:instrText>
            </w:r>
            <w:r w:rsidR="00134E66">
              <w:rPr>
                <w:noProof/>
                <w:webHidden/>
              </w:rPr>
            </w:r>
            <w:r w:rsidR="00134E66">
              <w:rPr>
                <w:noProof/>
                <w:webHidden/>
              </w:rPr>
              <w:fldChar w:fldCharType="separate"/>
            </w:r>
            <w:r w:rsidR="00134E66">
              <w:rPr>
                <w:noProof/>
                <w:webHidden/>
              </w:rPr>
              <w:t>35</w:t>
            </w:r>
            <w:r w:rsidR="00134E66">
              <w:rPr>
                <w:noProof/>
                <w:webHidden/>
              </w:rPr>
              <w:fldChar w:fldCharType="end"/>
            </w:r>
          </w:hyperlink>
        </w:p>
        <w:p w14:paraId="7D09BC4F" w14:textId="1B1A26AE" w:rsidR="00134E66" w:rsidRDefault="00684C21" w:rsidP="004B3724">
          <w:pPr>
            <w:pStyle w:val="TM2"/>
            <w:rPr>
              <w:rFonts w:asciiTheme="minorHAnsi" w:eastAsiaTheme="minorEastAsia" w:hAnsiTheme="minorHAnsi" w:cstheme="minorBidi"/>
              <w:noProof/>
              <w:lang w:eastAsia="fr-FR"/>
            </w:rPr>
          </w:pPr>
          <w:hyperlink w:anchor="_Toc191984980" w:history="1">
            <w:r w:rsidR="00134E66" w:rsidRPr="0034684C">
              <w:rPr>
                <w:rStyle w:val="Lienhypertexte"/>
                <w:noProof/>
              </w:rPr>
              <w:t xml:space="preserve">Ces autorisations spéciales d’absence sont accordées sur présentation </w:t>
            </w:r>
            <w:r w:rsidR="00134E66">
              <w:rPr>
                <w:rStyle w:val="Lienhypertexte"/>
                <w:noProof/>
              </w:rPr>
              <w:br/>
            </w:r>
            <w:r w:rsidR="00134E66" w:rsidRPr="0034684C">
              <w:rPr>
                <w:rStyle w:val="Lienhypertexte"/>
                <w:noProof/>
              </w:rPr>
              <w:t>de la convocation ou de l’invitation.</w:t>
            </w:r>
            <w:r w:rsidR="00134E66">
              <w:rPr>
                <w:noProof/>
                <w:webHidden/>
              </w:rPr>
              <w:tab/>
            </w:r>
            <w:r w:rsidR="00134E66">
              <w:rPr>
                <w:noProof/>
                <w:webHidden/>
              </w:rPr>
              <w:fldChar w:fldCharType="begin"/>
            </w:r>
            <w:r w:rsidR="00134E66">
              <w:rPr>
                <w:noProof/>
                <w:webHidden/>
              </w:rPr>
              <w:instrText xml:space="preserve"> PAGEREF _Toc191984980 \h </w:instrText>
            </w:r>
            <w:r w:rsidR="00134E66">
              <w:rPr>
                <w:noProof/>
                <w:webHidden/>
              </w:rPr>
            </w:r>
            <w:r w:rsidR="00134E66">
              <w:rPr>
                <w:noProof/>
                <w:webHidden/>
              </w:rPr>
              <w:fldChar w:fldCharType="separate"/>
            </w:r>
            <w:r w:rsidR="00134E66">
              <w:rPr>
                <w:noProof/>
                <w:webHidden/>
              </w:rPr>
              <w:t>35</w:t>
            </w:r>
            <w:r w:rsidR="00134E66">
              <w:rPr>
                <w:noProof/>
                <w:webHidden/>
              </w:rPr>
              <w:fldChar w:fldCharType="end"/>
            </w:r>
          </w:hyperlink>
        </w:p>
        <w:p w14:paraId="798A2200" w14:textId="61E9BF22" w:rsidR="00134E66" w:rsidRDefault="00684C21" w:rsidP="004B3724">
          <w:pPr>
            <w:pStyle w:val="TM2"/>
            <w:rPr>
              <w:rFonts w:asciiTheme="minorHAnsi" w:eastAsiaTheme="minorEastAsia" w:hAnsiTheme="minorHAnsi" w:cstheme="minorBidi"/>
              <w:noProof/>
              <w:lang w:eastAsia="fr-FR"/>
            </w:rPr>
          </w:pPr>
          <w:hyperlink w:anchor="_Toc191984981" w:history="1">
            <w:r w:rsidR="00134E66" w:rsidRPr="0034684C">
              <w:rPr>
                <w:rStyle w:val="Lienhypertexte"/>
                <w:noProof/>
              </w:rPr>
              <w:t>Tout refus d’autorisation d’absence doit être motivé.</w:t>
            </w:r>
            <w:r w:rsidR="00134E66">
              <w:rPr>
                <w:noProof/>
                <w:webHidden/>
              </w:rPr>
              <w:tab/>
            </w:r>
            <w:r w:rsidR="00134E66">
              <w:rPr>
                <w:noProof/>
                <w:webHidden/>
              </w:rPr>
              <w:fldChar w:fldCharType="begin"/>
            </w:r>
            <w:r w:rsidR="00134E66">
              <w:rPr>
                <w:noProof/>
                <w:webHidden/>
              </w:rPr>
              <w:instrText xml:space="preserve"> PAGEREF _Toc191984981 \h </w:instrText>
            </w:r>
            <w:r w:rsidR="00134E66">
              <w:rPr>
                <w:noProof/>
                <w:webHidden/>
              </w:rPr>
            </w:r>
            <w:r w:rsidR="00134E66">
              <w:rPr>
                <w:noProof/>
                <w:webHidden/>
              </w:rPr>
              <w:fldChar w:fldCharType="separate"/>
            </w:r>
            <w:r w:rsidR="00134E66">
              <w:rPr>
                <w:noProof/>
                <w:webHidden/>
              </w:rPr>
              <w:t>35</w:t>
            </w:r>
            <w:r w:rsidR="00134E66">
              <w:rPr>
                <w:noProof/>
                <w:webHidden/>
              </w:rPr>
              <w:fldChar w:fldCharType="end"/>
            </w:r>
          </w:hyperlink>
        </w:p>
        <w:p w14:paraId="43474B37" w14:textId="09E74B0E" w:rsidR="00134E66" w:rsidRDefault="00684C21" w:rsidP="004B3724">
          <w:pPr>
            <w:pStyle w:val="TM2"/>
            <w:rPr>
              <w:rFonts w:asciiTheme="minorHAnsi" w:eastAsiaTheme="minorEastAsia" w:hAnsiTheme="minorHAnsi" w:cstheme="minorBidi"/>
              <w:noProof/>
              <w:lang w:eastAsia="fr-FR"/>
            </w:rPr>
          </w:pPr>
          <w:hyperlink w:anchor="_Toc191984982" w:history="1">
            <w:r w:rsidR="00134E66" w:rsidRPr="0034684C">
              <w:rPr>
                <w:rStyle w:val="Lienhypertexte"/>
                <w:noProof/>
              </w:rPr>
              <w:t xml:space="preserve">Dans tous les cas mentionnés ci-dessus, l’agent doit préalablement informer </w:t>
            </w:r>
            <w:r w:rsidR="00134E66">
              <w:rPr>
                <w:rStyle w:val="Lienhypertexte"/>
                <w:noProof/>
              </w:rPr>
              <w:br/>
            </w:r>
            <w:r w:rsidR="00134E66" w:rsidRPr="0034684C">
              <w:rPr>
                <w:rStyle w:val="Lienhypertexte"/>
                <w:noProof/>
              </w:rPr>
              <w:t>sa hiérarchie de cette participation.</w:t>
            </w:r>
            <w:r w:rsidR="00134E66">
              <w:rPr>
                <w:noProof/>
                <w:webHidden/>
              </w:rPr>
              <w:tab/>
            </w:r>
            <w:r w:rsidR="00134E66">
              <w:rPr>
                <w:noProof/>
                <w:webHidden/>
              </w:rPr>
              <w:fldChar w:fldCharType="begin"/>
            </w:r>
            <w:r w:rsidR="00134E66">
              <w:rPr>
                <w:noProof/>
                <w:webHidden/>
              </w:rPr>
              <w:instrText xml:space="preserve"> PAGEREF _Toc191984982 \h </w:instrText>
            </w:r>
            <w:r w:rsidR="00134E66">
              <w:rPr>
                <w:noProof/>
                <w:webHidden/>
              </w:rPr>
            </w:r>
            <w:r w:rsidR="00134E66">
              <w:rPr>
                <w:noProof/>
                <w:webHidden/>
              </w:rPr>
              <w:fldChar w:fldCharType="separate"/>
            </w:r>
            <w:r w:rsidR="00134E66">
              <w:rPr>
                <w:noProof/>
                <w:webHidden/>
              </w:rPr>
              <w:t>35</w:t>
            </w:r>
            <w:r w:rsidR="00134E66">
              <w:rPr>
                <w:noProof/>
                <w:webHidden/>
              </w:rPr>
              <w:fldChar w:fldCharType="end"/>
            </w:r>
          </w:hyperlink>
        </w:p>
        <w:p w14:paraId="211D6881" w14:textId="6EE9EB39" w:rsidR="00134E66" w:rsidRDefault="00684C21" w:rsidP="004B3724">
          <w:pPr>
            <w:pStyle w:val="TM2"/>
            <w:rPr>
              <w:rFonts w:asciiTheme="minorHAnsi" w:eastAsiaTheme="minorEastAsia" w:hAnsiTheme="minorHAnsi" w:cstheme="minorBidi"/>
              <w:noProof/>
              <w:lang w:eastAsia="fr-FR"/>
            </w:rPr>
          </w:pPr>
          <w:hyperlink w:anchor="_Toc191984983" w:history="1">
            <w:r w:rsidR="00134E66" w:rsidRPr="0034684C">
              <w:rPr>
                <w:rStyle w:val="Lienhypertexte"/>
                <w:noProof/>
              </w:rPr>
              <w:t>Réunions de travail ou négociations nationales</w:t>
            </w:r>
            <w:r w:rsidR="00134E66">
              <w:rPr>
                <w:noProof/>
                <w:webHidden/>
              </w:rPr>
              <w:tab/>
            </w:r>
            <w:r w:rsidR="00134E66">
              <w:rPr>
                <w:noProof/>
                <w:webHidden/>
              </w:rPr>
              <w:fldChar w:fldCharType="begin"/>
            </w:r>
            <w:r w:rsidR="00134E66">
              <w:rPr>
                <w:noProof/>
                <w:webHidden/>
              </w:rPr>
              <w:instrText xml:space="preserve"> PAGEREF _Toc191984983 \h </w:instrText>
            </w:r>
            <w:r w:rsidR="00134E66">
              <w:rPr>
                <w:noProof/>
                <w:webHidden/>
              </w:rPr>
            </w:r>
            <w:r w:rsidR="00134E66">
              <w:rPr>
                <w:noProof/>
                <w:webHidden/>
              </w:rPr>
              <w:fldChar w:fldCharType="separate"/>
            </w:r>
            <w:r w:rsidR="00134E66">
              <w:rPr>
                <w:noProof/>
                <w:webHidden/>
              </w:rPr>
              <w:t>36</w:t>
            </w:r>
            <w:r w:rsidR="00134E66">
              <w:rPr>
                <w:noProof/>
                <w:webHidden/>
              </w:rPr>
              <w:fldChar w:fldCharType="end"/>
            </w:r>
          </w:hyperlink>
        </w:p>
        <w:p w14:paraId="003EE972" w14:textId="5D6138C7" w:rsidR="00134E66" w:rsidRDefault="00684C21" w:rsidP="004B3724">
          <w:pPr>
            <w:pStyle w:val="TM2"/>
            <w:rPr>
              <w:rFonts w:asciiTheme="minorHAnsi" w:eastAsiaTheme="minorEastAsia" w:hAnsiTheme="minorHAnsi" w:cstheme="minorBidi"/>
              <w:noProof/>
              <w:lang w:eastAsia="fr-FR"/>
            </w:rPr>
          </w:pPr>
          <w:hyperlink w:anchor="_Toc191984984" w:history="1">
            <w:r w:rsidR="00134E66" w:rsidRPr="0034684C">
              <w:rPr>
                <w:rStyle w:val="Lienhypertexte"/>
                <w:noProof/>
              </w:rPr>
              <w:t>Autres instances</w:t>
            </w:r>
            <w:r w:rsidR="00134E66">
              <w:rPr>
                <w:noProof/>
                <w:webHidden/>
              </w:rPr>
              <w:tab/>
            </w:r>
            <w:r w:rsidR="00134E66">
              <w:rPr>
                <w:noProof/>
                <w:webHidden/>
              </w:rPr>
              <w:fldChar w:fldCharType="begin"/>
            </w:r>
            <w:r w:rsidR="00134E66">
              <w:rPr>
                <w:noProof/>
                <w:webHidden/>
              </w:rPr>
              <w:instrText xml:space="preserve"> PAGEREF _Toc191984984 \h </w:instrText>
            </w:r>
            <w:r w:rsidR="00134E66">
              <w:rPr>
                <w:noProof/>
                <w:webHidden/>
              </w:rPr>
            </w:r>
            <w:r w:rsidR="00134E66">
              <w:rPr>
                <w:noProof/>
                <w:webHidden/>
              </w:rPr>
              <w:fldChar w:fldCharType="separate"/>
            </w:r>
            <w:r w:rsidR="00134E66">
              <w:rPr>
                <w:noProof/>
                <w:webHidden/>
              </w:rPr>
              <w:t>36</w:t>
            </w:r>
            <w:r w:rsidR="00134E66">
              <w:rPr>
                <w:noProof/>
                <w:webHidden/>
              </w:rPr>
              <w:fldChar w:fldCharType="end"/>
            </w:r>
          </w:hyperlink>
        </w:p>
        <w:p w14:paraId="088E5FF5" w14:textId="0D5D6DCE" w:rsidR="00134E66" w:rsidRDefault="00684C21">
          <w:pPr>
            <w:pStyle w:val="TM1"/>
            <w:tabs>
              <w:tab w:val="right" w:leader="dot" w:pos="9060"/>
            </w:tabs>
            <w:rPr>
              <w:rFonts w:asciiTheme="minorHAnsi" w:eastAsiaTheme="minorEastAsia" w:hAnsiTheme="minorHAnsi" w:cstheme="minorBidi"/>
              <w:noProof/>
              <w:lang w:eastAsia="fr-FR"/>
            </w:rPr>
          </w:pPr>
          <w:hyperlink w:anchor="_Toc191984985" w:history="1">
            <w:r w:rsidR="00134E66" w:rsidRPr="0034684C">
              <w:rPr>
                <w:rStyle w:val="Lienhypertexte"/>
                <w:noProof/>
              </w:rPr>
              <w:t>FRAIS DE DEPLACEMENT (TRANSPORT, RESTAURATION, HEBERGEMENT)</w:t>
            </w:r>
            <w:r w:rsidR="00134E66">
              <w:rPr>
                <w:noProof/>
                <w:webHidden/>
              </w:rPr>
              <w:tab/>
            </w:r>
            <w:r w:rsidR="00134E66">
              <w:rPr>
                <w:noProof/>
                <w:webHidden/>
              </w:rPr>
              <w:fldChar w:fldCharType="begin"/>
            </w:r>
            <w:r w:rsidR="00134E66">
              <w:rPr>
                <w:noProof/>
                <w:webHidden/>
              </w:rPr>
              <w:instrText xml:space="preserve"> PAGEREF _Toc191984985 \h </w:instrText>
            </w:r>
            <w:r w:rsidR="00134E66">
              <w:rPr>
                <w:noProof/>
                <w:webHidden/>
              </w:rPr>
            </w:r>
            <w:r w:rsidR="00134E66">
              <w:rPr>
                <w:noProof/>
                <w:webHidden/>
              </w:rPr>
              <w:fldChar w:fldCharType="separate"/>
            </w:r>
            <w:r w:rsidR="00134E66">
              <w:rPr>
                <w:noProof/>
                <w:webHidden/>
              </w:rPr>
              <w:t>37</w:t>
            </w:r>
            <w:r w:rsidR="00134E66">
              <w:rPr>
                <w:noProof/>
                <w:webHidden/>
              </w:rPr>
              <w:fldChar w:fldCharType="end"/>
            </w:r>
          </w:hyperlink>
        </w:p>
        <w:p w14:paraId="5903ED8E" w14:textId="1E367D4A" w:rsidR="00134E66" w:rsidRDefault="00684C21" w:rsidP="004B3724">
          <w:pPr>
            <w:pStyle w:val="TM2"/>
            <w:rPr>
              <w:rFonts w:asciiTheme="minorHAnsi" w:eastAsiaTheme="minorEastAsia" w:hAnsiTheme="minorHAnsi" w:cstheme="minorBidi"/>
              <w:noProof/>
              <w:lang w:eastAsia="fr-FR"/>
            </w:rPr>
          </w:pPr>
          <w:hyperlink w:anchor="_Toc191984986" w:history="1">
            <w:r w:rsidR="00134E66" w:rsidRPr="0034684C">
              <w:rPr>
                <w:rStyle w:val="Lienhypertexte"/>
                <w:noProof/>
              </w:rPr>
              <w:t>Définitions</w:t>
            </w:r>
            <w:r w:rsidR="00134E66">
              <w:rPr>
                <w:noProof/>
                <w:webHidden/>
              </w:rPr>
              <w:tab/>
            </w:r>
            <w:r w:rsidR="00134E66">
              <w:rPr>
                <w:noProof/>
                <w:webHidden/>
              </w:rPr>
              <w:fldChar w:fldCharType="begin"/>
            </w:r>
            <w:r w:rsidR="00134E66">
              <w:rPr>
                <w:noProof/>
                <w:webHidden/>
              </w:rPr>
              <w:instrText xml:space="preserve"> PAGEREF _Toc191984986 \h </w:instrText>
            </w:r>
            <w:r w:rsidR="00134E66">
              <w:rPr>
                <w:noProof/>
                <w:webHidden/>
              </w:rPr>
            </w:r>
            <w:r w:rsidR="00134E66">
              <w:rPr>
                <w:noProof/>
                <w:webHidden/>
              </w:rPr>
              <w:fldChar w:fldCharType="separate"/>
            </w:r>
            <w:r w:rsidR="00134E66">
              <w:rPr>
                <w:noProof/>
                <w:webHidden/>
              </w:rPr>
              <w:t>37</w:t>
            </w:r>
            <w:r w:rsidR="00134E66">
              <w:rPr>
                <w:noProof/>
                <w:webHidden/>
              </w:rPr>
              <w:fldChar w:fldCharType="end"/>
            </w:r>
          </w:hyperlink>
        </w:p>
        <w:p w14:paraId="06BD479B" w14:textId="25F676E3" w:rsidR="00134E66" w:rsidRDefault="00684C21" w:rsidP="004B3724">
          <w:pPr>
            <w:pStyle w:val="TM2"/>
            <w:rPr>
              <w:rFonts w:asciiTheme="minorHAnsi" w:eastAsiaTheme="minorEastAsia" w:hAnsiTheme="minorHAnsi" w:cstheme="minorBidi"/>
              <w:noProof/>
              <w:lang w:eastAsia="fr-FR"/>
            </w:rPr>
          </w:pPr>
          <w:hyperlink w:anchor="_Toc191984987" w:history="1">
            <w:r w:rsidR="00134E66" w:rsidRPr="0034684C">
              <w:rPr>
                <w:rStyle w:val="Lienhypertexte"/>
                <w:noProof/>
              </w:rPr>
              <w:t>Cas spécifique des déplacements entre sites</w:t>
            </w:r>
            <w:r w:rsidR="00134E66">
              <w:rPr>
                <w:noProof/>
                <w:webHidden/>
              </w:rPr>
              <w:tab/>
            </w:r>
            <w:r w:rsidR="00134E66">
              <w:rPr>
                <w:noProof/>
                <w:webHidden/>
              </w:rPr>
              <w:fldChar w:fldCharType="begin"/>
            </w:r>
            <w:r w:rsidR="00134E66">
              <w:rPr>
                <w:noProof/>
                <w:webHidden/>
              </w:rPr>
              <w:instrText xml:space="preserve"> PAGEREF _Toc191984987 \h </w:instrText>
            </w:r>
            <w:r w:rsidR="00134E66">
              <w:rPr>
                <w:noProof/>
                <w:webHidden/>
              </w:rPr>
            </w:r>
            <w:r w:rsidR="00134E66">
              <w:rPr>
                <w:noProof/>
                <w:webHidden/>
              </w:rPr>
              <w:fldChar w:fldCharType="separate"/>
            </w:r>
            <w:r w:rsidR="00134E66">
              <w:rPr>
                <w:noProof/>
                <w:webHidden/>
              </w:rPr>
              <w:t>37</w:t>
            </w:r>
            <w:r w:rsidR="00134E66">
              <w:rPr>
                <w:noProof/>
                <w:webHidden/>
              </w:rPr>
              <w:fldChar w:fldCharType="end"/>
            </w:r>
          </w:hyperlink>
        </w:p>
        <w:p w14:paraId="2670C680" w14:textId="11DD0A9F" w:rsidR="00134E66" w:rsidRDefault="00684C21">
          <w:pPr>
            <w:pStyle w:val="TM1"/>
            <w:tabs>
              <w:tab w:val="right" w:leader="dot" w:pos="9060"/>
            </w:tabs>
            <w:rPr>
              <w:rFonts w:asciiTheme="minorHAnsi" w:eastAsiaTheme="minorEastAsia" w:hAnsiTheme="minorHAnsi" w:cstheme="minorBidi"/>
              <w:noProof/>
              <w:lang w:eastAsia="fr-FR"/>
            </w:rPr>
          </w:pPr>
          <w:hyperlink w:anchor="_Toc191984988" w:history="1">
            <w:r w:rsidR="00134E66" w:rsidRPr="0034684C">
              <w:rPr>
                <w:rStyle w:val="Lienhypertexte"/>
                <w:noProof/>
              </w:rPr>
              <w:t>PARCOURS PROFESSIONNEL</w:t>
            </w:r>
            <w:r w:rsidR="00134E66">
              <w:rPr>
                <w:noProof/>
                <w:webHidden/>
              </w:rPr>
              <w:tab/>
            </w:r>
            <w:r w:rsidR="00134E66">
              <w:rPr>
                <w:noProof/>
                <w:webHidden/>
              </w:rPr>
              <w:fldChar w:fldCharType="begin"/>
            </w:r>
            <w:r w:rsidR="00134E66">
              <w:rPr>
                <w:noProof/>
                <w:webHidden/>
              </w:rPr>
              <w:instrText xml:space="preserve"> PAGEREF _Toc191984988 \h </w:instrText>
            </w:r>
            <w:r w:rsidR="00134E66">
              <w:rPr>
                <w:noProof/>
                <w:webHidden/>
              </w:rPr>
            </w:r>
            <w:r w:rsidR="00134E66">
              <w:rPr>
                <w:noProof/>
                <w:webHidden/>
              </w:rPr>
              <w:fldChar w:fldCharType="separate"/>
            </w:r>
            <w:r w:rsidR="00134E66">
              <w:rPr>
                <w:noProof/>
                <w:webHidden/>
              </w:rPr>
              <w:t>38</w:t>
            </w:r>
            <w:r w:rsidR="00134E66">
              <w:rPr>
                <w:noProof/>
                <w:webHidden/>
              </w:rPr>
              <w:fldChar w:fldCharType="end"/>
            </w:r>
          </w:hyperlink>
        </w:p>
        <w:p w14:paraId="4F7BD106" w14:textId="5A1D9E29" w:rsidR="00134E66" w:rsidRDefault="00684C21" w:rsidP="004B3724">
          <w:pPr>
            <w:pStyle w:val="TM2"/>
            <w:rPr>
              <w:rFonts w:asciiTheme="minorHAnsi" w:eastAsiaTheme="minorEastAsia" w:hAnsiTheme="minorHAnsi" w:cstheme="minorBidi"/>
              <w:noProof/>
              <w:lang w:eastAsia="fr-FR"/>
            </w:rPr>
          </w:pPr>
          <w:hyperlink w:anchor="_Toc191984989" w:history="1">
            <w:r w:rsidR="00134E66" w:rsidRPr="0034684C">
              <w:rPr>
                <w:rStyle w:val="Lienhypertexte"/>
                <w:noProof/>
              </w:rPr>
              <w:t>Accueil de l’agent</w:t>
            </w:r>
            <w:r w:rsidR="00134E66">
              <w:rPr>
                <w:noProof/>
                <w:webHidden/>
              </w:rPr>
              <w:tab/>
            </w:r>
            <w:r w:rsidR="00134E66">
              <w:rPr>
                <w:noProof/>
                <w:webHidden/>
              </w:rPr>
              <w:fldChar w:fldCharType="begin"/>
            </w:r>
            <w:r w:rsidR="00134E66">
              <w:rPr>
                <w:noProof/>
                <w:webHidden/>
              </w:rPr>
              <w:instrText xml:space="preserve"> PAGEREF _Toc191984989 \h </w:instrText>
            </w:r>
            <w:r w:rsidR="00134E66">
              <w:rPr>
                <w:noProof/>
                <w:webHidden/>
              </w:rPr>
            </w:r>
            <w:r w:rsidR="00134E66">
              <w:rPr>
                <w:noProof/>
                <w:webHidden/>
              </w:rPr>
              <w:fldChar w:fldCharType="separate"/>
            </w:r>
            <w:r w:rsidR="00134E66">
              <w:rPr>
                <w:noProof/>
                <w:webHidden/>
              </w:rPr>
              <w:t>38</w:t>
            </w:r>
            <w:r w:rsidR="00134E66">
              <w:rPr>
                <w:noProof/>
                <w:webHidden/>
              </w:rPr>
              <w:fldChar w:fldCharType="end"/>
            </w:r>
          </w:hyperlink>
        </w:p>
        <w:p w14:paraId="5C0EB9AE" w14:textId="5388DEEB" w:rsidR="00134E66" w:rsidRDefault="00684C21" w:rsidP="004B3724">
          <w:pPr>
            <w:pStyle w:val="TM2"/>
            <w:rPr>
              <w:rFonts w:asciiTheme="minorHAnsi" w:eastAsiaTheme="minorEastAsia" w:hAnsiTheme="minorHAnsi" w:cstheme="minorBidi"/>
              <w:noProof/>
              <w:lang w:eastAsia="fr-FR"/>
            </w:rPr>
          </w:pPr>
          <w:hyperlink w:anchor="_Toc191984990" w:history="1">
            <w:r w:rsidR="00134E66" w:rsidRPr="0034684C">
              <w:rPr>
                <w:rStyle w:val="Lienhypertexte"/>
                <w:noProof/>
              </w:rPr>
              <w:t>L’accueil d’un nouvel agent s’effectue en 4 étapes :</w:t>
            </w:r>
            <w:r w:rsidR="00134E66">
              <w:rPr>
                <w:noProof/>
                <w:webHidden/>
              </w:rPr>
              <w:tab/>
            </w:r>
            <w:r w:rsidR="00134E66">
              <w:rPr>
                <w:noProof/>
                <w:webHidden/>
              </w:rPr>
              <w:fldChar w:fldCharType="begin"/>
            </w:r>
            <w:r w:rsidR="00134E66">
              <w:rPr>
                <w:noProof/>
                <w:webHidden/>
              </w:rPr>
              <w:instrText xml:space="preserve"> PAGEREF _Toc191984990 \h </w:instrText>
            </w:r>
            <w:r w:rsidR="00134E66">
              <w:rPr>
                <w:noProof/>
                <w:webHidden/>
              </w:rPr>
            </w:r>
            <w:r w:rsidR="00134E66">
              <w:rPr>
                <w:noProof/>
                <w:webHidden/>
              </w:rPr>
              <w:fldChar w:fldCharType="separate"/>
            </w:r>
            <w:r w:rsidR="00134E66">
              <w:rPr>
                <w:noProof/>
                <w:webHidden/>
              </w:rPr>
              <w:t>38</w:t>
            </w:r>
            <w:r w:rsidR="00134E66">
              <w:rPr>
                <w:noProof/>
                <w:webHidden/>
              </w:rPr>
              <w:fldChar w:fldCharType="end"/>
            </w:r>
          </w:hyperlink>
        </w:p>
        <w:p w14:paraId="3BF634A2" w14:textId="338FBD6D" w:rsidR="00134E66" w:rsidRDefault="00684C21">
          <w:pPr>
            <w:pStyle w:val="TM3"/>
            <w:rPr>
              <w:rFonts w:asciiTheme="minorHAnsi" w:eastAsiaTheme="minorEastAsia" w:hAnsiTheme="minorHAnsi" w:cstheme="minorBidi"/>
              <w:noProof/>
              <w:lang w:eastAsia="fr-FR"/>
            </w:rPr>
          </w:pPr>
          <w:hyperlink w:anchor="_Toc191984991" w:history="1">
            <w:r w:rsidR="00134E66" w:rsidRPr="0034684C">
              <w:rPr>
                <w:rStyle w:val="Lienhypertexte"/>
                <w:noProof/>
              </w:rPr>
              <w:t>Avant l’arrivée de l’agent</w:t>
            </w:r>
            <w:r w:rsidR="00134E66">
              <w:rPr>
                <w:noProof/>
                <w:webHidden/>
              </w:rPr>
              <w:tab/>
            </w:r>
            <w:r w:rsidR="00134E66">
              <w:rPr>
                <w:noProof/>
                <w:webHidden/>
              </w:rPr>
              <w:fldChar w:fldCharType="begin"/>
            </w:r>
            <w:r w:rsidR="00134E66">
              <w:rPr>
                <w:noProof/>
                <w:webHidden/>
              </w:rPr>
              <w:instrText xml:space="preserve"> PAGEREF _Toc191984991 \h </w:instrText>
            </w:r>
            <w:r w:rsidR="00134E66">
              <w:rPr>
                <w:noProof/>
                <w:webHidden/>
              </w:rPr>
            </w:r>
            <w:r w:rsidR="00134E66">
              <w:rPr>
                <w:noProof/>
                <w:webHidden/>
              </w:rPr>
              <w:fldChar w:fldCharType="separate"/>
            </w:r>
            <w:r w:rsidR="00134E66">
              <w:rPr>
                <w:noProof/>
                <w:webHidden/>
              </w:rPr>
              <w:t>38</w:t>
            </w:r>
            <w:r w:rsidR="00134E66">
              <w:rPr>
                <w:noProof/>
                <w:webHidden/>
              </w:rPr>
              <w:fldChar w:fldCharType="end"/>
            </w:r>
          </w:hyperlink>
        </w:p>
        <w:p w14:paraId="6F4DFE52" w14:textId="239FAF70" w:rsidR="00134E66" w:rsidRDefault="00684C21">
          <w:pPr>
            <w:pStyle w:val="TM3"/>
            <w:rPr>
              <w:rFonts w:asciiTheme="minorHAnsi" w:eastAsiaTheme="minorEastAsia" w:hAnsiTheme="minorHAnsi" w:cstheme="minorBidi"/>
              <w:noProof/>
              <w:lang w:eastAsia="fr-FR"/>
            </w:rPr>
          </w:pPr>
          <w:hyperlink w:anchor="_Toc191984992" w:history="1">
            <w:r w:rsidR="00134E66" w:rsidRPr="0034684C">
              <w:rPr>
                <w:rStyle w:val="Lienhypertexte"/>
                <w:noProof/>
              </w:rPr>
              <w:t>Le jour de l’arrivée</w:t>
            </w:r>
            <w:r w:rsidR="00134E66">
              <w:rPr>
                <w:noProof/>
                <w:webHidden/>
              </w:rPr>
              <w:tab/>
            </w:r>
            <w:r w:rsidR="00134E66">
              <w:rPr>
                <w:noProof/>
                <w:webHidden/>
              </w:rPr>
              <w:fldChar w:fldCharType="begin"/>
            </w:r>
            <w:r w:rsidR="00134E66">
              <w:rPr>
                <w:noProof/>
                <w:webHidden/>
              </w:rPr>
              <w:instrText xml:space="preserve"> PAGEREF _Toc191984992 \h </w:instrText>
            </w:r>
            <w:r w:rsidR="00134E66">
              <w:rPr>
                <w:noProof/>
                <w:webHidden/>
              </w:rPr>
            </w:r>
            <w:r w:rsidR="00134E66">
              <w:rPr>
                <w:noProof/>
                <w:webHidden/>
              </w:rPr>
              <w:fldChar w:fldCharType="separate"/>
            </w:r>
            <w:r w:rsidR="00134E66">
              <w:rPr>
                <w:noProof/>
                <w:webHidden/>
              </w:rPr>
              <w:t>38</w:t>
            </w:r>
            <w:r w:rsidR="00134E66">
              <w:rPr>
                <w:noProof/>
                <w:webHidden/>
              </w:rPr>
              <w:fldChar w:fldCharType="end"/>
            </w:r>
          </w:hyperlink>
        </w:p>
        <w:p w14:paraId="1E2276F8" w14:textId="1620E4BE" w:rsidR="00134E66" w:rsidRDefault="00684C21">
          <w:pPr>
            <w:pStyle w:val="TM3"/>
            <w:rPr>
              <w:rFonts w:asciiTheme="minorHAnsi" w:eastAsiaTheme="minorEastAsia" w:hAnsiTheme="minorHAnsi" w:cstheme="minorBidi"/>
              <w:noProof/>
              <w:lang w:eastAsia="fr-FR"/>
            </w:rPr>
          </w:pPr>
          <w:hyperlink w:anchor="_Toc191984993" w:history="1">
            <w:r w:rsidR="00134E66" w:rsidRPr="0034684C">
              <w:rPr>
                <w:rStyle w:val="Lienhypertexte"/>
                <w:noProof/>
              </w:rPr>
              <w:t>Durant les premiers jours</w:t>
            </w:r>
            <w:r w:rsidR="00134E66">
              <w:rPr>
                <w:noProof/>
                <w:webHidden/>
              </w:rPr>
              <w:tab/>
            </w:r>
            <w:r w:rsidR="00134E66">
              <w:rPr>
                <w:noProof/>
                <w:webHidden/>
              </w:rPr>
              <w:fldChar w:fldCharType="begin"/>
            </w:r>
            <w:r w:rsidR="00134E66">
              <w:rPr>
                <w:noProof/>
                <w:webHidden/>
              </w:rPr>
              <w:instrText xml:space="preserve"> PAGEREF _Toc191984993 \h </w:instrText>
            </w:r>
            <w:r w:rsidR="00134E66">
              <w:rPr>
                <w:noProof/>
                <w:webHidden/>
              </w:rPr>
            </w:r>
            <w:r w:rsidR="00134E66">
              <w:rPr>
                <w:noProof/>
                <w:webHidden/>
              </w:rPr>
              <w:fldChar w:fldCharType="separate"/>
            </w:r>
            <w:r w:rsidR="00134E66">
              <w:rPr>
                <w:noProof/>
                <w:webHidden/>
              </w:rPr>
              <w:t>38</w:t>
            </w:r>
            <w:r w:rsidR="00134E66">
              <w:rPr>
                <w:noProof/>
                <w:webHidden/>
              </w:rPr>
              <w:fldChar w:fldCharType="end"/>
            </w:r>
          </w:hyperlink>
        </w:p>
        <w:p w14:paraId="2B3AC037" w14:textId="628EB307" w:rsidR="00134E66" w:rsidRDefault="00684C21">
          <w:pPr>
            <w:pStyle w:val="TM3"/>
            <w:rPr>
              <w:rFonts w:asciiTheme="minorHAnsi" w:eastAsiaTheme="minorEastAsia" w:hAnsiTheme="minorHAnsi" w:cstheme="minorBidi"/>
              <w:noProof/>
              <w:lang w:eastAsia="fr-FR"/>
            </w:rPr>
          </w:pPr>
          <w:hyperlink w:anchor="_Toc191984994" w:history="1">
            <w:r w:rsidR="00134E66" w:rsidRPr="0034684C">
              <w:rPr>
                <w:rStyle w:val="Lienhypertexte"/>
                <w:noProof/>
              </w:rPr>
              <w:t>Le suivi tout au long de l’année</w:t>
            </w:r>
            <w:r w:rsidR="00134E66">
              <w:rPr>
                <w:noProof/>
                <w:webHidden/>
              </w:rPr>
              <w:tab/>
            </w:r>
            <w:r w:rsidR="00134E66">
              <w:rPr>
                <w:noProof/>
                <w:webHidden/>
              </w:rPr>
              <w:fldChar w:fldCharType="begin"/>
            </w:r>
            <w:r w:rsidR="00134E66">
              <w:rPr>
                <w:noProof/>
                <w:webHidden/>
              </w:rPr>
              <w:instrText xml:space="preserve"> PAGEREF _Toc191984994 \h </w:instrText>
            </w:r>
            <w:r w:rsidR="00134E66">
              <w:rPr>
                <w:noProof/>
                <w:webHidden/>
              </w:rPr>
            </w:r>
            <w:r w:rsidR="00134E66">
              <w:rPr>
                <w:noProof/>
                <w:webHidden/>
              </w:rPr>
              <w:fldChar w:fldCharType="separate"/>
            </w:r>
            <w:r w:rsidR="00134E66">
              <w:rPr>
                <w:noProof/>
                <w:webHidden/>
              </w:rPr>
              <w:t>38</w:t>
            </w:r>
            <w:r w:rsidR="00134E66">
              <w:rPr>
                <w:noProof/>
                <w:webHidden/>
              </w:rPr>
              <w:fldChar w:fldCharType="end"/>
            </w:r>
          </w:hyperlink>
        </w:p>
        <w:p w14:paraId="07ECD9B2" w14:textId="27833A2C" w:rsidR="00134E66" w:rsidRDefault="00684C21" w:rsidP="004B3724">
          <w:pPr>
            <w:pStyle w:val="TM2"/>
            <w:rPr>
              <w:rFonts w:asciiTheme="minorHAnsi" w:eastAsiaTheme="minorEastAsia" w:hAnsiTheme="minorHAnsi" w:cstheme="minorBidi"/>
              <w:noProof/>
              <w:lang w:eastAsia="fr-FR"/>
            </w:rPr>
          </w:pPr>
          <w:hyperlink w:anchor="_Toc191984995" w:history="1">
            <w:r w:rsidR="00134E66" w:rsidRPr="0034684C">
              <w:rPr>
                <w:rStyle w:val="Lienhypertexte"/>
                <w:noProof/>
              </w:rPr>
              <w:t>Entretien professionnel</w:t>
            </w:r>
            <w:r w:rsidR="00134E66">
              <w:rPr>
                <w:noProof/>
                <w:webHidden/>
              </w:rPr>
              <w:tab/>
            </w:r>
            <w:r w:rsidR="00134E66">
              <w:rPr>
                <w:noProof/>
                <w:webHidden/>
              </w:rPr>
              <w:fldChar w:fldCharType="begin"/>
            </w:r>
            <w:r w:rsidR="00134E66">
              <w:rPr>
                <w:noProof/>
                <w:webHidden/>
              </w:rPr>
              <w:instrText xml:space="preserve"> PAGEREF _Toc191984995 \h </w:instrText>
            </w:r>
            <w:r w:rsidR="00134E66">
              <w:rPr>
                <w:noProof/>
                <w:webHidden/>
              </w:rPr>
            </w:r>
            <w:r w:rsidR="00134E66">
              <w:rPr>
                <w:noProof/>
                <w:webHidden/>
              </w:rPr>
              <w:fldChar w:fldCharType="separate"/>
            </w:r>
            <w:r w:rsidR="00134E66">
              <w:rPr>
                <w:noProof/>
                <w:webHidden/>
              </w:rPr>
              <w:t>38</w:t>
            </w:r>
            <w:r w:rsidR="00134E66">
              <w:rPr>
                <w:noProof/>
                <w:webHidden/>
              </w:rPr>
              <w:fldChar w:fldCharType="end"/>
            </w:r>
          </w:hyperlink>
        </w:p>
        <w:p w14:paraId="246841BB" w14:textId="5C335285" w:rsidR="00134E66" w:rsidRDefault="00684C21">
          <w:pPr>
            <w:pStyle w:val="TM3"/>
            <w:rPr>
              <w:rFonts w:asciiTheme="minorHAnsi" w:eastAsiaTheme="minorEastAsia" w:hAnsiTheme="minorHAnsi" w:cstheme="minorBidi"/>
              <w:noProof/>
              <w:lang w:eastAsia="fr-FR"/>
            </w:rPr>
          </w:pPr>
          <w:hyperlink w:anchor="_Toc191984996" w:history="1">
            <w:r w:rsidR="00134E66" w:rsidRPr="0034684C">
              <w:rPr>
                <w:rStyle w:val="Lienhypertexte"/>
                <w:noProof/>
              </w:rPr>
              <w:t>La procédure</w:t>
            </w:r>
            <w:r w:rsidR="00134E66">
              <w:rPr>
                <w:noProof/>
                <w:webHidden/>
              </w:rPr>
              <w:tab/>
            </w:r>
            <w:r w:rsidR="00134E66">
              <w:rPr>
                <w:noProof/>
                <w:webHidden/>
              </w:rPr>
              <w:fldChar w:fldCharType="begin"/>
            </w:r>
            <w:r w:rsidR="00134E66">
              <w:rPr>
                <w:noProof/>
                <w:webHidden/>
              </w:rPr>
              <w:instrText xml:space="preserve"> PAGEREF _Toc191984996 \h </w:instrText>
            </w:r>
            <w:r w:rsidR="00134E66">
              <w:rPr>
                <w:noProof/>
                <w:webHidden/>
              </w:rPr>
            </w:r>
            <w:r w:rsidR="00134E66">
              <w:rPr>
                <w:noProof/>
                <w:webHidden/>
              </w:rPr>
              <w:fldChar w:fldCharType="separate"/>
            </w:r>
            <w:r w:rsidR="00134E66">
              <w:rPr>
                <w:noProof/>
                <w:webHidden/>
              </w:rPr>
              <w:t>39</w:t>
            </w:r>
            <w:r w:rsidR="00134E66">
              <w:rPr>
                <w:noProof/>
                <w:webHidden/>
              </w:rPr>
              <w:fldChar w:fldCharType="end"/>
            </w:r>
          </w:hyperlink>
        </w:p>
        <w:p w14:paraId="4EAE6206" w14:textId="1EDD2787" w:rsidR="00134E66" w:rsidRDefault="00684C21">
          <w:pPr>
            <w:pStyle w:val="TM3"/>
            <w:rPr>
              <w:rFonts w:asciiTheme="minorHAnsi" w:eastAsiaTheme="minorEastAsia" w:hAnsiTheme="minorHAnsi" w:cstheme="minorBidi"/>
              <w:noProof/>
              <w:lang w:eastAsia="fr-FR"/>
            </w:rPr>
          </w:pPr>
          <w:hyperlink w:anchor="_Toc191984997" w:history="1">
            <w:r w:rsidR="00134E66" w:rsidRPr="0034684C">
              <w:rPr>
                <w:rStyle w:val="Lienhypertexte"/>
                <w:noProof/>
              </w:rPr>
              <w:t>L’objet de l’entretien professionnel</w:t>
            </w:r>
            <w:r w:rsidR="00134E66">
              <w:rPr>
                <w:noProof/>
                <w:webHidden/>
              </w:rPr>
              <w:tab/>
            </w:r>
            <w:r w:rsidR="00134E66">
              <w:rPr>
                <w:noProof/>
                <w:webHidden/>
              </w:rPr>
              <w:fldChar w:fldCharType="begin"/>
            </w:r>
            <w:r w:rsidR="00134E66">
              <w:rPr>
                <w:noProof/>
                <w:webHidden/>
              </w:rPr>
              <w:instrText xml:space="preserve"> PAGEREF _Toc191984997 \h </w:instrText>
            </w:r>
            <w:r w:rsidR="00134E66">
              <w:rPr>
                <w:noProof/>
                <w:webHidden/>
              </w:rPr>
            </w:r>
            <w:r w:rsidR="00134E66">
              <w:rPr>
                <w:noProof/>
                <w:webHidden/>
              </w:rPr>
              <w:fldChar w:fldCharType="separate"/>
            </w:r>
            <w:r w:rsidR="00134E66">
              <w:rPr>
                <w:noProof/>
                <w:webHidden/>
              </w:rPr>
              <w:t>39</w:t>
            </w:r>
            <w:r w:rsidR="00134E66">
              <w:rPr>
                <w:noProof/>
                <w:webHidden/>
              </w:rPr>
              <w:fldChar w:fldCharType="end"/>
            </w:r>
          </w:hyperlink>
        </w:p>
        <w:p w14:paraId="12F357C6" w14:textId="594D4CC2" w:rsidR="00134E66" w:rsidRDefault="00684C21">
          <w:pPr>
            <w:pStyle w:val="TM3"/>
            <w:rPr>
              <w:rFonts w:asciiTheme="minorHAnsi" w:eastAsiaTheme="minorEastAsia" w:hAnsiTheme="minorHAnsi" w:cstheme="minorBidi"/>
              <w:noProof/>
              <w:lang w:eastAsia="fr-FR"/>
            </w:rPr>
          </w:pPr>
          <w:hyperlink w:anchor="_Toc191984998" w:history="1">
            <w:r w:rsidR="00134E66" w:rsidRPr="0034684C">
              <w:rPr>
                <w:rStyle w:val="Lienhypertexte"/>
                <w:noProof/>
              </w:rPr>
              <w:t>Les modalités de recours</w:t>
            </w:r>
            <w:r w:rsidR="00134E66">
              <w:rPr>
                <w:noProof/>
                <w:webHidden/>
              </w:rPr>
              <w:tab/>
            </w:r>
            <w:r w:rsidR="00134E66">
              <w:rPr>
                <w:noProof/>
                <w:webHidden/>
              </w:rPr>
              <w:fldChar w:fldCharType="begin"/>
            </w:r>
            <w:r w:rsidR="00134E66">
              <w:rPr>
                <w:noProof/>
                <w:webHidden/>
              </w:rPr>
              <w:instrText xml:space="preserve"> PAGEREF _Toc191984998 \h </w:instrText>
            </w:r>
            <w:r w:rsidR="00134E66">
              <w:rPr>
                <w:noProof/>
                <w:webHidden/>
              </w:rPr>
            </w:r>
            <w:r w:rsidR="00134E66">
              <w:rPr>
                <w:noProof/>
                <w:webHidden/>
              </w:rPr>
              <w:fldChar w:fldCharType="separate"/>
            </w:r>
            <w:r w:rsidR="00134E66">
              <w:rPr>
                <w:noProof/>
                <w:webHidden/>
              </w:rPr>
              <w:t>39</w:t>
            </w:r>
            <w:r w:rsidR="00134E66">
              <w:rPr>
                <w:noProof/>
                <w:webHidden/>
              </w:rPr>
              <w:fldChar w:fldCharType="end"/>
            </w:r>
          </w:hyperlink>
        </w:p>
        <w:p w14:paraId="1C7B075F" w14:textId="72A38EC8" w:rsidR="00134E66" w:rsidRDefault="00684C21" w:rsidP="004B3724">
          <w:pPr>
            <w:pStyle w:val="TM2"/>
            <w:rPr>
              <w:rFonts w:asciiTheme="minorHAnsi" w:eastAsiaTheme="minorEastAsia" w:hAnsiTheme="minorHAnsi" w:cstheme="minorBidi"/>
              <w:noProof/>
              <w:lang w:eastAsia="fr-FR"/>
            </w:rPr>
          </w:pPr>
          <w:hyperlink w:anchor="_Toc191984999" w:history="1">
            <w:r w:rsidR="00134E66" w:rsidRPr="0034684C">
              <w:rPr>
                <w:rStyle w:val="Lienhypertexte"/>
                <w:noProof/>
              </w:rPr>
              <w:t>Formation du personnel</w:t>
            </w:r>
            <w:r w:rsidR="00134E66">
              <w:rPr>
                <w:noProof/>
                <w:webHidden/>
              </w:rPr>
              <w:tab/>
            </w:r>
            <w:r w:rsidR="00134E66">
              <w:rPr>
                <w:noProof/>
                <w:webHidden/>
              </w:rPr>
              <w:fldChar w:fldCharType="begin"/>
            </w:r>
            <w:r w:rsidR="00134E66">
              <w:rPr>
                <w:noProof/>
                <w:webHidden/>
              </w:rPr>
              <w:instrText xml:space="preserve"> PAGEREF _Toc191984999 \h </w:instrText>
            </w:r>
            <w:r w:rsidR="00134E66">
              <w:rPr>
                <w:noProof/>
                <w:webHidden/>
              </w:rPr>
            </w:r>
            <w:r w:rsidR="00134E66">
              <w:rPr>
                <w:noProof/>
                <w:webHidden/>
              </w:rPr>
              <w:fldChar w:fldCharType="separate"/>
            </w:r>
            <w:r w:rsidR="00134E66">
              <w:rPr>
                <w:noProof/>
                <w:webHidden/>
              </w:rPr>
              <w:t>40</w:t>
            </w:r>
            <w:r w:rsidR="00134E66">
              <w:rPr>
                <w:noProof/>
                <w:webHidden/>
              </w:rPr>
              <w:fldChar w:fldCharType="end"/>
            </w:r>
          </w:hyperlink>
        </w:p>
        <w:p w14:paraId="36D68315" w14:textId="64F519E8" w:rsidR="00134E66" w:rsidRDefault="00684C21" w:rsidP="004B3724">
          <w:pPr>
            <w:pStyle w:val="TM2"/>
            <w:rPr>
              <w:rFonts w:asciiTheme="minorHAnsi" w:eastAsiaTheme="minorEastAsia" w:hAnsiTheme="minorHAnsi" w:cstheme="minorBidi"/>
              <w:noProof/>
              <w:lang w:eastAsia="fr-FR"/>
            </w:rPr>
          </w:pPr>
          <w:hyperlink w:anchor="_Toc191985000" w:history="1">
            <w:r w:rsidR="00134E66" w:rsidRPr="0034684C">
              <w:rPr>
                <w:rStyle w:val="Lienhypertexte"/>
                <w:noProof/>
              </w:rPr>
              <w:t>Accompagnement à l’accès à la fonction publique</w:t>
            </w:r>
            <w:r w:rsidR="00134E66">
              <w:rPr>
                <w:noProof/>
                <w:webHidden/>
              </w:rPr>
              <w:tab/>
            </w:r>
            <w:r w:rsidR="00134E66">
              <w:rPr>
                <w:noProof/>
                <w:webHidden/>
              </w:rPr>
              <w:fldChar w:fldCharType="begin"/>
            </w:r>
            <w:r w:rsidR="00134E66">
              <w:rPr>
                <w:noProof/>
                <w:webHidden/>
              </w:rPr>
              <w:instrText xml:space="preserve"> PAGEREF _Toc191985000 \h </w:instrText>
            </w:r>
            <w:r w:rsidR="00134E66">
              <w:rPr>
                <w:noProof/>
                <w:webHidden/>
              </w:rPr>
            </w:r>
            <w:r w:rsidR="00134E66">
              <w:rPr>
                <w:noProof/>
                <w:webHidden/>
              </w:rPr>
              <w:fldChar w:fldCharType="separate"/>
            </w:r>
            <w:r w:rsidR="00134E66">
              <w:rPr>
                <w:noProof/>
                <w:webHidden/>
              </w:rPr>
              <w:t>40</w:t>
            </w:r>
            <w:r w:rsidR="00134E66">
              <w:rPr>
                <w:noProof/>
                <w:webHidden/>
              </w:rPr>
              <w:fldChar w:fldCharType="end"/>
            </w:r>
          </w:hyperlink>
        </w:p>
        <w:p w14:paraId="5E6F7F9D" w14:textId="271D0982" w:rsidR="00134E66" w:rsidRDefault="00684C21" w:rsidP="004B3724">
          <w:pPr>
            <w:pStyle w:val="TM2"/>
            <w:rPr>
              <w:rFonts w:asciiTheme="minorHAnsi" w:eastAsiaTheme="minorEastAsia" w:hAnsiTheme="minorHAnsi" w:cstheme="minorBidi"/>
              <w:noProof/>
              <w:lang w:eastAsia="fr-FR"/>
            </w:rPr>
          </w:pPr>
          <w:hyperlink w:anchor="_Toc191985001" w:history="1">
            <w:r w:rsidR="00134E66" w:rsidRPr="0034684C">
              <w:rPr>
                <w:rStyle w:val="Lienhypertexte"/>
                <w:noProof/>
              </w:rPr>
              <w:t>Accompagnement au départ</w:t>
            </w:r>
            <w:r w:rsidR="00134E66">
              <w:rPr>
                <w:noProof/>
                <w:webHidden/>
              </w:rPr>
              <w:tab/>
            </w:r>
            <w:r w:rsidR="00134E66">
              <w:rPr>
                <w:noProof/>
                <w:webHidden/>
              </w:rPr>
              <w:fldChar w:fldCharType="begin"/>
            </w:r>
            <w:r w:rsidR="00134E66">
              <w:rPr>
                <w:noProof/>
                <w:webHidden/>
              </w:rPr>
              <w:instrText xml:space="preserve"> PAGEREF _Toc191985001 \h </w:instrText>
            </w:r>
            <w:r w:rsidR="00134E66">
              <w:rPr>
                <w:noProof/>
                <w:webHidden/>
              </w:rPr>
            </w:r>
            <w:r w:rsidR="00134E66">
              <w:rPr>
                <w:noProof/>
                <w:webHidden/>
              </w:rPr>
              <w:fldChar w:fldCharType="separate"/>
            </w:r>
            <w:r w:rsidR="00134E66">
              <w:rPr>
                <w:noProof/>
                <w:webHidden/>
              </w:rPr>
              <w:t>41</w:t>
            </w:r>
            <w:r w:rsidR="00134E66">
              <w:rPr>
                <w:noProof/>
                <w:webHidden/>
              </w:rPr>
              <w:fldChar w:fldCharType="end"/>
            </w:r>
          </w:hyperlink>
        </w:p>
        <w:p w14:paraId="767F92B5" w14:textId="45404A11" w:rsidR="00134E66" w:rsidRDefault="00684C21">
          <w:pPr>
            <w:pStyle w:val="TM1"/>
            <w:tabs>
              <w:tab w:val="right" w:leader="dot" w:pos="9060"/>
            </w:tabs>
            <w:rPr>
              <w:rFonts w:asciiTheme="minorHAnsi" w:eastAsiaTheme="minorEastAsia" w:hAnsiTheme="minorHAnsi" w:cstheme="minorBidi"/>
              <w:noProof/>
              <w:lang w:eastAsia="fr-FR"/>
            </w:rPr>
          </w:pPr>
          <w:hyperlink w:anchor="_Toc191985002" w:history="1">
            <w:r w:rsidR="00134E66" w:rsidRPr="0034684C">
              <w:rPr>
                <w:rStyle w:val="Lienhypertexte"/>
                <w:rFonts w:eastAsia="Times New Roman"/>
                <w:noProof/>
                <w:lang w:eastAsia="fr-FR"/>
              </w:rPr>
              <w:t>LA MOBILITE GEOGRAPHIQUE OU FONCTIONNELLE</w:t>
            </w:r>
            <w:r w:rsidR="00134E66">
              <w:rPr>
                <w:noProof/>
                <w:webHidden/>
              </w:rPr>
              <w:tab/>
            </w:r>
            <w:r w:rsidR="00134E66">
              <w:rPr>
                <w:noProof/>
                <w:webHidden/>
              </w:rPr>
              <w:fldChar w:fldCharType="begin"/>
            </w:r>
            <w:r w:rsidR="00134E66">
              <w:rPr>
                <w:noProof/>
                <w:webHidden/>
              </w:rPr>
              <w:instrText xml:space="preserve"> PAGEREF _Toc191985002 \h </w:instrText>
            </w:r>
            <w:r w:rsidR="00134E66">
              <w:rPr>
                <w:noProof/>
                <w:webHidden/>
              </w:rPr>
            </w:r>
            <w:r w:rsidR="00134E66">
              <w:rPr>
                <w:noProof/>
                <w:webHidden/>
              </w:rPr>
              <w:fldChar w:fldCharType="separate"/>
            </w:r>
            <w:r w:rsidR="00134E66">
              <w:rPr>
                <w:noProof/>
                <w:webHidden/>
              </w:rPr>
              <w:t>42</w:t>
            </w:r>
            <w:r w:rsidR="00134E66">
              <w:rPr>
                <w:noProof/>
                <w:webHidden/>
              </w:rPr>
              <w:fldChar w:fldCharType="end"/>
            </w:r>
          </w:hyperlink>
        </w:p>
        <w:p w14:paraId="172C2071" w14:textId="126A9114" w:rsidR="00134E66" w:rsidRDefault="00684C21" w:rsidP="004B3724">
          <w:pPr>
            <w:pStyle w:val="TM2"/>
            <w:rPr>
              <w:rFonts w:asciiTheme="minorHAnsi" w:eastAsiaTheme="minorEastAsia" w:hAnsiTheme="minorHAnsi" w:cstheme="minorBidi"/>
              <w:noProof/>
              <w:lang w:eastAsia="fr-FR"/>
            </w:rPr>
          </w:pPr>
          <w:hyperlink w:anchor="_Toc191985003" w:history="1">
            <w:r w:rsidR="00134E66" w:rsidRPr="0034684C">
              <w:rPr>
                <w:rStyle w:val="Lienhypertexte"/>
                <w:noProof/>
              </w:rPr>
              <w:t>La mise à disposition</w:t>
            </w:r>
            <w:r w:rsidR="00134E66">
              <w:rPr>
                <w:noProof/>
                <w:webHidden/>
              </w:rPr>
              <w:tab/>
            </w:r>
            <w:r w:rsidR="00134E66">
              <w:rPr>
                <w:noProof/>
                <w:webHidden/>
              </w:rPr>
              <w:fldChar w:fldCharType="begin"/>
            </w:r>
            <w:r w:rsidR="00134E66">
              <w:rPr>
                <w:noProof/>
                <w:webHidden/>
              </w:rPr>
              <w:instrText xml:space="preserve"> PAGEREF _Toc191985003 \h </w:instrText>
            </w:r>
            <w:r w:rsidR="00134E66">
              <w:rPr>
                <w:noProof/>
                <w:webHidden/>
              </w:rPr>
            </w:r>
            <w:r w:rsidR="00134E66">
              <w:rPr>
                <w:noProof/>
                <w:webHidden/>
              </w:rPr>
              <w:fldChar w:fldCharType="separate"/>
            </w:r>
            <w:r w:rsidR="00134E66">
              <w:rPr>
                <w:noProof/>
                <w:webHidden/>
              </w:rPr>
              <w:t>42</w:t>
            </w:r>
            <w:r w:rsidR="00134E66">
              <w:rPr>
                <w:noProof/>
                <w:webHidden/>
              </w:rPr>
              <w:fldChar w:fldCharType="end"/>
            </w:r>
          </w:hyperlink>
        </w:p>
        <w:p w14:paraId="12E55E1A" w14:textId="57722C1F" w:rsidR="00134E66" w:rsidRDefault="00684C21" w:rsidP="004B3724">
          <w:pPr>
            <w:pStyle w:val="TM2"/>
            <w:rPr>
              <w:rFonts w:asciiTheme="minorHAnsi" w:eastAsiaTheme="minorEastAsia" w:hAnsiTheme="minorHAnsi" w:cstheme="minorBidi"/>
              <w:noProof/>
              <w:lang w:eastAsia="fr-FR"/>
            </w:rPr>
          </w:pPr>
          <w:hyperlink w:anchor="_Toc191985004" w:history="1">
            <w:r w:rsidR="00134E66" w:rsidRPr="0034684C">
              <w:rPr>
                <w:rStyle w:val="Lienhypertexte"/>
                <w:noProof/>
              </w:rPr>
              <w:t>Le congé mobilité</w:t>
            </w:r>
            <w:r w:rsidR="00134E66">
              <w:rPr>
                <w:noProof/>
                <w:webHidden/>
              </w:rPr>
              <w:tab/>
            </w:r>
            <w:r w:rsidR="00134E66">
              <w:rPr>
                <w:noProof/>
                <w:webHidden/>
              </w:rPr>
              <w:fldChar w:fldCharType="begin"/>
            </w:r>
            <w:r w:rsidR="00134E66">
              <w:rPr>
                <w:noProof/>
                <w:webHidden/>
              </w:rPr>
              <w:instrText xml:space="preserve"> PAGEREF _Toc191985004 \h </w:instrText>
            </w:r>
            <w:r w:rsidR="00134E66">
              <w:rPr>
                <w:noProof/>
                <w:webHidden/>
              </w:rPr>
            </w:r>
            <w:r w:rsidR="00134E66">
              <w:rPr>
                <w:noProof/>
                <w:webHidden/>
              </w:rPr>
              <w:fldChar w:fldCharType="separate"/>
            </w:r>
            <w:r w:rsidR="00134E66">
              <w:rPr>
                <w:noProof/>
                <w:webHidden/>
              </w:rPr>
              <w:t>42</w:t>
            </w:r>
            <w:r w:rsidR="00134E66">
              <w:rPr>
                <w:noProof/>
                <w:webHidden/>
              </w:rPr>
              <w:fldChar w:fldCharType="end"/>
            </w:r>
          </w:hyperlink>
        </w:p>
        <w:p w14:paraId="0457D720" w14:textId="6C74FFA1" w:rsidR="00134E66" w:rsidRDefault="00684C21" w:rsidP="004B3724">
          <w:pPr>
            <w:pStyle w:val="TM2"/>
            <w:rPr>
              <w:rFonts w:asciiTheme="minorHAnsi" w:eastAsiaTheme="minorEastAsia" w:hAnsiTheme="minorHAnsi" w:cstheme="minorBidi"/>
              <w:noProof/>
              <w:lang w:eastAsia="fr-FR"/>
            </w:rPr>
          </w:pPr>
          <w:hyperlink w:anchor="_Toc191985005" w:history="1">
            <w:r w:rsidR="00134E66" w:rsidRPr="0034684C">
              <w:rPr>
                <w:rStyle w:val="Lienhypertexte"/>
                <w:noProof/>
              </w:rPr>
              <w:t>Le congé pour l’accomplissement d’un stage</w:t>
            </w:r>
            <w:r w:rsidR="00134E66">
              <w:rPr>
                <w:noProof/>
                <w:webHidden/>
              </w:rPr>
              <w:tab/>
            </w:r>
            <w:r w:rsidR="00134E66">
              <w:rPr>
                <w:noProof/>
                <w:webHidden/>
              </w:rPr>
              <w:fldChar w:fldCharType="begin"/>
            </w:r>
            <w:r w:rsidR="00134E66">
              <w:rPr>
                <w:noProof/>
                <w:webHidden/>
              </w:rPr>
              <w:instrText xml:space="preserve"> PAGEREF _Toc191985005 \h </w:instrText>
            </w:r>
            <w:r w:rsidR="00134E66">
              <w:rPr>
                <w:noProof/>
                <w:webHidden/>
              </w:rPr>
            </w:r>
            <w:r w:rsidR="00134E66">
              <w:rPr>
                <w:noProof/>
                <w:webHidden/>
              </w:rPr>
              <w:fldChar w:fldCharType="separate"/>
            </w:r>
            <w:r w:rsidR="00134E66">
              <w:rPr>
                <w:noProof/>
                <w:webHidden/>
              </w:rPr>
              <w:t>42</w:t>
            </w:r>
            <w:r w:rsidR="00134E66">
              <w:rPr>
                <w:noProof/>
                <w:webHidden/>
              </w:rPr>
              <w:fldChar w:fldCharType="end"/>
            </w:r>
          </w:hyperlink>
        </w:p>
        <w:p w14:paraId="38E4ABA2" w14:textId="096A426E" w:rsidR="00134E66" w:rsidRDefault="00684C21">
          <w:pPr>
            <w:pStyle w:val="TM1"/>
            <w:tabs>
              <w:tab w:val="right" w:leader="dot" w:pos="9060"/>
            </w:tabs>
            <w:rPr>
              <w:rFonts w:asciiTheme="minorHAnsi" w:eastAsiaTheme="minorEastAsia" w:hAnsiTheme="minorHAnsi" w:cstheme="minorBidi"/>
              <w:noProof/>
              <w:lang w:eastAsia="fr-FR"/>
            </w:rPr>
          </w:pPr>
          <w:hyperlink w:anchor="_Toc191985006" w:history="1">
            <w:r w:rsidR="00134E66" w:rsidRPr="0034684C">
              <w:rPr>
                <w:rStyle w:val="Lienhypertexte"/>
                <w:rFonts w:eastAsia="Times New Roman"/>
                <w:noProof/>
                <w:lang w:eastAsia="fr-FR"/>
              </w:rPr>
              <w:t>LA COMMISSION CONSULTATIVE PARITAIRE REGIONALE (CCPr)</w:t>
            </w:r>
            <w:r w:rsidR="00134E66">
              <w:rPr>
                <w:noProof/>
                <w:webHidden/>
              </w:rPr>
              <w:tab/>
            </w:r>
            <w:r w:rsidR="00134E66">
              <w:rPr>
                <w:noProof/>
                <w:webHidden/>
              </w:rPr>
              <w:fldChar w:fldCharType="begin"/>
            </w:r>
            <w:r w:rsidR="00134E66">
              <w:rPr>
                <w:noProof/>
                <w:webHidden/>
              </w:rPr>
              <w:instrText xml:space="preserve"> PAGEREF _Toc191985006 \h </w:instrText>
            </w:r>
            <w:r w:rsidR="00134E66">
              <w:rPr>
                <w:noProof/>
                <w:webHidden/>
              </w:rPr>
            </w:r>
            <w:r w:rsidR="00134E66">
              <w:rPr>
                <w:noProof/>
                <w:webHidden/>
              </w:rPr>
              <w:fldChar w:fldCharType="separate"/>
            </w:r>
            <w:r w:rsidR="00134E66">
              <w:rPr>
                <w:noProof/>
                <w:webHidden/>
              </w:rPr>
              <w:t>43</w:t>
            </w:r>
            <w:r w:rsidR="00134E66">
              <w:rPr>
                <w:noProof/>
                <w:webHidden/>
              </w:rPr>
              <w:fldChar w:fldCharType="end"/>
            </w:r>
          </w:hyperlink>
        </w:p>
        <w:p w14:paraId="37994ADB" w14:textId="05CE683B" w:rsidR="00134E66" w:rsidRDefault="00684C21" w:rsidP="004B3724">
          <w:pPr>
            <w:pStyle w:val="TM2"/>
            <w:rPr>
              <w:rFonts w:asciiTheme="minorHAnsi" w:eastAsiaTheme="minorEastAsia" w:hAnsiTheme="minorHAnsi" w:cstheme="minorBidi"/>
              <w:noProof/>
              <w:lang w:eastAsia="fr-FR"/>
            </w:rPr>
          </w:pPr>
          <w:hyperlink w:anchor="_Toc191985007" w:history="1">
            <w:r w:rsidR="00134E66" w:rsidRPr="0034684C">
              <w:rPr>
                <w:rStyle w:val="Lienhypertexte"/>
                <w:noProof/>
              </w:rPr>
              <w:t>Les attributions de la CCPr</w:t>
            </w:r>
            <w:r w:rsidR="00134E66">
              <w:rPr>
                <w:noProof/>
                <w:webHidden/>
              </w:rPr>
              <w:tab/>
            </w:r>
            <w:r w:rsidR="00134E66">
              <w:rPr>
                <w:noProof/>
                <w:webHidden/>
              </w:rPr>
              <w:fldChar w:fldCharType="begin"/>
            </w:r>
            <w:r w:rsidR="00134E66">
              <w:rPr>
                <w:noProof/>
                <w:webHidden/>
              </w:rPr>
              <w:instrText xml:space="preserve"> PAGEREF _Toc191985007 \h </w:instrText>
            </w:r>
            <w:r w:rsidR="00134E66">
              <w:rPr>
                <w:noProof/>
                <w:webHidden/>
              </w:rPr>
            </w:r>
            <w:r w:rsidR="00134E66">
              <w:rPr>
                <w:noProof/>
                <w:webHidden/>
              </w:rPr>
              <w:fldChar w:fldCharType="separate"/>
            </w:r>
            <w:r w:rsidR="00134E66">
              <w:rPr>
                <w:noProof/>
                <w:webHidden/>
              </w:rPr>
              <w:t>43</w:t>
            </w:r>
            <w:r w:rsidR="00134E66">
              <w:rPr>
                <w:noProof/>
                <w:webHidden/>
              </w:rPr>
              <w:fldChar w:fldCharType="end"/>
            </w:r>
          </w:hyperlink>
        </w:p>
        <w:p w14:paraId="0ED987B5" w14:textId="3CF660B1" w:rsidR="00134E66" w:rsidRDefault="00684C21">
          <w:pPr>
            <w:pStyle w:val="TM3"/>
            <w:rPr>
              <w:rFonts w:asciiTheme="minorHAnsi" w:eastAsiaTheme="minorEastAsia" w:hAnsiTheme="minorHAnsi" w:cstheme="minorBidi"/>
              <w:noProof/>
              <w:lang w:eastAsia="fr-FR"/>
            </w:rPr>
          </w:pPr>
          <w:hyperlink w:anchor="_Toc191985008" w:history="1">
            <w:r w:rsidR="00134E66" w:rsidRPr="0034684C">
              <w:rPr>
                <w:rStyle w:val="Lienhypertexte"/>
                <w:noProof/>
              </w:rPr>
              <w:t>Les</w:t>
            </w:r>
            <w:r w:rsidR="00134E66" w:rsidRPr="0034684C">
              <w:rPr>
                <w:rStyle w:val="Lienhypertexte"/>
                <w:noProof/>
                <w:spacing w:val="-2"/>
              </w:rPr>
              <w:t xml:space="preserve"> </w:t>
            </w:r>
            <w:r w:rsidR="00134E66" w:rsidRPr="0034684C">
              <w:rPr>
                <w:rStyle w:val="Lienhypertexte"/>
                <w:noProof/>
              </w:rPr>
              <w:t>attributions</w:t>
            </w:r>
            <w:r w:rsidR="00134E66" w:rsidRPr="0034684C">
              <w:rPr>
                <w:rStyle w:val="Lienhypertexte"/>
                <w:noProof/>
                <w:spacing w:val="-1"/>
              </w:rPr>
              <w:t xml:space="preserve"> </w:t>
            </w:r>
            <w:r w:rsidR="00134E66" w:rsidRPr="0034684C">
              <w:rPr>
                <w:rStyle w:val="Lienhypertexte"/>
                <w:noProof/>
              </w:rPr>
              <w:t>obligatoires</w:t>
            </w:r>
            <w:r w:rsidR="00134E66">
              <w:rPr>
                <w:noProof/>
                <w:webHidden/>
              </w:rPr>
              <w:tab/>
            </w:r>
            <w:r w:rsidR="00134E66">
              <w:rPr>
                <w:noProof/>
                <w:webHidden/>
              </w:rPr>
              <w:fldChar w:fldCharType="begin"/>
            </w:r>
            <w:r w:rsidR="00134E66">
              <w:rPr>
                <w:noProof/>
                <w:webHidden/>
              </w:rPr>
              <w:instrText xml:space="preserve"> PAGEREF _Toc191985008 \h </w:instrText>
            </w:r>
            <w:r w:rsidR="00134E66">
              <w:rPr>
                <w:noProof/>
                <w:webHidden/>
              </w:rPr>
            </w:r>
            <w:r w:rsidR="00134E66">
              <w:rPr>
                <w:noProof/>
                <w:webHidden/>
              </w:rPr>
              <w:fldChar w:fldCharType="separate"/>
            </w:r>
            <w:r w:rsidR="00134E66">
              <w:rPr>
                <w:noProof/>
                <w:webHidden/>
              </w:rPr>
              <w:t>43</w:t>
            </w:r>
            <w:r w:rsidR="00134E66">
              <w:rPr>
                <w:noProof/>
                <w:webHidden/>
              </w:rPr>
              <w:fldChar w:fldCharType="end"/>
            </w:r>
          </w:hyperlink>
        </w:p>
        <w:p w14:paraId="4A37DD8E" w14:textId="0BE94880" w:rsidR="00134E66" w:rsidRDefault="00684C21">
          <w:pPr>
            <w:pStyle w:val="TM3"/>
            <w:rPr>
              <w:rFonts w:asciiTheme="minorHAnsi" w:eastAsiaTheme="minorEastAsia" w:hAnsiTheme="minorHAnsi" w:cstheme="minorBidi"/>
              <w:noProof/>
              <w:lang w:eastAsia="fr-FR"/>
            </w:rPr>
          </w:pPr>
          <w:hyperlink w:anchor="_Toc191985009" w:history="1">
            <w:r w:rsidR="00134E66" w:rsidRPr="0034684C">
              <w:rPr>
                <w:rStyle w:val="Lienhypertexte"/>
                <w:noProof/>
              </w:rPr>
              <w:t>Les</w:t>
            </w:r>
            <w:r w:rsidR="00134E66" w:rsidRPr="0034684C">
              <w:rPr>
                <w:rStyle w:val="Lienhypertexte"/>
                <w:noProof/>
                <w:spacing w:val="-2"/>
              </w:rPr>
              <w:t xml:space="preserve"> </w:t>
            </w:r>
            <w:r w:rsidR="00134E66" w:rsidRPr="0034684C">
              <w:rPr>
                <w:rStyle w:val="Lienhypertexte"/>
                <w:noProof/>
              </w:rPr>
              <w:t>attributions</w:t>
            </w:r>
            <w:r w:rsidR="00134E66" w:rsidRPr="0034684C">
              <w:rPr>
                <w:rStyle w:val="Lienhypertexte"/>
                <w:noProof/>
                <w:spacing w:val="-1"/>
              </w:rPr>
              <w:t xml:space="preserve"> </w:t>
            </w:r>
            <w:r w:rsidR="00134E66" w:rsidRPr="0034684C">
              <w:rPr>
                <w:rStyle w:val="Lienhypertexte"/>
                <w:noProof/>
              </w:rPr>
              <w:t>facultatives</w:t>
            </w:r>
            <w:r w:rsidR="00134E66">
              <w:rPr>
                <w:noProof/>
                <w:webHidden/>
              </w:rPr>
              <w:tab/>
            </w:r>
            <w:r w:rsidR="00134E66">
              <w:rPr>
                <w:noProof/>
                <w:webHidden/>
              </w:rPr>
              <w:fldChar w:fldCharType="begin"/>
            </w:r>
            <w:r w:rsidR="00134E66">
              <w:rPr>
                <w:noProof/>
                <w:webHidden/>
              </w:rPr>
              <w:instrText xml:space="preserve"> PAGEREF _Toc191985009 \h </w:instrText>
            </w:r>
            <w:r w:rsidR="00134E66">
              <w:rPr>
                <w:noProof/>
                <w:webHidden/>
              </w:rPr>
            </w:r>
            <w:r w:rsidR="00134E66">
              <w:rPr>
                <w:noProof/>
                <w:webHidden/>
              </w:rPr>
              <w:fldChar w:fldCharType="separate"/>
            </w:r>
            <w:r w:rsidR="00134E66">
              <w:rPr>
                <w:noProof/>
                <w:webHidden/>
              </w:rPr>
              <w:t>43</w:t>
            </w:r>
            <w:r w:rsidR="00134E66">
              <w:rPr>
                <w:noProof/>
                <w:webHidden/>
              </w:rPr>
              <w:fldChar w:fldCharType="end"/>
            </w:r>
          </w:hyperlink>
        </w:p>
        <w:p w14:paraId="5C3B7045" w14:textId="4BDA01A2" w:rsidR="00134E66" w:rsidRDefault="00684C21">
          <w:pPr>
            <w:pStyle w:val="TM1"/>
            <w:tabs>
              <w:tab w:val="right" w:leader="dot" w:pos="9060"/>
            </w:tabs>
            <w:rPr>
              <w:rFonts w:asciiTheme="minorHAnsi" w:eastAsiaTheme="minorEastAsia" w:hAnsiTheme="minorHAnsi" w:cstheme="minorBidi"/>
              <w:noProof/>
              <w:lang w:eastAsia="fr-FR"/>
            </w:rPr>
          </w:pPr>
          <w:hyperlink w:anchor="_Toc191985010" w:history="1">
            <w:r w:rsidR="00134E66" w:rsidRPr="0034684C">
              <w:rPr>
                <w:rStyle w:val="Lienhypertexte"/>
                <w:noProof/>
              </w:rPr>
              <w:t>EXERCICE DU DROIT SYNDICAL ET DU DROIT DE GREVE</w:t>
            </w:r>
            <w:r w:rsidR="00134E66">
              <w:rPr>
                <w:noProof/>
                <w:webHidden/>
              </w:rPr>
              <w:tab/>
            </w:r>
            <w:r w:rsidR="00134E66">
              <w:rPr>
                <w:noProof/>
                <w:webHidden/>
              </w:rPr>
              <w:fldChar w:fldCharType="begin"/>
            </w:r>
            <w:r w:rsidR="00134E66">
              <w:rPr>
                <w:noProof/>
                <w:webHidden/>
              </w:rPr>
              <w:instrText xml:space="preserve"> PAGEREF _Toc191985010 \h </w:instrText>
            </w:r>
            <w:r w:rsidR="00134E66">
              <w:rPr>
                <w:noProof/>
                <w:webHidden/>
              </w:rPr>
            </w:r>
            <w:r w:rsidR="00134E66">
              <w:rPr>
                <w:noProof/>
                <w:webHidden/>
              </w:rPr>
              <w:fldChar w:fldCharType="separate"/>
            </w:r>
            <w:r w:rsidR="00134E66">
              <w:rPr>
                <w:noProof/>
                <w:webHidden/>
              </w:rPr>
              <w:t>45</w:t>
            </w:r>
            <w:r w:rsidR="00134E66">
              <w:rPr>
                <w:noProof/>
                <w:webHidden/>
              </w:rPr>
              <w:fldChar w:fldCharType="end"/>
            </w:r>
          </w:hyperlink>
        </w:p>
        <w:p w14:paraId="6F4EDF2E" w14:textId="4EFEFF8C" w:rsidR="00134E66" w:rsidRDefault="00684C21" w:rsidP="004B3724">
          <w:pPr>
            <w:pStyle w:val="TM2"/>
            <w:rPr>
              <w:rFonts w:asciiTheme="minorHAnsi" w:eastAsiaTheme="minorEastAsia" w:hAnsiTheme="minorHAnsi" w:cstheme="minorBidi"/>
              <w:noProof/>
              <w:lang w:eastAsia="fr-FR"/>
            </w:rPr>
          </w:pPr>
          <w:hyperlink w:anchor="_Toc191985011" w:history="1">
            <w:r w:rsidR="00134E66" w:rsidRPr="0034684C">
              <w:rPr>
                <w:rStyle w:val="Lienhypertexte"/>
                <w:noProof/>
              </w:rPr>
              <w:t>Participer à une heure mensuelle d’information.</w:t>
            </w:r>
            <w:r w:rsidR="00134E66">
              <w:rPr>
                <w:noProof/>
                <w:webHidden/>
              </w:rPr>
              <w:tab/>
            </w:r>
            <w:r w:rsidR="00134E66">
              <w:rPr>
                <w:noProof/>
                <w:webHidden/>
              </w:rPr>
              <w:fldChar w:fldCharType="begin"/>
            </w:r>
            <w:r w:rsidR="00134E66">
              <w:rPr>
                <w:noProof/>
                <w:webHidden/>
              </w:rPr>
              <w:instrText xml:space="preserve"> PAGEREF _Toc191985011 \h </w:instrText>
            </w:r>
            <w:r w:rsidR="00134E66">
              <w:rPr>
                <w:noProof/>
                <w:webHidden/>
              </w:rPr>
            </w:r>
            <w:r w:rsidR="00134E66">
              <w:rPr>
                <w:noProof/>
                <w:webHidden/>
              </w:rPr>
              <w:fldChar w:fldCharType="separate"/>
            </w:r>
            <w:r w:rsidR="00134E66">
              <w:rPr>
                <w:noProof/>
                <w:webHidden/>
              </w:rPr>
              <w:t>45</w:t>
            </w:r>
            <w:r w:rsidR="00134E66">
              <w:rPr>
                <w:noProof/>
                <w:webHidden/>
              </w:rPr>
              <w:fldChar w:fldCharType="end"/>
            </w:r>
          </w:hyperlink>
        </w:p>
        <w:p w14:paraId="3FD4D8EE" w14:textId="3A49B359" w:rsidR="00134E66" w:rsidRDefault="00684C21" w:rsidP="004B3724">
          <w:pPr>
            <w:pStyle w:val="TM2"/>
            <w:rPr>
              <w:rFonts w:asciiTheme="minorHAnsi" w:eastAsiaTheme="minorEastAsia" w:hAnsiTheme="minorHAnsi" w:cstheme="minorBidi"/>
              <w:noProof/>
              <w:lang w:eastAsia="fr-FR"/>
            </w:rPr>
          </w:pPr>
          <w:hyperlink w:anchor="_Toc191985012" w:history="1">
            <w:r w:rsidR="00134E66" w:rsidRPr="0034684C">
              <w:rPr>
                <w:rStyle w:val="Lienhypertexte"/>
                <w:noProof/>
              </w:rPr>
              <w:t>Les organisations syndicales représentatives peuvent tenir des réunions mensuelles d'information pendant les heures de travail.</w:t>
            </w:r>
            <w:r w:rsidR="00134E66">
              <w:rPr>
                <w:noProof/>
                <w:webHidden/>
              </w:rPr>
              <w:tab/>
            </w:r>
            <w:r w:rsidR="00134E66">
              <w:rPr>
                <w:noProof/>
                <w:webHidden/>
              </w:rPr>
              <w:fldChar w:fldCharType="begin"/>
            </w:r>
            <w:r w:rsidR="00134E66">
              <w:rPr>
                <w:noProof/>
                <w:webHidden/>
              </w:rPr>
              <w:instrText xml:space="preserve"> PAGEREF _Toc191985012 \h </w:instrText>
            </w:r>
            <w:r w:rsidR="00134E66">
              <w:rPr>
                <w:noProof/>
                <w:webHidden/>
              </w:rPr>
            </w:r>
            <w:r w:rsidR="00134E66">
              <w:rPr>
                <w:noProof/>
                <w:webHidden/>
              </w:rPr>
              <w:fldChar w:fldCharType="separate"/>
            </w:r>
            <w:r w:rsidR="00134E66">
              <w:rPr>
                <w:noProof/>
                <w:webHidden/>
              </w:rPr>
              <w:t>45</w:t>
            </w:r>
            <w:r w:rsidR="00134E66">
              <w:rPr>
                <w:noProof/>
                <w:webHidden/>
              </w:rPr>
              <w:fldChar w:fldCharType="end"/>
            </w:r>
          </w:hyperlink>
        </w:p>
        <w:p w14:paraId="0FD2C046" w14:textId="77777777" w:rsidR="004B3724" w:rsidRDefault="004B3724">
          <w:pPr>
            <w:widowControl/>
            <w:autoSpaceDE/>
            <w:autoSpaceDN/>
            <w:spacing w:after="160" w:line="259" w:lineRule="auto"/>
            <w:jc w:val="left"/>
          </w:pPr>
          <w:r>
            <w:br w:type="page"/>
          </w:r>
        </w:p>
        <w:p w14:paraId="6392E79E" w14:textId="74377D67" w:rsidR="00134E66" w:rsidRDefault="00684C21" w:rsidP="004B3724">
          <w:pPr>
            <w:pStyle w:val="TM2"/>
            <w:rPr>
              <w:rFonts w:asciiTheme="minorHAnsi" w:eastAsiaTheme="minorEastAsia" w:hAnsiTheme="minorHAnsi" w:cstheme="minorBidi"/>
              <w:noProof/>
              <w:lang w:eastAsia="fr-FR"/>
            </w:rPr>
          </w:pPr>
          <w:hyperlink w:anchor="_Toc191985013" w:history="1">
            <w:r w:rsidR="00134E66" w:rsidRPr="0034684C">
              <w:rPr>
                <w:rStyle w:val="Lienhypertexte"/>
                <w:noProof/>
              </w:rPr>
              <w:t xml:space="preserve">Chaque agent a le droit de participer à une de ces réunions, </w:t>
            </w:r>
            <w:r w:rsidR="00134E66">
              <w:rPr>
                <w:rStyle w:val="Lienhypertexte"/>
                <w:noProof/>
              </w:rPr>
              <w:br/>
            </w:r>
            <w:r w:rsidR="00134E66" w:rsidRPr="0034684C">
              <w:rPr>
                <w:rStyle w:val="Lienhypertexte"/>
                <w:noProof/>
              </w:rPr>
              <w:t>dans la limite d'1 heure par mois.</w:t>
            </w:r>
            <w:r w:rsidR="00134E66">
              <w:rPr>
                <w:noProof/>
                <w:webHidden/>
              </w:rPr>
              <w:tab/>
            </w:r>
            <w:r w:rsidR="00134E66">
              <w:rPr>
                <w:noProof/>
                <w:webHidden/>
              </w:rPr>
              <w:fldChar w:fldCharType="begin"/>
            </w:r>
            <w:r w:rsidR="00134E66">
              <w:rPr>
                <w:noProof/>
                <w:webHidden/>
              </w:rPr>
              <w:instrText xml:space="preserve"> PAGEREF _Toc191985013 \h </w:instrText>
            </w:r>
            <w:r w:rsidR="00134E66">
              <w:rPr>
                <w:noProof/>
                <w:webHidden/>
              </w:rPr>
            </w:r>
            <w:r w:rsidR="00134E66">
              <w:rPr>
                <w:noProof/>
                <w:webHidden/>
              </w:rPr>
              <w:fldChar w:fldCharType="separate"/>
            </w:r>
            <w:r w:rsidR="00134E66">
              <w:rPr>
                <w:noProof/>
                <w:webHidden/>
              </w:rPr>
              <w:t>45</w:t>
            </w:r>
            <w:r w:rsidR="00134E66">
              <w:rPr>
                <w:noProof/>
                <w:webHidden/>
              </w:rPr>
              <w:fldChar w:fldCharType="end"/>
            </w:r>
          </w:hyperlink>
        </w:p>
        <w:p w14:paraId="15CC8B57" w14:textId="0B1A3343" w:rsidR="00134E66" w:rsidRDefault="00684C21" w:rsidP="004B3724">
          <w:pPr>
            <w:pStyle w:val="TM2"/>
            <w:rPr>
              <w:rFonts w:asciiTheme="minorHAnsi" w:eastAsiaTheme="minorEastAsia" w:hAnsiTheme="minorHAnsi" w:cstheme="minorBidi"/>
              <w:noProof/>
              <w:lang w:eastAsia="fr-FR"/>
            </w:rPr>
          </w:pPr>
          <w:hyperlink w:anchor="_Toc191985014" w:history="1">
            <w:r w:rsidR="00134E66" w:rsidRPr="0034684C">
              <w:rPr>
                <w:rStyle w:val="Lienhypertexte"/>
                <w:noProof/>
              </w:rPr>
              <w:t>Les organisations syndicales peuvent regrouper leurs heures par trimestre.</w:t>
            </w:r>
            <w:r w:rsidR="00134E66">
              <w:rPr>
                <w:noProof/>
                <w:webHidden/>
              </w:rPr>
              <w:tab/>
            </w:r>
            <w:r w:rsidR="00134E66">
              <w:rPr>
                <w:noProof/>
                <w:webHidden/>
              </w:rPr>
              <w:fldChar w:fldCharType="begin"/>
            </w:r>
            <w:r w:rsidR="00134E66">
              <w:rPr>
                <w:noProof/>
                <w:webHidden/>
              </w:rPr>
              <w:instrText xml:space="preserve"> PAGEREF _Toc191985014 \h </w:instrText>
            </w:r>
            <w:r w:rsidR="00134E66">
              <w:rPr>
                <w:noProof/>
                <w:webHidden/>
              </w:rPr>
            </w:r>
            <w:r w:rsidR="00134E66">
              <w:rPr>
                <w:noProof/>
                <w:webHidden/>
              </w:rPr>
              <w:fldChar w:fldCharType="separate"/>
            </w:r>
            <w:r w:rsidR="00134E66">
              <w:rPr>
                <w:noProof/>
                <w:webHidden/>
              </w:rPr>
              <w:t>45</w:t>
            </w:r>
            <w:r w:rsidR="00134E66">
              <w:rPr>
                <w:noProof/>
                <w:webHidden/>
              </w:rPr>
              <w:fldChar w:fldCharType="end"/>
            </w:r>
          </w:hyperlink>
        </w:p>
        <w:p w14:paraId="630A5482" w14:textId="4D340AA2" w:rsidR="00134E66" w:rsidRDefault="00684C21" w:rsidP="004B3724">
          <w:pPr>
            <w:pStyle w:val="TM2"/>
            <w:rPr>
              <w:rFonts w:asciiTheme="minorHAnsi" w:eastAsiaTheme="minorEastAsia" w:hAnsiTheme="minorHAnsi" w:cstheme="minorBidi"/>
              <w:noProof/>
              <w:lang w:eastAsia="fr-FR"/>
            </w:rPr>
          </w:pPr>
          <w:hyperlink w:anchor="_Toc191985015" w:history="1">
            <w:r w:rsidR="00134E66" w:rsidRPr="0034684C">
              <w:rPr>
                <w:rStyle w:val="Lienhypertexte"/>
                <w:noProof/>
              </w:rPr>
              <w:t xml:space="preserve">Il n’y a pas d’autorisation d’absence à accorder dans ce cadre mais il peut être mis en place un suivi pour vérifier que chaque agent ne s’absente pas de son service </w:t>
            </w:r>
            <w:r w:rsidR="00134E66">
              <w:rPr>
                <w:rStyle w:val="Lienhypertexte"/>
                <w:noProof/>
              </w:rPr>
              <w:br/>
            </w:r>
            <w:r w:rsidR="00134E66" w:rsidRPr="0034684C">
              <w:rPr>
                <w:rStyle w:val="Lienhypertexte"/>
                <w:noProof/>
              </w:rPr>
              <w:t>plus d’une heure par mois.</w:t>
            </w:r>
            <w:r w:rsidR="00134E66">
              <w:rPr>
                <w:noProof/>
                <w:webHidden/>
              </w:rPr>
              <w:tab/>
            </w:r>
            <w:r w:rsidR="00134E66">
              <w:rPr>
                <w:noProof/>
                <w:webHidden/>
              </w:rPr>
              <w:fldChar w:fldCharType="begin"/>
            </w:r>
            <w:r w:rsidR="00134E66">
              <w:rPr>
                <w:noProof/>
                <w:webHidden/>
              </w:rPr>
              <w:instrText xml:space="preserve"> PAGEREF _Toc191985015 \h </w:instrText>
            </w:r>
            <w:r w:rsidR="00134E66">
              <w:rPr>
                <w:noProof/>
                <w:webHidden/>
              </w:rPr>
            </w:r>
            <w:r w:rsidR="00134E66">
              <w:rPr>
                <w:noProof/>
                <w:webHidden/>
              </w:rPr>
              <w:fldChar w:fldCharType="separate"/>
            </w:r>
            <w:r w:rsidR="00134E66">
              <w:rPr>
                <w:noProof/>
                <w:webHidden/>
              </w:rPr>
              <w:t>45</w:t>
            </w:r>
            <w:r w:rsidR="00134E66">
              <w:rPr>
                <w:noProof/>
                <w:webHidden/>
              </w:rPr>
              <w:fldChar w:fldCharType="end"/>
            </w:r>
          </w:hyperlink>
        </w:p>
        <w:p w14:paraId="1E58D925" w14:textId="18517486" w:rsidR="00134E66" w:rsidRDefault="00684C21" w:rsidP="004B3724">
          <w:pPr>
            <w:pStyle w:val="TM2"/>
            <w:rPr>
              <w:rFonts w:asciiTheme="minorHAnsi" w:eastAsiaTheme="minorEastAsia" w:hAnsiTheme="minorHAnsi" w:cstheme="minorBidi"/>
              <w:noProof/>
              <w:lang w:eastAsia="fr-FR"/>
            </w:rPr>
          </w:pPr>
          <w:hyperlink w:anchor="_Toc191985016" w:history="1">
            <w:r w:rsidR="00134E66" w:rsidRPr="0034684C">
              <w:rPr>
                <w:rStyle w:val="Lienhypertexte"/>
                <w:noProof/>
              </w:rPr>
              <w:t>Ainsi, le chef de service peut organiser un recensement au titre de son pouvoir d’organisation du service, après la tenue de la réunion.</w:t>
            </w:r>
            <w:r w:rsidR="00134E66">
              <w:rPr>
                <w:noProof/>
                <w:webHidden/>
              </w:rPr>
              <w:tab/>
            </w:r>
            <w:r w:rsidR="00134E66">
              <w:rPr>
                <w:noProof/>
                <w:webHidden/>
              </w:rPr>
              <w:fldChar w:fldCharType="begin"/>
            </w:r>
            <w:r w:rsidR="00134E66">
              <w:rPr>
                <w:noProof/>
                <w:webHidden/>
              </w:rPr>
              <w:instrText xml:space="preserve"> PAGEREF _Toc191985016 \h </w:instrText>
            </w:r>
            <w:r w:rsidR="00134E66">
              <w:rPr>
                <w:noProof/>
                <w:webHidden/>
              </w:rPr>
            </w:r>
            <w:r w:rsidR="00134E66">
              <w:rPr>
                <w:noProof/>
                <w:webHidden/>
              </w:rPr>
              <w:fldChar w:fldCharType="separate"/>
            </w:r>
            <w:r w:rsidR="00134E66">
              <w:rPr>
                <w:noProof/>
                <w:webHidden/>
              </w:rPr>
              <w:t>45</w:t>
            </w:r>
            <w:r w:rsidR="00134E66">
              <w:rPr>
                <w:noProof/>
                <w:webHidden/>
              </w:rPr>
              <w:fldChar w:fldCharType="end"/>
            </w:r>
          </w:hyperlink>
        </w:p>
        <w:p w14:paraId="518F12B8" w14:textId="10FC5058" w:rsidR="00134E66" w:rsidRDefault="00684C21" w:rsidP="004B3724">
          <w:pPr>
            <w:pStyle w:val="TM2"/>
            <w:rPr>
              <w:rFonts w:asciiTheme="minorHAnsi" w:eastAsiaTheme="minorEastAsia" w:hAnsiTheme="minorHAnsi" w:cstheme="minorBidi"/>
              <w:noProof/>
              <w:lang w:eastAsia="fr-FR"/>
            </w:rPr>
          </w:pPr>
          <w:hyperlink w:anchor="_Toc191985017" w:history="1">
            <w:r w:rsidR="00134E66" w:rsidRPr="0034684C">
              <w:rPr>
                <w:rStyle w:val="Lienhypertexte"/>
                <w:noProof/>
              </w:rPr>
              <w:t>Adhésion à un syndicat</w:t>
            </w:r>
            <w:r w:rsidR="00134E66">
              <w:rPr>
                <w:noProof/>
                <w:webHidden/>
              </w:rPr>
              <w:tab/>
            </w:r>
            <w:r w:rsidR="00134E66">
              <w:rPr>
                <w:noProof/>
                <w:webHidden/>
              </w:rPr>
              <w:fldChar w:fldCharType="begin"/>
            </w:r>
            <w:r w:rsidR="00134E66">
              <w:rPr>
                <w:noProof/>
                <w:webHidden/>
              </w:rPr>
              <w:instrText xml:space="preserve"> PAGEREF _Toc191985017 \h </w:instrText>
            </w:r>
            <w:r w:rsidR="00134E66">
              <w:rPr>
                <w:noProof/>
                <w:webHidden/>
              </w:rPr>
            </w:r>
            <w:r w:rsidR="00134E66">
              <w:rPr>
                <w:noProof/>
                <w:webHidden/>
              </w:rPr>
              <w:fldChar w:fldCharType="separate"/>
            </w:r>
            <w:r w:rsidR="00134E66">
              <w:rPr>
                <w:noProof/>
                <w:webHidden/>
              </w:rPr>
              <w:t>45</w:t>
            </w:r>
            <w:r w:rsidR="00134E66">
              <w:rPr>
                <w:noProof/>
                <w:webHidden/>
              </w:rPr>
              <w:fldChar w:fldCharType="end"/>
            </w:r>
          </w:hyperlink>
        </w:p>
        <w:p w14:paraId="78CDF21C" w14:textId="28678B0F" w:rsidR="00134E66" w:rsidRDefault="00684C21" w:rsidP="004B3724">
          <w:pPr>
            <w:pStyle w:val="TM2"/>
            <w:rPr>
              <w:rFonts w:asciiTheme="minorHAnsi" w:eastAsiaTheme="minorEastAsia" w:hAnsiTheme="minorHAnsi" w:cstheme="minorBidi"/>
              <w:noProof/>
              <w:lang w:eastAsia="fr-FR"/>
            </w:rPr>
          </w:pPr>
          <w:hyperlink w:anchor="_Toc191985018" w:history="1">
            <w:r w:rsidR="00134E66" w:rsidRPr="0034684C">
              <w:rPr>
                <w:rStyle w:val="Lienhypertexte"/>
                <w:noProof/>
              </w:rPr>
              <w:t>Locaux syndicaux et équipements</w:t>
            </w:r>
            <w:r w:rsidR="00134E66">
              <w:rPr>
                <w:noProof/>
                <w:webHidden/>
              </w:rPr>
              <w:tab/>
            </w:r>
            <w:r w:rsidR="00134E66">
              <w:rPr>
                <w:noProof/>
                <w:webHidden/>
              </w:rPr>
              <w:fldChar w:fldCharType="begin"/>
            </w:r>
            <w:r w:rsidR="00134E66">
              <w:rPr>
                <w:noProof/>
                <w:webHidden/>
              </w:rPr>
              <w:instrText xml:space="preserve"> PAGEREF _Toc191985018 \h </w:instrText>
            </w:r>
            <w:r w:rsidR="00134E66">
              <w:rPr>
                <w:noProof/>
                <w:webHidden/>
              </w:rPr>
            </w:r>
            <w:r w:rsidR="00134E66">
              <w:rPr>
                <w:noProof/>
                <w:webHidden/>
              </w:rPr>
              <w:fldChar w:fldCharType="separate"/>
            </w:r>
            <w:r w:rsidR="00134E66">
              <w:rPr>
                <w:noProof/>
                <w:webHidden/>
              </w:rPr>
              <w:t>45</w:t>
            </w:r>
            <w:r w:rsidR="00134E66">
              <w:rPr>
                <w:noProof/>
                <w:webHidden/>
              </w:rPr>
              <w:fldChar w:fldCharType="end"/>
            </w:r>
          </w:hyperlink>
        </w:p>
        <w:p w14:paraId="0FCE1123" w14:textId="446A8C85" w:rsidR="00134E66" w:rsidRDefault="00684C21" w:rsidP="004B3724">
          <w:pPr>
            <w:pStyle w:val="TM2"/>
            <w:rPr>
              <w:rFonts w:asciiTheme="minorHAnsi" w:eastAsiaTheme="minorEastAsia" w:hAnsiTheme="minorHAnsi" w:cstheme="minorBidi"/>
              <w:noProof/>
              <w:lang w:eastAsia="fr-FR"/>
            </w:rPr>
          </w:pPr>
          <w:hyperlink w:anchor="_Toc191985019" w:history="1">
            <w:r w:rsidR="00134E66" w:rsidRPr="0034684C">
              <w:rPr>
                <w:rStyle w:val="Lienhypertexte"/>
                <w:noProof/>
              </w:rPr>
              <w:t>Information syndicale</w:t>
            </w:r>
            <w:r w:rsidR="00134E66">
              <w:rPr>
                <w:noProof/>
                <w:webHidden/>
              </w:rPr>
              <w:tab/>
            </w:r>
            <w:r w:rsidR="00134E66">
              <w:rPr>
                <w:noProof/>
                <w:webHidden/>
              </w:rPr>
              <w:fldChar w:fldCharType="begin"/>
            </w:r>
            <w:r w:rsidR="00134E66">
              <w:rPr>
                <w:noProof/>
                <w:webHidden/>
              </w:rPr>
              <w:instrText xml:space="preserve"> PAGEREF _Toc191985019 \h </w:instrText>
            </w:r>
            <w:r w:rsidR="00134E66">
              <w:rPr>
                <w:noProof/>
                <w:webHidden/>
              </w:rPr>
            </w:r>
            <w:r w:rsidR="00134E66">
              <w:rPr>
                <w:noProof/>
                <w:webHidden/>
              </w:rPr>
              <w:fldChar w:fldCharType="separate"/>
            </w:r>
            <w:r w:rsidR="00134E66">
              <w:rPr>
                <w:noProof/>
                <w:webHidden/>
              </w:rPr>
              <w:t>46</w:t>
            </w:r>
            <w:r w:rsidR="00134E66">
              <w:rPr>
                <w:noProof/>
                <w:webHidden/>
              </w:rPr>
              <w:fldChar w:fldCharType="end"/>
            </w:r>
          </w:hyperlink>
        </w:p>
        <w:p w14:paraId="6F743405" w14:textId="2C98679D" w:rsidR="00134E66" w:rsidRDefault="00684C21">
          <w:pPr>
            <w:pStyle w:val="TM3"/>
            <w:rPr>
              <w:rFonts w:asciiTheme="minorHAnsi" w:eastAsiaTheme="minorEastAsia" w:hAnsiTheme="minorHAnsi" w:cstheme="minorBidi"/>
              <w:noProof/>
              <w:lang w:eastAsia="fr-FR"/>
            </w:rPr>
          </w:pPr>
          <w:hyperlink w:anchor="_Toc191985020" w:history="1">
            <w:r w:rsidR="00134E66" w:rsidRPr="0034684C">
              <w:rPr>
                <w:rStyle w:val="Lienhypertexte"/>
                <w:noProof/>
              </w:rPr>
              <w:t>Affichage, diffusion électronique</w:t>
            </w:r>
            <w:r w:rsidR="00134E66">
              <w:rPr>
                <w:noProof/>
                <w:webHidden/>
              </w:rPr>
              <w:tab/>
            </w:r>
            <w:r w:rsidR="00134E66">
              <w:rPr>
                <w:noProof/>
                <w:webHidden/>
              </w:rPr>
              <w:fldChar w:fldCharType="begin"/>
            </w:r>
            <w:r w:rsidR="00134E66">
              <w:rPr>
                <w:noProof/>
                <w:webHidden/>
              </w:rPr>
              <w:instrText xml:space="preserve"> PAGEREF _Toc191985020 \h </w:instrText>
            </w:r>
            <w:r w:rsidR="00134E66">
              <w:rPr>
                <w:noProof/>
                <w:webHidden/>
              </w:rPr>
            </w:r>
            <w:r w:rsidR="00134E66">
              <w:rPr>
                <w:noProof/>
                <w:webHidden/>
              </w:rPr>
              <w:fldChar w:fldCharType="separate"/>
            </w:r>
            <w:r w:rsidR="00134E66">
              <w:rPr>
                <w:noProof/>
                <w:webHidden/>
              </w:rPr>
              <w:t>46</w:t>
            </w:r>
            <w:r w:rsidR="00134E66">
              <w:rPr>
                <w:noProof/>
                <w:webHidden/>
              </w:rPr>
              <w:fldChar w:fldCharType="end"/>
            </w:r>
          </w:hyperlink>
        </w:p>
        <w:p w14:paraId="57FC8885" w14:textId="40F52515" w:rsidR="00134E66" w:rsidRDefault="00684C21">
          <w:pPr>
            <w:pStyle w:val="TM3"/>
            <w:rPr>
              <w:rFonts w:asciiTheme="minorHAnsi" w:eastAsiaTheme="minorEastAsia" w:hAnsiTheme="minorHAnsi" w:cstheme="minorBidi"/>
              <w:noProof/>
              <w:lang w:eastAsia="fr-FR"/>
            </w:rPr>
          </w:pPr>
          <w:hyperlink w:anchor="_Toc191985021" w:history="1">
            <w:r w:rsidR="00134E66" w:rsidRPr="0034684C">
              <w:rPr>
                <w:rStyle w:val="Lienhypertexte"/>
                <w:noProof/>
              </w:rPr>
              <w:t>Distribution de tracts</w:t>
            </w:r>
            <w:r w:rsidR="00134E66">
              <w:rPr>
                <w:noProof/>
                <w:webHidden/>
              </w:rPr>
              <w:tab/>
            </w:r>
            <w:r w:rsidR="00134E66">
              <w:rPr>
                <w:noProof/>
                <w:webHidden/>
              </w:rPr>
              <w:fldChar w:fldCharType="begin"/>
            </w:r>
            <w:r w:rsidR="00134E66">
              <w:rPr>
                <w:noProof/>
                <w:webHidden/>
              </w:rPr>
              <w:instrText xml:space="preserve"> PAGEREF _Toc191985021 \h </w:instrText>
            </w:r>
            <w:r w:rsidR="00134E66">
              <w:rPr>
                <w:noProof/>
                <w:webHidden/>
              </w:rPr>
            </w:r>
            <w:r w:rsidR="00134E66">
              <w:rPr>
                <w:noProof/>
                <w:webHidden/>
              </w:rPr>
              <w:fldChar w:fldCharType="separate"/>
            </w:r>
            <w:r w:rsidR="00134E66">
              <w:rPr>
                <w:noProof/>
                <w:webHidden/>
              </w:rPr>
              <w:t>46</w:t>
            </w:r>
            <w:r w:rsidR="00134E66">
              <w:rPr>
                <w:noProof/>
                <w:webHidden/>
              </w:rPr>
              <w:fldChar w:fldCharType="end"/>
            </w:r>
          </w:hyperlink>
        </w:p>
        <w:p w14:paraId="0E0E34F4" w14:textId="22A33791" w:rsidR="00134E66" w:rsidRDefault="00684C21" w:rsidP="004B3724">
          <w:pPr>
            <w:pStyle w:val="TM2"/>
            <w:rPr>
              <w:rFonts w:asciiTheme="minorHAnsi" w:eastAsiaTheme="minorEastAsia" w:hAnsiTheme="minorHAnsi" w:cstheme="minorBidi"/>
              <w:noProof/>
              <w:lang w:eastAsia="fr-FR"/>
            </w:rPr>
          </w:pPr>
          <w:hyperlink w:anchor="_Toc191985022" w:history="1">
            <w:r w:rsidR="00134E66" w:rsidRPr="0034684C">
              <w:rPr>
                <w:rStyle w:val="Lienhypertexte"/>
                <w:noProof/>
              </w:rPr>
              <w:t>Congé pour formation syndicale</w:t>
            </w:r>
            <w:r w:rsidR="00134E66">
              <w:rPr>
                <w:noProof/>
                <w:webHidden/>
              </w:rPr>
              <w:tab/>
            </w:r>
            <w:r w:rsidR="00134E66">
              <w:rPr>
                <w:noProof/>
                <w:webHidden/>
              </w:rPr>
              <w:fldChar w:fldCharType="begin"/>
            </w:r>
            <w:r w:rsidR="00134E66">
              <w:rPr>
                <w:noProof/>
                <w:webHidden/>
              </w:rPr>
              <w:instrText xml:space="preserve"> PAGEREF _Toc191985022 \h </w:instrText>
            </w:r>
            <w:r w:rsidR="00134E66">
              <w:rPr>
                <w:noProof/>
                <w:webHidden/>
              </w:rPr>
            </w:r>
            <w:r w:rsidR="00134E66">
              <w:rPr>
                <w:noProof/>
                <w:webHidden/>
              </w:rPr>
              <w:fldChar w:fldCharType="separate"/>
            </w:r>
            <w:r w:rsidR="00134E66">
              <w:rPr>
                <w:noProof/>
                <w:webHidden/>
              </w:rPr>
              <w:t>46</w:t>
            </w:r>
            <w:r w:rsidR="00134E66">
              <w:rPr>
                <w:noProof/>
                <w:webHidden/>
              </w:rPr>
              <w:fldChar w:fldCharType="end"/>
            </w:r>
          </w:hyperlink>
        </w:p>
        <w:p w14:paraId="521237ED" w14:textId="4FBE01E9" w:rsidR="00134E66" w:rsidRDefault="00684C21" w:rsidP="004B3724">
          <w:pPr>
            <w:pStyle w:val="TM2"/>
            <w:rPr>
              <w:rFonts w:asciiTheme="minorHAnsi" w:eastAsiaTheme="minorEastAsia" w:hAnsiTheme="minorHAnsi" w:cstheme="minorBidi"/>
              <w:noProof/>
              <w:lang w:eastAsia="fr-FR"/>
            </w:rPr>
          </w:pPr>
          <w:hyperlink w:anchor="_Toc191985023" w:history="1">
            <w:r w:rsidR="00134E66" w:rsidRPr="0034684C">
              <w:rPr>
                <w:rStyle w:val="Lienhypertexte"/>
                <w:noProof/>
              </w:rPr>
              <w:t>Participation aux instances</w:t>
            </w:r>
            <w:r w:rsidR="00134E66">
              <w:rPr>
                <w:noProof/>
                <w:webHidden/>
              </w:rPr>
              <w:tab/>
            </w:r>
            <w:r w:rsidR="00134E66">
              <w:rPr>
                <w:noProof/>
                <w:webHidden/>
              </w:rPr>
              <w:fldChar w:fldCharType="begin"/>
            </w:r>
            <w:r w:rsidR="00134E66">
              <w:rPr>
                <w:noProof/>
                <w:webHidden/>
              </w:rPr>
              <w:instrText xml:space="preserve"> PAGEREF _Toc191985023 \h </w:instrText>
            </w:r>
            <w:r w:rsidR="00134E66">
              <w:rPr>
                <w:noProof/>
                <w:webHidden/>
              </w:rPr>
            </w:r>
            <w:r w:rsidR="00134E66">
              <w:rPr>
                <w:noProof/>
                <w:webHidden/>
              </w:rPr>
              <w:fldChar w:fldCharType="separate"/>
            </w:r>
            <w:r w:rsidR="00134E66">
              <w:rPr>
                <w:noProof/>
                <w:webHidden/>
              </w:rPr>
              <w:t>46</w:t>
            </w:r>
            <w:r w:rsidR="00134E66">
              <w:rPr>
                <w:noProof/>
                <w:webHidden/>
              </w:rPr>
              <w:fldChar w:fldCharType="end"/>
            </w:r>
          </w:hyperlink>
        </w:p>
        <w:p w14:paraId="1FF85D49" w14:textId="79B54460" w:rsidR="00134E66" w:rsidRDefault="00684C21" w:rsidP="004B3724">
          <w:pPr>
            <w:pStyle w:val="TM2"/>
            <w:rPr>
              <w:rFonts w:asciiTheme="minorHAnsi" w:eastAsiaTheme="minorEastAsia" w:hAnsiTheme="minorHAnsi" w:cstheme="minorBidi"/>
              <w:noProof/>
              <w:lang w:eastAsia="fr-FR"/>
            </w:rPr>
          </w:pPr>
          <w:hyperlink w:anchor="_Toc191985024" w:history="1">
            <w:r w:rsidR="00134E66" w:rsidRPr="0034684C">
              <w:rPr>
                <w:rStyle w:val="Lienhypertexte"/>
                <w:noProof/>
              </w:rPr>
              <w:t>Crédit de temps syndical</w:t>
            </w:r>
            <w:r w:rsidR="00134E66">
              <w:rPr>
                <w:noProof/>
                <w:webHidden/>
              </w:rPr>
              <w:tab/>
            </w:r>
            <w:r w:rsidR="00134E66">
              <w:rPr>
                <w:noProof/>
                <w:webHidden/>
              </w:rPr>
              <w:fldChar w:fldCharType="begin"/>
            </w:r>
            <w:r w:rsidR="00134E66">
              <w:rPr>
                <w:noProof/>
                <w:webHidden/>
              </w:rPr>
              <w:instrText xml:space="preserve"> PAGEREF _Toc191985024 \h </w:instrText>
            </w:r>
            <w:r w:rsidR="00134E66">
              <w:rPr>
                <w:noProof/>
                <w:webHidden/>
              </w:rPr>
            </w:r>
            <w:r w:rsidR="00134E66">
              <w:rPr>
                <w:noProof/>
                <w:webHidden/>
              </w:rPr>
              <w:fldChar w:fldCharType="separate"/>
            </w:r>
            <w:r w:rsidR="00134E66">
              <w:rPr>
                <w:noProof/>
                <w:webHidden/>
              </w:rPr>
              <w:t>47</w:t>
            </w:r>
            <w:r w:rsidR="00134E66">
              <w:rPr>
                <w:noProof/>
                <w:webHidden/>
              </w:rPr>
              <w:fldChar w:fldCharType="end"/>
            </w:r>
          </w:hyperlink>
        </w:p>
        <w:p w14:paraId="161F795C" w14:textId="1E8BEC6A" w:rsidR="00134E66" w:rsidRDefault="00684C21" w:rsidP="004B3724">
          <w:pPr>
            <w:pStyle w:val="TM2"/>
            <w:rPr>
              <w:rFonts w:asciiTheme="minorHAnsi" w:eastAsiaTheme="minorEastAsia" w:hAnsiTheme="minorHAnsi" w:cstheme="minorBidi"/>
              <w:noProof/>
              <w:lang w:eastAsia="fr-FR"/>
            </w:rPr>
          </w:pPr>
          <w:hyperlink w:anchor="_Toc191985025" w:history="1">
            <w:r w:rsidR="00134E66" w:rsidRPr="0034684C">
              <w:rPr>
                <w:rStyle w:val="Lienhypertexte"/>
                <w:noProof/>
              </w:rPr>
              <w:t>Le droit de grève</w:t>
            </w:r>
            <w:r w:rsidR="00134E66">
              <w:rPr>
                <w:noProof/>
                <w:webHidden/>
              </w:rPr>
              <w:tab/>
            </w:r>
            <w:r w:rsidR="00134E66">
              <w:rPr>
                <w:noProof/>
                <w:webHidden/>
              </w:rPr>
              <w:fldChar w:fldCharType="begin"/>
            </w:r>
            <w:r w:rsidR="00134E66">
              <w:rPr>
                <w:noProof/>
                <w:webHidden/>
              </w:rPr>
              <w:instrText xml:space="preserve"> PAGEREF _Toc191985025 \h </w:instrText>
            </w:r>
            <w:r w:rsidR="00134E66">
              <w:rPr>
                <w:noProof/>
                <w:webHidden/>
              </w:rPr>
            </w:r>
            <w:r w:rsidR="00134E66">
              <w:rPr>
                <w:noProof/>
                <w:webHidden/>
              </w:rPr>
              <w:fldChar w:fldCharType="separate"/>
            </w:r>
            <w:r w:rsidR="00134E66">
              <w:rPr>
                <w:noProof/>
                <w:webHidden/>
              </w:rPr>
              <w:t>47</w:t>
            </w:r>
            <w:r w:rsidR="00134E66">
              <w:rPr>
                <w:noProof/>
                <w:webHidden/>
              </w:rPr>
              <w:fldChar w:fldCharType="end"/>
            </w:r>
          </w:hyperlink>
        </w:p>
        <w:p w14:paraId="507F8EF8" w14:textId="0EC0D3AE" w:rsidR="00134E66" w:rsidRDefault="00684C21">
          <w:pPr>
            <w:pStyle w:val="TM3"/>
            <w:rPr>
              <w:rFonts w:asciiTheme="minorHAnsi" w:eastAsiaTheme="minorEastAsia" w:hAnsiTheme="minorHAnsi" w:cstheme="minorBidi"/>
              <w:noProof/>
              <w:lang w:eastAsia="fr-FR"/>
            </w:rPr>
          </w:pPr>
          <w:hyperlink w:anchor="_Toc191985026" w:history="1">
            <w:r w:rsidR="00134E66" w:rsidRPr="0034684C">
              <w:rPr>
                <w:rStyle w:val="Lienhypertexte"/>
                <w:rFonts w:eastAsiaTheme="minorHAnsi"/>
                <w:noProof/>
              </w:rPr>
              <w:t>Le préavis de grève</w:t>
            </w:r>
            <w:r w:rsidR="00134E66">
              <w:rPr>
                <w:noProof/>
                <w:webHidden/>
              </w:rPr>
              <w:tab/>
            </w:r>
            <w:r w:rsidR="00134E66">
              <w:rPr>
                <w:noProof/>
                <w:webHidden/>
              </w:rPr>
              <w:fldChar w:fldCharType="begin"/>
            </w:r>
            <w:r w:rsidR="00134E66">
              <w:rPr>
                <w:noProof/>
                <w:webHidden/>
              </w:rPr>
              <w:instrText xml:space="preserve"> PAGEREF _Toc191985026 \h </w:instrText>
            </w:r>
            <w:r w:rsidR="00134E66">
              <w:rPr>
                <w:noProof/>
                <w:webHidden/>
              </w:rPr>
            </w:r>
            <w:r w:rsidR="00134E66">
              <w:rPr>
                <w:noProof/>
                <w:webHidden/>
              </w:rPr>
              <w:fldChar w:fldCharType="separate"/>
            </w:r>
            <w:r w:rsidR="00134E66">
              <w:rPr>
                <w:noProof/>
                <w:webHidden/>
              </w:rPr>
              <w:t>48</w:t>
            </w:r>
            <w:r w:rsidR="00134E66">
              <w:rPr>
                <w:noProof/>
                <w:webHidden/>
              </w:rPr>
              <w:fldChar w:fldCharType="end"/>
            </w:r>
          </w:hyperlink>
        </w:p>
        <w:p w14:paraId="489CA40C" w14:textId="5948D046" w:rsidR="00134E66" w:rsidRDefault="00684C21">
          <w:pPr>
            <w:pStyle w:val="TM3"/>
            <w:rPr>
              <w:rFonts w:asciiTheme="minorHAnsi" w:eastAsiaTheme="minorEastAsia" w:hAnsiTheme="minorHAnsi" w:cstheme="minorBidi"/>
              <w:noProof/>
              <w:lang w:eastAsia="fr-FR"/>
            </w:rPr>
          </w:pPr>
          <w:hyperlink w:anchor="_Toc191985027" w:history="1">
            <w:r w:rsidR="00134E66" w:rsidRPr="0034684C">
              <w:rPr>
                <w:rStyle w:val="Lienhypertexte"/>
                <w:noProof/>
              </w:rPr>
              <w:t>Le prélèvement sur salaire</w:t>
            </w:r>
            <w:r w:rsidR="00134E66">
              <w:rPr>
                <w:noProof/>
                <w:webHidden/>
              </w:rPr>
              <w:tab/>
            </w:r>
            <w:r w:rsidR="00134E66">
              <w:rPr>
                <w:noProof/>
                <w:webHidden/>
              </w:rPr>
              <w:fldChar w:fldCharType="begin"/>
            </w:r>
            <w:r w:rsidR="00134E66">
              <w:rPr>
                <w:noProof/>
                <w:webHidden/>
              </w:rPr>
              <w:instrText xml:space="preserve"> PAGEREF _Toc191985027 \h </w:instrText>
            </w:r>
            <w:r w:rsidR="00134E66">
              <w:rPr>
                <w:noProof/>
                <w:webHidden/>
              </w:rPr>
            </w:r>
            <w:r w:rsidR="00134E66">
              <w:rPr>
                <w:noProof/>
                <w:webHidden/>
              </w:rPr>
              <w:fldChar w:fldCharType="separate"/>
            </w:r>
            <w:r w:rsidR="00134E66">
              <w:rPr>
                <w:noProof/>
                <w:webHidden/>
              </w:rPr>
              <w:t>48</w:t>
            </w:r>
            <w:r w:rsidR="00134E66">
              <w:rPr>
                <w:noProof/>
                <w:webHidden/>
              </w:rPr>
              <w:fldChar w:fldCharType="end"/>
            </w:r>
          </w:hyperlink>
        </w:p>
        <w:p w14:paraId="3C4E460A" w14:textId="6983F5FD" w:rsidR="00134E66" w:rsidRDefault="00684C21">
          <w:pPr>
            <w:pStyle w:val="TM1"/>
            <w:tabs>
              <w:tab w:val="right" w:leader="dot" w:pos="9060"/>
            </w:tabs>
            <w:rPr>
              <w:rFonts w:asciiTheme="minorHAnsi" w:eastAsiaTheme="minorEastAsia" w:hAnsiTheme="minorHAnsi" w:cstheme="minorBidi"/>
              <w:noProof/>
              <w:lang w:eastAsia="fr-FR"/>
            </w:rPr>
          </w:pPr>
          <w:hyperlink w:anchor="_Toc191985028" w:history="1">
            <w:r w:rsidR="00134E66" w:rsidRPr="0034684C">
              <w:rPr>
                <w:rStyle w:val="Lienhypertexte"/>
                <w:noProof/>
              </w:rPr>
              <w:t>LES ACTIONS SOCIALES</w:t>
            </w:r>
            <w:r w:rsidR="00134E66">
              <w:rPr>
                <w:noProof/>
                <w:webHidden/>
              </w:rPr>
              <w:tab/>
            </w:r>
            <w:r w:rsidR="00134E66">
              <w:rPr>
                <w:noProof/>
                <w:webHidden/>
              </w:rPr>
              <w:fldChar w:fldCharType="begin"/>
            </w:r>
            <w:r w:rsidR="00134E66">
              <w:rPr>
                <w:noProof/>
                <w:webHidden/>
              </w:rPr>
              <w:instrText xml:space="preserve"> PAGEREF _Toc191985028 \h </w:instrText>
            </w:r>
            <w:r w:rsidR="00134E66">
              <w:rPr>
                <w:noProof/>
                <w:webHidden/>
              </w:rPr>
            </w:r>
            <w:r w:rsidR="00134E66">
              <w:rPr>
                <w:noProof/>
                <w:webHidden/>
              </w:rPr>
              <w:fldChar w:fldCharType="separate"/>
            </w:r>
            <w:r w:rsidR="00134E66">
              <w:rPr>
                <w:noProof/>
                <w:webHidden/>
              </w:rPr>
              <w:t>50</w:t>
            </w:r>
            <w:r w:rsidR="00134E66">
              <w:rPr>
                <w:noProof/>
                <w:webHidden/>
              </w:rPr>
              <w:fldChar w:fldCharType="end"/>
            </w:r>
          </w:hyperlink>
        </w:p>
        <w:p w14:paraId="21E1B3C5" w14:textId="12D049DA" w:rsidR="00134E66" w:rsidRDefault="00684C21" w:rsidP="004B3724">
          <w:pPr>
            <w:pStyle w:val="TM2"/>
            <w:rPr>
              <w:rFonts w:asciiTheme="minorHAnsi" w:eastAsiaTheme="minorEastAsia" w:hAnsiTheme="minorHAnsi" w:cstheme="minorBidi"/>
              <w:noProof/>
              <w:lang w:eastAsia="fr-FR"/>
            </w:rPr>
          </w:pPr>
          <w:hyperlink w:anchor="_Toc191985029" w:history="1">
            <w:r w:rsidR="00134E66" w:rsidRPr="0034684C">
              <w:rPr>
                <w:rStyle w:val="Lienhypertexte"/>
                <w:noProof/>
              </w:rPr>
              <w:t>Protection sociale complémentaire</w:t>
            </w:r>
            <w:r w:rsidR="00134E66">
              <w:rPr>
                <w:noProof/>
                <w:webHidden/>
              </w:rPr>
              <w:tab/>
            </w:r>
            <w:r w:rsidR="00134E66">
              <w:rPr>
                <w:noProof/>
                <w:webHidden/>
              </w:rPr>
              <w:fldChar w:fldCharType="begin"/>
            </w:r>
            <w:r w:rsidR="00134E66">
              <w:rPr>
                <w:noProof/>
                <w:webHidden/>
              </w:rPr>
              <w:instrText xml:space="preserve"> PAGEREF _Toc191985029 \h </w:instrText>
            </w:r>
            <w:r w:rsidR="00134E66">
              <w:rPr>
                <w:noProof/>
                <w:webHidden/>
              </w:rPr>
            </w:r>
            <w:r w:rsidR="00134E66">
              <w:rPr>
                <w:noProof/>
                <w:webHidden/>
              </w:rPr>
              <w:fldChar w:fldCharType="separate"/>
            </w:r>
            <w:r w:rsidR="00134E66">
              <w:rPr>
                <w:noProof/>
                <w:webHidden/>
              </w:rPr>
              <w:t>50</w:t>
            </w:r>
            <w:r w:rsidR="00134E66">
              <w:rPr>
                <w:noProof/>
                <w:webHidden/>
              </w:rPr>
              <w:fldChar w:fldCharType="end"/>
            </w:r>
          </w:hyperlink>
        </w:p>
        <w:p w14:paraId="6ABA40A4" w14:textId="5B188BBC" w:rsidR="00134E66" w:rsidRDefault="00684C21" w:rsidP="004B3724">
          <w:pPr>
            <w:pStyle w:val="TM2"/>
            <w:rPr>
              <w:rFonts w:asciiTheme="minorHAnsi" w:eastAsiaTheme="minorEastAsia" w:hAnsiTheme="minorHAnsi" w:cstheme="minorBidi"/>
              <w:noProof/>
              <w:lang w:eastAsia="fr-FR"/>
            </w:rPr>
          </w:pPr>
          <w:hyperlink w:anchor="_Toc191985030" w:history="1">
            <w:r w:rsidR="00134E66" w:rsidRPr="0034684C">
              <w:rPr>
                <w:rStyle w:val="Lienhypertexte"/>
                <w:noProof/>
              </w:rPr>
              <w:t>Autres actions sociales locales</w:t>
            </w:r>
            <w:r w:rsidR="00134E66">
              <w:rPr>
                <w:noProof/>
                <w:webHidden/>
              </w:rPr>
              <w:tab/>
            </w:r>
            <w:r w:rsidR="00134E66">
              <w:rPr>
                <w:noProof/>
                <w:webHidden/>
              </w:rPr>
              <w:fldChar w:fldCharType="begin"/>
            </w:r>
            <w:r w:rsidR="00134E66">
              <w:rPr>
                <w:noProof/>
                <w:webHidden/>
              </w:rPr>
              <w:instrText xml:space="preserve"> PAGEREF _Toc191985030 \h </w:instrText>
            </w:r>
            <w:r w:rsidR="00134E66">
              <w:rPr>
                <w:noProof/>
                <w:webHidden/>
              </w:rPr>
            </w:r>
            <w:r w:rsidR="00134E66">
              <w:rPr>
                <w:noProof/>
                <w:webHidden/>
              </w:rPr>
              <w:fldChar w:fldCharType="separate"/>
            </w:r>
            <w:r w:rsidR="00134E66">
              <w:rPr>
                <w:noProof/>
                <w:webHidden/>
              </w:rPr>
              <w:t>51</w:t>
            </w:r>
            <w:r w:rsidR="00134E66">
              <w:rPr>
                <w:noProof/>
                <w:webHidden/>
              </w:rPr>
              <w:fldChar w:fldCharType="end"/>
            </w:r>
          </w:hyperlink>
        </w:p>
        <w:p w14:paraId="1258381D" w14:textId="2CBFF41D" w:rsidR="00215ED8" w:rsidRDefault="00215ED8" w:rsidP="00215ED8">
          <w:pPr>
            <w:rPr>
              <w:b/>
              <w:bCs/>
            </w:rPr>
          </w:pPr>
          <w:r w:rsidRPr="00160E35">
            <w:rPr>
              <w:b/>
              <w:bCs/>
              <w:sz w:val="20"/>
              <w:szCs w:val="20"/>
            </w:rPr>
            <w:fldChar w:fldCharType="end"/>
          </w:r>
        </w:p>
      </w:sdtContent>
    </w:sdt>
    <w:p w14:paraId="6D8F3225" w14:textId="77777777" w:rsidR="00BD37DB" w:rsidRDefault="00BD37DB">
      <w:pPr>
        <w:widowControl/>
        <w:autoSpaceDE/>
        <w:autoSpaceDN/>
        <w:spacing w:after="160" w:line="259" w:lineRule="auto"/>
        <w:jc w:val="left"/>
        <w:rPr>
          <w:rFonts w:eastAsiaTheme="majorEastAsia" w:cs="Arial"/>
          <w:b/>
          <w:spacing w:val="-10"/>
          <w:kern w:val="28"/>
          <w:sz w:val="36"/>
          <w:szCs w:val="36"/>
        </w:rPr>
      </w:pPr>
      <w:r>
        <w:rPr>
          <w:rFonts w:cs="Arial"/>
          <w:b/>
          <w:sz w:val="36"/>
          <w:szCs w:val="36"/>
        </w:rPr>
        <w:br w:type="page"/>
      </w:r>
    </w:p>
    <w:p w14:paraId="6ADD33BD" w14:textId="21A5B3F9" w:rsidR="005C20DF" w:rsidRPr="005D33C5" w:rsidRDefault="00E409E0" w:rsidP="00A90745">
      <w:pPr>
        <w:pStyle w:val="Titre"/>
        <w:jc w:val="center"/>
        <w:rPr>
          <w:rFonts w:ascii="Arial" w:hAnsi="Arial" w:cs="Arial"/>
          <w:b/>
          <w:sz w:val="28"/>
          <w:szCs w:val="28"/>
        </w:rPr>
      </w:pPr>
      <w:r w:rsidRPr="005D33C5">
        <w:rPr>
          <w:rFonts w:ascii="Arial" w:hAnsi="Arial" w:cs="Arial"/>
          <w:b/>
          <w:sz w:val="28"/>
          <w:szCs w:val="28"/>
        </w:rPr>
        <w:lastRenderedPageBreak/>
        <w:t>CADRE</w:t>
      </w:r>
      <w:r w:rsidR="00656095" w:rsidRPr="005D33C5">
        <w:rPr>
          <w:rFonts w:ascii="Arial" w:hAnsi="Arial" w:cs="Arial"/>
          <w:b/>
          <w:sz w:val="28"/>
          <w:szCs w:val="28"/>
        </w:rPr>
        <w:t xml:space="preserve"> </w:t>
      </w:r>
      <w:r w:rsidR="001671AB" w:rsidRPr="005D33C5">
        <w:rPr>
          <w:rFonts w:ascii="Arial" w:hAnsi="Arial" w:cs="Arial"/>
          <w:b/>
          <w:sz w:val="28"/>
          <w:szCs w:val="28"/>
        </w:rPr>
        <w:t xml:space="preserve">LOCAL </w:t>
      </w:r>
      <w:r w:rsidR="00BD37DB" w:rsidRPr="005D33C5">
        <w:rPr>
          <w:rFonts w:ascii="Arial" w:hAnsi="Arial" w:cs="Arial"/>
          <w:b/>
          <w:sz w:val="28"/>
          <w:szCs w:val="28"/>
        </w:rPr>
        <w:t xml:space="preserve">FIXANT LES CONDITIONS D’EMPLOI </w:t>
      </w:r>
      <w:r w:rsidR="00F45D83" w:rsidRPr="005D33C5">
        <w:rPr>
          <w:rFonts w:ascii="Arial" w:hAnsi="Arial" w:cs="Arial"/>
          <w:b/>
          <w:sz w:val="28"/>
          <w:szCs w:val="28"/>
        </w:rPr>
        <w:t xml:space="preserve">DES AGENTS CONTRACTUELS SUR BUDGET </w:t>
      </w:r>
      <w:r w:rsidR="00EA6CE4" w:rsidRPr="005D33C5">
        <w:rPr>
          <w:rFonts w:ascii="Arial" w:hAnsi="Arial" w:cs="Arial"/>
          <w:b/>
          <w:sz w:val="28"/>
          <w:szCs w:val="28"/>
        </w:rPr>
        <w:t>D</w:t>
      </w:r>
      <w:r w:rsidR="00754500" w:rsidRPr="005D33C5">
        <w:rPr>
          <w:rFonts w:ascii="Arial" w:hAnsi="Arial" w:cs="Arial"/>
          <w:b/>
          <w:sz w:val="28"/>
          <w:szCs w:val="28"/>
        </w:rPr>
        <w:t xml:space="preserve">ANS LE OU LES CENTRES </w:t>
      </w:r>
      <w:r w:rsidR="005D33C5">
        <w:rPr>
          <w:rFonts w:ascii="Arial" w:hAnsi="Arial" w:cs="Arial"/>
          <w:b/>
          <w:sz w:val="28"/>
          <w:szCs w:val="28"/>
        </w:rPr>
        <w:br/>
      </w:r>
      <w:r w:rsidR="00754500" w:rsidRPr="005D33C5">
        <w:rPr>
          <w:rFonts w:ascii="Arial" w:hAnsi="Arial" w:cs="Arial"/>
          <w:b/>
          <w:sz w:val="28"/>
          <w:szCs w:val="28"/>
        </w:rPr>
        <w:t>DE FORMATIO</w:t>
      </w:r>
      <w:r w:rsidR="00EA6CE4" w:rsidRPr="005D33C5">
        <w:rPr>
          <w:rFonts w:ascii="Arial" w:hAnsi="Arial" w:cs="Arial"/>
          <w:b/>
          <w:sz w:val="28"/>
          <w:szCs w:val="28"/>
        </w:rPr>
        <w:t xml:space="preserve">N D’APPRENTIS ET DE FORMATION CONTINUE </w:t>
      </w:r>
      <w:r w:rsidR="005D33C5">
        <w:rPr>
          <w:rFonts w:ascii="Arial" w:hAnsi="Arial" w:cs="Arial"/>
          <w:b/>
          <w:sz w:val="28"/>
          <w:szCs w:val="28"/>
        </w:rPr>
        <w:br/>
      </w:r>
      <w:r w:rsidR="00F45D83" w:rsidRPr="005D33C5">
        <w:rPr>
          <w:rFonts w:ascii="Arial" w:hAnsi="Arial" w:cs="Arial"/>
          <w:b/>
          <w:sz w:val="28"/>
          <w:szCs w:val="28"/>
        </w:rPr>
        <w:t xml:space="preserve">DE L’EPLEFPA </w:t>
      </w:r>
      <w:r w:rsidR="005D33C5">
        <w:rPr>
          <w:rFonts w:ascii="Arial" w:hAnsi="Arial" w:cs="Arial"/>
          <w:b/>
          <w:sz w:val="28"/>
          <w:szCs w:val="28"/>
        </w:rPr>
        <w:br/>
      </w:r>
      <w:r w:rsidR="00D37584" w:rsidRPr="005D33C5">
        <w:rPr>
          <w:rFonts w:ascii="Arial" w:hAnsi="Arial" w:cs="Arial"/>
          <w:b/>
          <w:color w:val="5B9BD5" w:themeColor="accent1"/>
          <w:sz w:val="28"/>
          <w:szCs w:val="28"/>
        </w:rPr>
        <w:t>[</w:t>
      </w:r>
      <w:r w:rsidR="00D37584" w:rsidRPr="005D33C5">
        <w:rPr>
          <w:rFonts w:ascii="Arial" w:hAnsi="Arial" w:cs="Arial"/>
          <w:b/>
          <w:i/>
          <w:color w:val="5B9BD5" w:themeColor="accent1"/>
          <w:sz w:val="28"/>
          <w:szCs w:val="28"/>
        </w:rPr>
        <w:t xml:space="preserve">compléter en indiquant le </w:t>
      </w:r>
      <w:r w:rsidR="00F45D83" w:rsidRPr="005D33C5">
        <w:rPr>
          <w:rFonts w:ascii="Arial" w:hAnsi="Arial" w:cs="Arial"/>
          <w:b/>
          <w:i/>
          <w:color w:val="5B9BD5" w:themeColor="accent1"/>
          <w:sz w:val="28"/>
          <w:szCs w:val="28"/>
        </w:rPr>
        <w:t>nom de l’établissement</w:t>
      </w:r>
      <w:r w:rsidR="00D37584" w:rsidRPr="005D33C5">
        <w:rPr>
          <w:rFonts w:ascii="Arial" w:hAnsi="Arial" w:cs="Arial"/>
          <w:b/>
          <w:color w:val="5B9BD5" w:themeColor="accent1"/>
          <w:sz w:val="28"/>
          <w:szCs w:val="28"/>
        </w:rPr>
        <w:t>]</w:t>
      </w:r>
    </w:p>
    <w:p w14:paraId="62B223C5" w14:textId="77777777" w:rsidR="005D33C5" w:rsidRDefault="005D33C5" w:rsidP="0017783A"/>
    <w:p w14:paraId="4316D597" w14:textId="3333BBA3" w:rsidR="00012648" w:rsidRPr="00295FED" w:rsidRDefault="00012648" w:rsidP="0017783A">
      <w:r w:rsidRPr="00295FED">
        <w:t>Vu le code général de la fonction publique ;</w:t>
      </w:r>
    </w:p>
    <w:p w14:paraId="5E0CEC7A" w14:textId="6BDDCCFC" w:rsidR="00012648" w:rsidRDefault="00012648" w:rsidP="00ED7A3A">
      <w:r w:rsidRPr="00295FED">
        <w:t>Vu le code rural et de la pêche maritime ;</w:t>
      </w:r>
    </w:p>
    <w:p w14:paraId="4EA7E067" w14:textId="7174AFEC" w:rsidR="00B16987" w:rsidRDefault="00B16987" w:rsidP="00B16987">
      <w:pPr>
        <w:pStyle w:val="Standard"/>
      </w:pPr>
      <w:bookmarkStart w:id="0" w:name="_Hlk192242649"/>
      <w:r w:rsidRPr="00254B1F">
        <w:rPr>
          <w:highlight w:val="yellow"/>
          <w:shd w:val="clear" w:color="auto" w:fill="FFFF00"/>
        </w:rPr>
        <w:t xml:space="preserve">Vu </w:t>
      </w:r>
      <w:r w:rsidR="00FD6AED">
        <w:rPr>
          <w:shd w:val="clear" w:color="auto" w:fill="FFFF00"/>
        </w:rPr>
        <w:t xml:space="preserve">le </w:t>
      </w:r>
      <w:bookmarkStart w:id="1" w:name="_Hlk193198639"/>
      <w:r w:rsidR="00FD6AED">
        <w:rPr>
          <w:shd w:val="clear" w:color="auto" w:fill="FFFF00"/>
        </w:rPr>
        <w:t>d</w:t>
      </w:r>
      <w:r w:rsidR="00FD6AED" w:rsidRPr="00FD6AED">
        <w:rPr>
          <w:shd w:val="clear" w:color="auto" w:fill="FFFF00"/>
        </w:rPr>
        <w:t>écret n° 86-83 du 17 janvier 1986 relatif aux dispositions générales applicables aux agents contractuels de l'Etat</w:t>
      </w:r>
      <w:r w:rsidR="00FD6AED">
        <w:rPr>
          <w:shd w:val="clear" w:color="auto" w:fill="FFFF00"/>
        </w:rPr>
        <w:t xml:space="preserve"> </w:t>
      </w:r>
      <w:bookmarkEnd w:id="1"/>
      <w:r w:rsidR="00FD6AED">
        <w:rPr>
          <w:shd w:val="clear" w:color="auto" w:fill="FFFF00"/>
        </w:rPr>
        <w:t>(ex-</w:t>
      </w:r>
      <w:r w:rsidRPr="00254B1F">
        <w:rPr>
          <w:highlight w:val="yellow"/>
          <w:shd w:val="clear" w:color="auto" w:fill="FFFF00"/>
        </w:rPr>
        <w:t>décret n°86-83 du 17 janvier 1986 relatif aux dispositions générales applicables aux agents non-titulaires de l’État pris pour l'application de l'article 7 de la loi n°84-16 du 11 janvier 1984</w:t>
      </w:r>
      <w:r w:rsidR="00FD6AED">
        <w:rPr>
          <w:shd w:val="clear" w:color="auto" w:fill="FFFF00"/>
        </w:rPr>
        <w:t>)</w:t>
      </w:r>
    </w:p>
    <w:bookmarkEnd w:id="0"/>
    <w:p w14:paraId="2F2FB11F" w14:textId="55D801ED" w:rsidR="00020EDA" w:rsidRPr="00020EDA" w:rsidRDefault="00020EDA" w:rsidP="000C4F7A">
      <w:r w:rsidRPr="00020EDA">
        <w:t>Vu le décret n° 2022-633 du 22 avril 2022 relatif à la protection sociale complémentaire en matière de couverture des frais occasionnés par une maternité, une maladie ou un accident dans la fonction publique de l’Etat ;</w:t>
      </w:r>
    </w:p>
    <w:p w14:paraId="5906B013" w14:textId="2C6083F9" w:rsidR="00726E4B" w:rsidRDefault="00726E4B" w:rsidP="00726E4B">
      <w:pPr>
        <w:rPr>
          <w:spacing w:val="1"/>
        </w:rPr>
      </w:pPr>
      <w:r w:rsidRPr="00295FED">
        <w:t>Vu le</w:t>
      </w:r>
      <w:r w:rsidRPr="00295FED">
        <w:rPr>
          <w:spacing w:val="2"/>
        </w:rPr>
        <w:t xml:space="preserve"> </w:t>
      </w:r>
      <w:r w:rsidRPr="00295FED">
        <w:t>décret</w:t>
      </w:r>
      <w:r w:rsidRPr="00295FED">
        <w:rPr>
          <w:spacing w:val="1"/>
        </w:rPr>
        <w:t xml:space="preserve"> </w:t>
      </w:r>
      <w:r w:rsidRPr="00295FED">
        <w:t>n° 2020-69</w:t>
      </w:r>
      <w:r w:rsidRPr="00295FED">
        <w:rPr>
          <w:spacing w:val="2"/>
        </w:rPr>
        <w:t xml:space="preserve"> </w:t>
      </w:r>
      <w:r w:rsidRPr="00295FED">
        <w:t>du</w:t>
      </w:r>
      <w:r w:rsidRPr="00295FED">
        <w:rPr>
          <w:spacing w:val="1"/>
        </w:rPr>
        <w:t xml:space="preserve"> </w:t>
      </w:r>
      <w:r w:rsidRPr="00295FED">
        <w:t>30</w:t>
      </w:r>
      <w:r w:rsidRPr="00295FED">
        <w:rPr>
          <w:spacing w:val="1"/>
        </w:rPr>
        <w:t xml:space="preserve"> </w:t>
      </w:r>
      <w:r w:rsidRPr="00295FED">
        <w:t>janvier</w:t>
      </w:r>
      <w:r w:rsidRPr="00295FED">
        <w:rPr>
          <w:spacing w:val="2"/>
        </w:rPr>
        <w:t xml:space="preserve"> </w:t>
      </w:r>
      <w:r w:rsidRPr="00295FED">
        <w:t>2020</w:t>
      </w:r>
      <w:r w:rsidRPr="00295FED">
        <w:rPr>
          <w:spacing w:val="2"/>
        </w:rPr>
        <w:t xml:space="preserve"> </w:t>
      </w:r>
      <w:r w:rsidRPr="00295FED">
        <w:t>relatif aux</w:t>
      </w:r>
      <w:r w:rsidRPr="00295FED">
        <w:rPr>
          <w:spacing w:val="2"/>
        </w:rPr>
        <w:t xml:space="preserve"> </w:t>
      </w:r>
      <w:r w:rsidRPr="00295FED">
        <w:t>contrôles</w:t>
      </w:r>
      <w:r w:rsidRPr="00295FED">
        <w:rPr>
          <w:spacing w:val="39"/>
        </w:rPr>
        <w:t xml:space="preserve"> </w:t>
      </w:r>
      <w:r w:rsidRPr="00295FED">
        <w:t>déontologiques</w:t>
      </w:r>
      <w:r w:rsidRPr="00295FED">
        <w:rPr>
          <w:spacing w:val="1"/>
        </w:rPr>
        <w:t xml:space="preserve"> </w:t>
      </w:r>
      <w:r w:rsidRPr="00295FED">
        <w:t>dans la</w:t>
      </w:r>
      <w:r w:rsidRPr="00295FED">
        <w:rPr>
          <w:spacing w:val="2"/>
        </w:rPr>
        <w:t xml:space="preserve"> </w:t>
      </w:r>
      <w:r w:rsidRPr="00295FED">
        <w:t>fonction</w:t>
      </w:r>
      <w:r w:rsidRPr="00295FED">
        <w:rPr>
          <w:spacing w:val="2"/>
        </w:rPr>
        <w:t xml:space="preserve"> </w:t>
      </w:r>
      <w:r w:rsidRPr="00295FED">
        <w:t>publique </w:t>
      </w:r>
      <w:r w:rsidRPr="00295FED">
        <w:rPr>
          <w:spacing w:val="1"/>
        </w:rPr>
        <w:t>;</w:t>
      </w:r>
    </w:p>
    <w:p w14:paraId="6284BD8B" w14:textId="26B2D3D3" w:rsidR="004535B0" w:rsidRPr="004535B0" w:rsidRDefault="004535B0" w:rsidP="004535B0">
      <w:r w:rsidRPr="004535B0">
        <w:t>Vu le décret n°2019-1596 du 31 décembre 2019 relatif à l'indemnité spécifique de rupture conventionnelle dans la fonction publique ;</w:t>
      </w:r>
    </w:p>
    <w:p w14:paraId="0FDF706A" w14:textId="7A71065E" w:rsidR="00A33584" w:rsidRPr="00A33584" w:rsidRDefault="00A33584" w:rsidP="00731426">
      <w:r w:rsidRPr="00A33584">
        <w:t>Vu le décret n°2017-1419 du 28 septembre 2017 relatif aux garanties accordées aux agents publics exerçant une activité syndicale ;</w:t>
      </w:r>
    </w:p>
    <w:p w14:paraId="5A801AE1" w14:textId="3852CB5F" w:rsidR="0025056B" w:rsidRDefault="0025056B" w:rsidP="00726E4B">
      <w:r>
        <w:t>Vu le d</w:t>
      </w:r>
      <w:r w:rsidRPr="0025056B">
        <w:t>écret n° 2016-151 du 11 février 2016 relatif aux conditions et modalités de mise en œuvre du télétravail dans la fonction publique et la magistrature</w:t>
      </w:r>
      <w:r>
        <w:t> ;</w:t>
      </w:r>
    </w:p>
    <w:p w14:paraId="0DF8D4D6" w14:textId="5CB6FEF4" w:rsidR="00C63A2B" w:rsidRDefault="00C63A2B" w:rsidP="00607BD4">
      <w:r>
        <w:t>Vu le d</w:t>
      </w:r>
      <w:r w:rsidRPr="00C63A2B">
        <w:t>écret n° 2008-539 du 6 juin 2008 relatif à l'instauration d'une indemnité dite de garantie individuelle du pouvoir d'achat</w:t>
      </w:r>
      <w:r>
        <w:t> ;</w:t>
      </w:r>
    </w:p>
    <w:p w14:paraId="33444EC1" w14:textId="43F6B945" w:rsidR="000C4F7A" w:rsidRPr="000C4F7A" w:rsidRDefault="000C4F7A" w:rsidP="00607BD4">
      <w:r w:rsidRPr="000C4F7A">
        <w:t>Vu le décret n°</w:t>
      </w:r>
      <w:r w:rsidR="00A02136">
        <w:t>2007-</w:t>
      </w:r>
      <w:r w:rsidRPr="000C4F7A">
        <w:t>1942 du 26 décembre 2007 relatif à la formation professionnelle des agents non titulaires de l’Etat et de ses établissements publics et des ouvriers affiliés au régime des pensions résultant du décret n°2004-1056 du 5 octobre 2004 ;</w:t>
      </w:r>
    </w:p>
    <w:p w14:paraId="737B6198" w14:textId="77777777" w:rsidR="00726E4B" w:rsidRPr="00295FED" w:rsidRDefault="00726E4B" w:rsidP="00726E4B">
      <w:r w:rsidRPr="00295FED">
        <w:t>Vu le décret n°2006-781 du 3 juillet 2006 fixant les conditions et les modalités de règlement des frais occasionnés par les déplacements temporaires des personnels civils de l’État ;</w:t>
      </w:r>
    </w:p>
    <w:p w14:paraId="63ECFD5F" w14:textId="6958A2FC" w:rsidR="00567F3A" w:rsidRDefault="00567F3A" w:rsidP="00567F3A">
      <w:r w:rsidRPr="00295FED">
        <w:t>Vu</w:t>
      </w:r>
      <w:r w:rsidRPr="00295FED">
        <w:rPr>
          <w:spacing w:val="-4"/>
        </w:rPr>
        <w:t xml:space="preserve"> </w:t>
      </w:r>
      <w:r w:rsidRPr="00295FED">
        <w:t>le</w:t>
      </w:r>
      <w:r w:rsidRPr="00295FED">
        <w:rPr>
          <w:spacing w:val="-3"/>
        </w:rPr>
        <w:t xml:space="preserve"> </w:t>
      </w:r>
      <w:r w:rsidRPr="00295FED">
        <w:t>décret</w:t>
      </w:r>
      <w:r w:rsidRPr="00295FED">
        <w:rPr>
          <w:spacing w:val="-4"/>
        </w:rPr>
        <w:t xml:space="preserve"> </w:t>
      </w:r>
      <w:r w:rsidRPr="00295FED">
        <w:t>n°2000-815</w:t>
      </w:r>
      <w:r w:rsidRPr="00295FED">
        <w:rPr>
          <w:spacing w:val="-4"/>
        </w:rPr>
        <w:t xml:space="preserve"> </w:t>
      </w:r>
      <w:r w:rsidRPr="00295FED">
        <w:t>du</w:t>
      </w:r>
      <w:r w:rsidRPr="00295FED">
        <w:rPr>
          <w:spacing w:val="-4"/>
        </w:rPr>
        <w:t xml:space="preserve"> </w:t>
      </w:r>
      <w:r w:rsidRPr="00295FED">
        <w:t>25</w:t>
      </w:r>
      <w:r w:rsidRPr="00295FED">
        <w:rPr>
          <w:spacing w:val="-2"/>
        </w:rPr>
        <w:t xml:space="preserve"> </w:t>
      </w:r>
      <w:r w:rsidRPr="00295FED">
        <w:t>août</w:t>
      </w:r>
      <w:r w:rsidRPr="00295FED">
        <w:rPr>
          <w:spacing w:val="-3"/>
        </w:rPr>
        <w:t xml:space="preserve"> </w:t>
      </w:r>
      <w:r w:rsidRPr="00295FED">
        <w:t>2000</w:t>
      </w:r>
      <w:r w:rsidRPr="00295FED">
        <w:rPr>
          <w:spacing w:val="-3"/>
        </w:rPr>
        <w:t xml:space="preserve"> </w:t>
      </w:r>
      <w:r w:rsidRPr="00295FED">
        <w:t>relatif</w:t>
      </w:r>
      <w:r w:rsidRPr="00295FED">
        <w:rPr>
          <w:spacing w:val="-4"/>
        </w:rPr>
        <w:t xml:space="preserve"> </w:t>
      </w:r>
      <w:r w:rsidRPr="00295FED">
        <w:t>à</w:t>
      </w:r>
      <w:r w:rsidRPr="00295FED">
        <w:rPr>
          <w:spacing w:val="-3"/>
        </w:rPr>
        <w:t xml:space="preserve"> </w:t>
      </w:r>
      <w:r w:rsidRPr="00295FED">
        <w:t>l’aménagement</w:t>
      </w:r>
      <w:r w:rsidRPr="00295FED">
        <w:rPr>
          <w:spacing w:val="-3"/>
        </w:rPr>
        <w:t xml:space="preserve"> </w:t>
      </w:r>
      <w:r w:rsidRPr="00295FED">
        <w:t>et</w:t>
      </w:r>
      <w:r w:rsidRPr="00295FED">
        <w:rPr>
          <w:spacing w:val="-3"/>
        </w:rPr>
        <w:t xml:space="preserve"> </w:t>
      </w:r>
      <w:r w:rsidRPr="00295FED">
        <w:t>à</w:t>
      </w:r>
      <w:r w:rsidRPr="00295FED">
        <w:rPr>
          <w:spacing w:val="-3"/>
        </w:rPr>
        <w:t xml:space="preserve"> </w:t>
      </w:r>
      <w:r w:rsidRPr="00295FED">
        <w:t>la</w:t>
      </w:r>
      <w:r w:rsidRPr="00295FED">
        <w:rPr>
          <w:spacing w:val="-3"/>
        </w:rPr>
        <w:t xml:space="preserve"> </w:t>
      </w:r>
      <w:r w:rsidRPr="00295FED">
        <w:t>réduction</w:t>
      </w:r>
      <w:r w:rsidRPr="00295FED">
        <w:rPr>
          <w:spacing w:val="-4"/>
        </w:rPr>
        <w:t xml:space="preserve"> </w:t>
      </w:r>
      <w:r w:rsidRPr="00295FED">
        <w:t>du</w:t>
      </w:r>
      <w:r w:rsidRPr="00295FED">
        <w:rPr>
          <w:spacing w:val="-4"/>
        </w:rPr>
        <w:t xml:space="preserve"> </w:t>
      </w:r>
      <w:r w:rsidRPr="00295FED">
        <w:t>temps</w:t>
      </w:r>
      <w:r w:rsidRPr="00295FED">
        <w:rPr>
          <w:spacing w:val="-3"/>
        </w:rPr>
        <w:t xml:space="preserve"> </w:t>
      </w:r>
      <w:r w:rsidRPr="00295FED">
        <w:t>de</w:t>
      </w:r>
      <w:r w:rsidRPr="00295FED">
        <w:rPr>
          <w:spacing w:val="-3"/>
        </w:rPr>
        <w:t xml:space="preserve"> </w:t>
      </w:r>
      <w:r w:rsidRPr="00295FED">
        <w:t>travail</w:t>
      </w:r>
      <w:r w:rsidRPr="00295FED">
        <w:rPr>
          <w:spacing w:val="-3"/>
        </w:rPr>
        <w:t xml:space="preserve"> </w:t>
      </w:r>
      <w:r w:rsidRPr="00295FED">
        <w:t>dans</w:t>
      </w:r>
      <w:r w:rsidRPr="00295FED">
        <w:rPr>
          <w:spacing w:val="-4"/>
        </w:rPr>
        <w:t xml:space="preserve"> </w:t>
      </w:r>
      <w:r w:rsidRPr="00295FED">
        <w:t>la</w:t>
      </w:r>
      <w:r w:rsidRPr="00295FED">
        <w:rPr>
          <w:spacing w:val="-3"/>
        </w:rPr>
        <w:t xml:space="preserve"> </w:t>
      </w:r>
      <w:r w:rsidRPr="00295FED">
        <w:t>fonction</w:t>
      </w:r>
      <w:r w:rsidRPr="00295FED">
        <w:rPr>
          <w:spacing w:val="-3"/>
        </w:rPr>
        <w:t xml:space="preserve"> </w:t>
      </w:r>
      <w:r w:rsidRPr="00295FED">
        <w:t>publique</w:t>
      </w:r>
      <w:r w:rsidRPr="00295FED">
        <w:rPr>
          <w:spacing w:val="-4"/>
        </w:rPr>
        <w:t xml:space="preserve"> </w:t>
      </w:r>
      <w:r w:rsidRPr="00295FED">
        <w:t>d’État ;</w:t>
      </w:r>
    </w:p>
    <w:p w14:paraId="15999D03" w14:textId="77777777" w:rsidR="00726E4B" w:rsidRPr="00295FED" w:rsidRDefault="00726E4B" w:rsidP="00726E4B">
      <w:r w:rsidRPr="00295FED">
        <w:t>Vu le décret n°93-432 du 24 mars 1993 sur la mission de formation continue des adultes du service public de l'éducation modifié ;</w:t>
      </w:r>
    </w:p>
    <w:p w14:paraId="7E809DD6" w14:textId="52799BC4" w:rsidR="00A33584" w:rsidRPr="00A33584" w:rsidRDefault="00A33584" w:rsidP="009B4A3E">
      <w:r w:rsidRPr="00A33584">
        <w:t>Vu le décret n’°82-447 du 28 mai 1982 relatif à l’exercice du droit syndical dans la fonction publique d’Etat ;</w:t>
      </w:r>
    </w:p>
    <w:p w14:paraId="068BD229" w14:textId="26697094" w:rsidR="000C4F7A" w:rsidRDefault="000C4F7A" w:rsidP="000C4F7A">
      <w:r w:rsidRPr="000C4F7A">
        <w:t>Vu l’arrêté du 1 août 2023 relatif à la formation et à l’accompagnement personnalisé des agents publics ;</w:t>
      </w:r>
    </w:p>
    <w:p w14:paraId="3610A5FF" w14:textId="571AE0C9" w:rsidR="00A02136" w:rsidRPr="000C4F7A" w:rsidRDefault="00A02136" w:rsidP="000C4F7A">
      <w:r w:rsidRPr="008B5DBD">
        <w:rPr>
          <w:highlight w:val="yellow"/>
        </w:rPr>
        <w:t xml:space="preserve">Vu </w:t>
      </w:r>
      <w:bookmarkStart w:id="2" w:name="_Hlk190262573"/>
      <w:r w:rsidRPr="008B5DBD">
        <w:rPr>
          <w:highlight w:val="yellow"/>
        </w:rPr>
        <w:t>l’arrêté du 13 avril 2022 portant application au ministère de l'agriculture et de l'alimentation du décret n° 2016-151 du 11 février 2016 relatif aux conditions et modalités de mise en œuvre du télétravail dans la fonction publique et la magistrature</w:t>
      </w:r>
      <w:bookmarkEnd w:id="2"/>
    </w:p>
    <w:p w14:paraId="09D6D27C" w14:textId="68D8D42C" w:rsidR="00475F06" w:rsidRPr="00475F06" w:rsidRDefault="00475F06" w:rsidP="00475F06">
      <w:r w:rsidRPr="00475F06">
        <w:t>Vu l’arrêté du 6 février 2020 fixant les modèles de convention de rupture conventionnelle prévus par le décret n° 2019-1593 du 31 décembre 2019 relatif à la procédure de rupture conventionnelle dans la fonction publique ;</w:t>
      </w:r>
    </w:p>
    <w:p w14:paraId="6D931E0E" w14:textId="2BC5578E" w:rsidR="006B3F0D" w:rsidRDefault="006B3F0D" w:rsidP="006B3F0D">
      <w:r w:rsidRPr="006B3F0D">
        <w:t>Vu l’arrêté du 10 février 2009</w:t>
      </w:r>
      <w:r w:rsidRPr="006B3F0D">
        <w:rPr>
          <w:spacing w:val="1"/>
        </w:rPr>
        <w:t xml:space="preserve"> </w:t>
      </w:r>
      <w:r w:rsidRPr="006B3F0D">
        <w:t xml:space="preserve">modifié instituant des commissions consultatives paritaires </w:t>
      </w:r>
      <w:r w:rsidRPr="006B3F0D">
        <w:lastRenderedPageBreak/>
        <w:t>compétentes à l'égard de certains agents non</w:t>
      </w:r>
      <w:r w:rsidRPr="006B3F0D">
        <w:rPr>
          <w:spacing w:val="-47"/>
        </w:rPr>
        <w:t xml:space="preserve"> </w:t>
      </w:r>
      <w:r w:rsidRPr="006B3F0D">
        <w:t>titulaires</w:t>
      </w:r>
      <w:r w:rsidRPr="006B3F0D">
        <w:rPr>
          <w:spacing w:val="-3"/>
        </w:rPr>
        <w:t xml:space="preserve"> </w:t>
      </w:r>
      <w:r w:rsidRPr="006B3F0D">
        <w:t>au</w:t>
      </w:r>
      <w:r w:rsidRPr="006B3F0D">
        <w:rPr>
          <w:spacing w:val="-2"/>
        </w:rPr>
        <w:t xml:space="preserve"> </w:t>
      </w:r>
      <w:r w:rsidRPr="006B3F0D">
        <w:t>ministère</w:t>
      </w:r>
      <w:r w:rsidRPr="006B3F0D">
        <w:rPr>
          <w:spacing w:val="-2"/>
        </w:rPr>
        <w:t xml:space="preserve"> </w:t>
      </w:r>
      <w:r w:rsidRPr="006B3F0D">
        <w:t>de l'agriculture</w:t>
      </w:r>
      <w:r w:rsidRPr="006B3F0D">
        <w:rPr>
          <w:spacing w:val="-3"/>
        </w:rPr>
        <w:t xml:space="preserve"> </w:t>
      </w:r>
      <w:r w:rsidRPr="006B3F0D">
        <w:t>et</w:t>
      </w:r>
      <w:r w:rsidRPr="006B3F0D">
        <w:rPr>
          <w:spacing w:val="1"/>
        </w:rPr>
        <w:t xml:space="preserve"> </w:t>
      </w:r>
      <w:r w:rsidRPr="006B3F0D">
        <w:t xml:space="preserve">de la </w:t>
      </w:r>
      <w:r w:rsidRPr="009B4A3E">
        <w:t>pêche.</w:t>
      </w:r>
    </w:p>
    <w:p w14:paraId="222589A5" w14:textId="04797D4F" w:rsidR="00154A70" w:rsidRPr="00154A70" w:rsidRDefault="00154A70" w:rsidP="00215ED8">
      <w:bookmarkStart w:id="3" w:name="_Toc159154247"/>
      <w:bookmarkStart w:id="4" w:name="_Toc159154690"/>
      <w:bookmarkStart w:id="5" w:name="_Toc162439369"/>
      <w:bookmarkStart w:id="6" w:name="_Toc163496048"/>
      <w:r w:rsidRPr="00154A70">
        <w:t>Vu l’arrêté du 3 juillet 2006 fixant les taux des indemnités de mission prévues à l'article 3 du décret n° 2006-781 du 3 juillet 2006 fixant les conditions et les modalités de règlement des frais occasionnés par les déplacements temporaires des personnels civils de l'Etat ;</w:t>
      </w:r>
      <w:bookmarkEnd w:id="3"/>
      <w:bookmarkEnd w:id="4"/>
      <w:bookmarkEnd w:id="5"/>
      <w:bookmarkEnd w:id="6"/>
    </w:p>
    <w:p w14:paraId="151E31BF" w14:textId="523959B0" w:rsidR="00154A70" w:rsidRPr="00154A70" w:rsidRDefault="00154A70" w:rsidP="00215ED8">
      <w:bookmarkStart w:id="7" w:name="_Toc159154248"/>
      <w:bookmarkStart w:id="8" w:name="_Toc159154691"/>
      <w:bookmarkStart w:id="9" w:name="_Toc162439370"/>
      <w:bookmarkStart w:id="10" w:name="_Toc163496049"/>
      <w:r w:rsidRPr="00154A70">
        <w:t>Vu l’arrêté du 3 juillet 2006 fixant les taux des indemnités kilométriques prévues à l'article 10 du décret n° 2006-781 du 3 juillet 2006 fixant les conditions et les modalités de règlement des frais occasionnés par les déplacements temporaires des personnels de l'Etat ;</w:t>
      </w:r>
      <w:bookmarkEnd w:id="7"/>
      <w:bookmarkEnd w:id="8"/>
      <w:bookmarkEnd w:id="9"/>
      <w:bookmarkEnd w:id="10"/>
    </w:p>
    <w:p w14:paraId="4272C871" w14:textId="77777777" w:rsidR="00433538" w:rsidRDefault="008226B1" w:rsidP="00141164">
      <w:r w:rsidRPr="00CC3110">
        <w:t>Vu l’accord collectif en date du</w:t>
      </w:r>
      <w:r w:rsidR="00422589" w:rsidRPr="00CC3110">
        <w:t xml:space="preserve"> [</w:t>
      </w:r>
      <w:r w:rsidR="00422589" w:rsidRPr="00CC3110">
        <w:rPr>
          <w:i/>
          <w:color w:val="FF0000"/>
        </w:rPr>
        <w:t>sera précisé ultérieurement</w:t>
      </w:r>
      <w:r w:rsidR="00422589" w:rsidRPr="00CC3110">
        <w:t xml:space="preserve">] </w:t>
      </w:r>
    </w:p>
    <w:p w14:paraId="158388CB" w14:textId="28C470DE" w:rsidR="00CE137E" w:rsidRPr="008B5DBD" w:rsidRDefault="00141164" w:rsidP="00141164">
      <w:pPr>
        <w:rPr>
          <w:highlight w:val="yellow"/>
        </w:rPr>
      </w:pPr>
      <w:r w:rsidRPr="008B5DBD">
        <w:rPr>
          <w:highlight w:val="yellow"/>
        </w:rPr>
        <w:t xml:space="preserve">Vu la </w:t>
      </w:r>
      <w:bookmarkStart w:id="11" w:name="_Hlk190270918"/>
      <w:r w:rsidR="008E2FB1">
        <w:rPr>
          <w:highlight w:val="yellow"/>
        </w:rPr>
        <w:t>c</w:t>
      </w:r>
      <w:r w:rsidR="00CE137E" w:rsidRPr="008B5DBD">
        <w:rPr>
          <w:highlight w:val="yellow"/>
        </w:rPr>
        <w:t>irculaire relative à l’exercice des droits syndicaux au ministère chargé de l’agriculture en date du 4 juillet 2024</w:t>
      </w:r>
      <w:bookmarkEnd w:id="11"/>
    </w:p>
    <w:p w14:paraId="38E1142C" w14:textId="77777777" w:rsidR="00CE137E" w:rsidRPr="00CC3110" w:rsidRDefault="00CE137E" w:rsidP="00CE137E">
      <w:r w:rsidRPr="008B5DBD">
        <w:rPr>
          <w:highlight w:val="yellow"/>
        </w:rPr>
        <w:t>Vu la note de service SG/SRH/SDDPRS/2021-649 du 13 août 2021 relative au guide du dialogue social local</w:t>
      </w:r>
    </w:p>
    <w:p w14:paraId="26613F0B" w14:textId="1017A279" w:rsidR="009B4A3E" w:rsidRDefault="009B4A3E" w:rsidP="009B4A3E">
      <w:r w:rsidRPr="009B4A3E">
        <w:t>Vu la circulaire du 31 mars 2017 relative à l’application des règles en matière de temps de travail dans les trois versants de la fonction publique ;</w:t>
      </w:r>
    </w:p>
    <w:p w14:paraId="5E386421" w14:textId="2D9A1697" w:rsidR="002626D1" w:rsidRPr="00A33584" w:rsidRDefault="002626D1" w:rsidP="009B4A3E">
      <w:r w:rsidRPr="008B5DBD">
        <w:rPr>
          <w:highlight w:val="yellow"/>
        </w:rPr>
        <w:t xml:space="preserve">Vu la </w:t>
      </w:r>
      <w:r w:rsidR="008E2FB1">
        <w:rPr>
          <w:highlight w:val="yellow"/>
        </w:rPr>
        <w:t>c</w:t>
      </w:r>
      <w:r w:rsidRPr="008B5DBD">
        <w:rPr>
          <w:highlight w:val="yellow"/>
        </w:rPr>
        <w:t>irculaire n°SE1 2014-2 du 3 juillet 2014 relative à l’exercice du droit syndical dans la fonction</w:t>
      </w:r>
      <w:r w:rsidR="005B71FA" w:rsidRPr="008B5DBD">
        <w:rPr>
          <w:highlight w:val="yellow"/>
        </w:rPr>
        <w:t xml:space="preserve"> publique</w:t>
      </w:r>
    </w:p>
    <w:p w14:paraId="7B7C95BB" w14:textId="074A3EA7" w:rsidR="006250BD" w:rsidRPr="00607BD4" w:rsidRDefault="006250BD" w:rsidP="00607BD4">
      <w:r>
        <w:t>Vu la c</w:t>
      </w:r>
      <w:r w:rsidRPr="006250BD">
        <w:t>irculaire du 10 février 2012 relative aux autorisations d'absence pouvant être accordées à l'occasion des principales fêtes religieuses des différentes</w:t>
      </w:r>
      <w:r>
        <w:t xml:space="preserve"> confessions ;</w:t>
      </w:r>
    </w:p>
    <w:p w14:paraId="0A4D37C5" w14:textId="0A5A821F" w:rsidR="00501419" w:rsidRPr="00501419" w:rsidRDefault="00501419" w:rsidP="00501419">
      <w:r w:rsidRPr="00501419">
        <w:t>Vu la circulaire du 18 janvier 2012 relative à la réduction des droits à RTT en cas de congé pour raison de santé dans la fonction publique ;</w:t>
      </w:r>
    </w:p>
    <w:p w14:paraId="0E433A3F" w14:textId="14B8C967" w:rsidR="0043381F" w:rsidRDefault="00161B7C" w:rsidP="00ED7A3A">
      <w:r w:rsidRPr="00295FED">
        <w:t>Vu la note de service DGER/SDPFE/2023-591 du 21</w:t>
      </w:r>
      <w:r w:rsidR="00501419">
        <w:t xml:space="preserve"> </w:t>
      </w:r>
      <w:r w:rsidR="0043381F" w:rsidRPr="00295FED">
        <w:t>septembre 2023 relatif aux fiches de missions des agents contractuels</w:t>
      </w:r>
      <w:r w:rsidR="00611CB1">
        <w:t xml:space="preserve"> sur le budget des CFA et CFPPA ;</w:t>
      </w:r>
    </w:p>
    <w:p w14:paraId="79E1C445" w14:textId="6BA00F3A" w:rsidR="00CB06A1" w:rsidRPr="00567F3A" w:rsidRDefault="00012648" w:rsidP="00ED7A3A">
      <w:pPr>
        <w:rPr>
          <w:rFonts w:cs="Arial"/>
          <w:b/>
          <w:bCs/>
          <w:color w:val="5B9BD5" w:themeColor="accent1"/>
          <w:sz w:val="18"/>
          <w:szCs w:val="18"/>
        </w:rPr>
      </w:pPr>
      <w:r w:rsidRPr="009A1500">
        <w:t>Vu</w:t>
      </w:r>
      <w:r w:rsidRPr="009A1500">
        <w:rPr>
          <w:spacing w:val="-5"/>
        </w:rPr>
        <w:t xml:space="preserve"> </w:t>
      </w:r>
      <w:r w:rsidRPr="009A1500">
        <w:t>la</w:t>
      </w:r>
      <w:r w:rsidRPr="009A1500">
        <w:rPr>
          <w:spacing w:val="-3"/>
        </w:rPr>
        <w:t xml:space="preserve"> </w:t>
      </w:r>
      <w:r w:rsidRPr="009A1500">
        <w:t>décision</w:t>
      </w:r>
      <w:r w:rsidRPr="009A1500">
        <w:rPr>
          <w:spacing w:val="-4"/>
        </w:rPr>
        <w:t xml:space="preserve"> </w:t>
      </w:r>
      <w:r w:rsidRPr="009A1500">
        <w:t>du</w:t>
      </w:r>
      <w:r w:rsidRPr="009A1500">
        <w:rPr>
          <w:spacing w:val="-4"/>
        </w:rPr>
        <w:t xml:space="preserve"> </w:t>
      </w:r>
      <w:r w:rsidRPr="009A1500">
        <w:t>conseil</w:t>
      </w:r>
      <w:r w:rsidRPr="009A1500">
        <w:rPr>
          <w:spacing w:val="-4"/>
        </w:rPr>
        <w:t xml:space="preserve"> </w:t>
      </w:r>
      <w:r w:rsidRPr="009A1500">
        <w:t>d’administration</w:t>
      </w:r>
      <w:r w:rsidRPr="009A1500">
        <w:rPr>
          <w:spacing w:val="-4"/>
        </w:rPr>
        <w:t xml:space="preserve"> </w:t>
      </w:r>
      <w:r w:rsidRPr="009A1500">
        <w:t>de</w:t>
      </w:r>
      <w:r w:rsidRPr="009A1500">
        <w:rPr>
          <w:spacing w:val="-4"/>
        </w:rPr>
        <w:t xml:space="preserve"> </w:t>
      </w:r>
      <w:r w:rsidRPr="009A1500">
        <w:t xml:space="preserve">l’EPLEFPA </w:t>
      </w:r>
      <w:r w:rsidR="00142821">
        <w:rPr>
          <w:color w:val="5B9BD5" w:themeColor="accent1"/>
        </w:rPr>
        <w:t>[</w:t>
      </w:r>
      <w:r w:rsidR="00422589" w:rsidRPr="00CC3110">
        <w:rPr>
          <w:i/>
          <w:color w:val="5B9BD5" w:themeColor="accent1"/>
        </w:rPr>
        <w:t xml:space="preserve">indiquer ici </w:t>
      </w:r>
      <w:r w:rsidRPr="00CC3110">
        <w:rPr>
          <w:i/>
          <w:color w:val="5B9BD5" w:themeColor="accent1"/>
        </w:rPr>
        <w:t>le nom de l’établissement</w:t>
      </w:r>
      <w:r w:rsidR="00142821">
        <w:rPr>
          <w:color w:val="5B9BD5" w:themeColor="accent1"/>
        </w:rPr>
        <w:t>]</w:t>
      </w:r>
      <w:r w:rsidR="00142821">
        <w:rPr>
          <w:color w:val="5B9BD5" w:themeColor="accent1"/>
          <w:spacing w:val="-4"/>
        </w:rPr>
        <w:t xml:space="preserve"> </w:t>
      </w:r>
      <w:r w:rsidRPr="009A1500">
        <w:t>du</w:t>
      </w:r>
      <w:r w:rsidRPr="00567F3A">
        <w:rPr>
          <w:color w:val="5B9BD5" w:themeColor="accent1"/>
          <w:spacing w:val="-4"/>
        </w:rPr>
        <w:t xml:space="preserve"> </w:t>
      </w:r>
      <w:r w:rsidR="00142821">
        <w:rPr>
          <w:color w:val="5B9BD5" w:themeColor="accent1"/>
          <w:spacing w:val="-4"/>
        </w:rPr>
        <w:t>[</w:t>
      </w:r>
      <w:r w:rsidR="00422589" w:rsidRPr="00CC3110">
        <w:rPr>
          <w:i/>
          <w:color w:val="5B9BD5" w:themeColor="accent1"/>
          <w:spacing w:val="-4"/>
        </w:rPr>
        <w:t xml:space="preserve">indiquer ici </w:t>
      </w:r>
      <w:r w:rsidRPr="00CC3110">
        <w:rPr>
          <w:i/>
          <w:color w:val="5B9BD5" w:themeColor="accent1"/>
          <w:spacing w:val="-4"/>
        </w:rPr>
        <w:t>la date du CA</w:t>
      </w:r>
      <w:r w:rsidR="00142821">
        <w:rPr>
          <w:color w:val="5B9BD5" w:themeColor="accent1"/>
          <w:spacing w:val="-4"/>
        </w:rPr>
        <w:t>]</w:t>
      </w:r>
      <w:r w:rsidR="00611CB1" w:rsidRPr="009A1500">
        <w:rPr>
          <w:spacing w:val="-4"/>
        </w:rPr>
        <w:t> ;</w:t>
      </w:r>
      <w:r w:rsidR="00CB06A1" w:rsidRPr="00567F3A">
        <w:rPr>
          <w:rFonts w:cs="Arial"/>
          <w:color w:val="5B9BD5" w:themeColor="accent1"/>
          <w:sz w:val="18"/>
          <w:szCs w:val="18"/>
        </w:rPr>
        <w:br w:type="page"/>
      </w:r>
    </w:p>
    <w:p w14:paraId="6533923C" w14:textId="77777777" w:rsidR="00422962" w:rsidRPr="005D33C5" w:rsidRDefault="00422962" w:rsidP="00CB06A1">
      <w:pPr>
        <w:pStyle w:val="Titre1"/>
        <w:rPr>
          <w:rFonts w:cs="Arial"/>
          <w:sz w:val="28"/>
          <w:szCs w:val="28"/>
        </w:rPr>
      </w:pPr>
      <w:bookmarkStart w:id="12" w:name="_Toc157698929"/>
      <w:bookmarkStart w:id="13" w:name="_Toc191984909"/>
      <w:r w:rsidRPr="005D33C5">
        <w:rPr>
          <w:rFonts w:cs="Arial"/>
          <w:sz w:val="28"/>
          <w:szCs w:val="28"/>
        </w:rPr>
        <w:lastRenderedPageBreak/>
        <w:t>PREAMBULE</w:t>
      </w:r>
      <w:bookmarkEnd w:id="12"/>
      <w:bookmarkEnd w:id="13"/>
    </w:p>
    <w:p w14:paraId="235362A7" w14:textId="5F974684" w:rsidR="00EA6CE4" w:rsidRDefault="00EA6CE4" w:rsidP="00ED7A3A">
      <w:r>
        <w:t xml:space="preserve">Le présent document définit </w:t>
      </w:r>
      <w:r w:rsidRPr="00EA6CE4">
        <w:t xml:space="preserve">les conditions d’emploi des agents contractuels sur budget </w:t>
      </w:r>
      <w:r w:rsidR="00FF2DC6" w:rsidRPr="002A13F5">
        <w:rPr>
          <w:highlight w:val="yellow"/>
        </w:rPr>
        <w:t xml:space="preserve">exerçant des missions </w:t>
      </w:r>
      <w:r w:rsidR="00FF2DC6" w:rsidRPr="00254B1F">
        <w:rPr>
          <w:highlight w:val="yellow"/>
        </w:rPr>
        <w:t xml:space="preserve">dans les </w:t>
      </w:r>
      <w:r w:rsidR="00C42A43">
        <w:rPr>
          <w:highlight w:val="yellow"/>
        </w:rPr>
        <w:t>structures assurant</w:t>
      </w:r>
      <w:r w:rsidR="00FF2DC6" w:rsidRPr="00254B1F">
        <w:rPr>
          <w:highlight w:val="yellow"/>
        </w:rPr>
        <w:t xml:space="preserve"> la formation professionnelle continue et par apprentissage de</w:t>
      </w:r>
      <w:r w:rsidRPr="00254B1F">
        <w:rPr>
          <w:highlight w:val="yellow"/>
        </w:rPr>
        <w:t xml:space="preserve"> l’EPLEFPA</w:t>
      </w:r>
      <w:r w:rsidR="00FF2DC6" w:rsidRPr="00254B1F">
        <w:rPr>
          <w:highlight w:val="yellow"/>
        </w:rPr>
        <w:t xml:space="preserve"> (CFA, CFPPA, </w:t>
      </w:r>
      <w:r w:rsidR="00B16987" w:rsidRPr="00254B1F">
        <w:rPr>
          <w:highlight w:val="yellow"/>
        </w:rPr>
        <w:t>U</w:t>
      </w:r>
      <w:r w:rsidR="00FF2DC6" w:rsidRPr="00254B1F">
        <w:rPr>
          <w:highlight w:val="yellow"/>
        </w:rPr>
        <w:t>FA…)</w:t>
      </w:r>
      <w:r w:rsidRPr="00254B1F">
        <w:rPr>
          <w:highlight w:val="yellow"/>
        </w:rPr>
        <w:t>.</w:t>
      </w:r>
    </w:p>
    <w:p w14:paraId="146DF6F5" w14:textId="2A91EFC4" w:rsidR="00EA6CE4" w:rsidRDefault="00EA6CE4" w:rsidP="00ED7A3A">
      <w:r>
        <w:t>Il fait l’objet d’une délibération du conseil d’administration de l’EPLEFPA.</w:t>
      </w:r>
    </w:p>
    <w:p w14:paraId="067DFBB7" w14:textId="1E9C9BB9" w:rsidR="00422962" w:rsidRPr="00295FED" w:rsidRDefault="00EA6CE4" w:rsidP="00ED7A3A">
      <w:r>
        <w:t>Il est établi par l</w:t>
      </w:r>
      <w:r w:rsidR="00422962" w:rsidRPr="00295FED">
        <w:t>a direction de l’EPLEFPA</w:t>
      </w:r>
      <w:r w:rsidR="00422962" w:rsidRPr="00295FED">
        <w:rPr>
          <w:color w:val="5B9BD5" w:themeColor="accent1"/>
        </w:rPr>
        <w:t xml:space="preserve">, </w:t>
      </w:r>
      <w:r w:rsidR="00422962" w:rsidRPr="00295FED">
        <w:t>en concertation avec les organisations syndicales</w:t>
      </w:r>
      <w:r w:rsidR="00F33663" w:rsidRPr="00295FED">
        <w:t xml:space="preserve"> et les représentants du personnel</w:t>
      </w:r>
      <w:r w:rsidR="00422962" w:rsidRPr="00295FED">
        <w:t>.</w:t>
      </w:r>
    </w:p>
    <w:p w14:paraId="365A0042" w14:textId="77777777" w:rsidR="00C23768" w:rsidRDefault="00C23768" w:rsidP="00ED7A3A">
      <w:pPr>
        <w:rPr>
          <w:rFonts w:cs="Arial"/>
        </w:rPr>
      </w:pPr>
    </w:p>
    <w:p w14:paraId="2A2E4EE2" w14:textId="765F0544" w:rsidR="00422962" w:rsidRPr="00223DFA" w:rsidRDefault="00422962" w:rsidP="00ED7A3A">
      <w:pPr>
        <w:rPr>
          <w:rFonts w:cs="Arial"/>
        </w:rPr>
      </w:pPr>
      <w:r w:rsidRPr="00295FED">
        <w:rPr>
          <w:rFonts w:cs="Arial"/>
        </w:rPr>
        <w:t xml:space="preserve">Ce </w:t>
      </w:r>
      <w:r w:rsidR="00427186">
        <w:rPr>
          <w:rFonts w:cs="Arial"/>
        </w:rPr>
        <w:t>document</w:t>
      </w:r>
      <w:r w:rsidRPr="00295FED">
        <w:rPr>
          <w:rFonts w:cs="Arial"/>
        </w:rPr>
        <w:t xml:space="preserve"> </w:t>
      </w:r>
      <w:r w:rsidRPr="00126786">
        <w:rPr>
          <w:rFonts w:cs="Arial"/>
        </w:rPr>
        <w:t xml:space="preserve">vise </w:t>
      </w:r>
      <w:r w:rsidR="00EA6CE4" w:rsidRPr="009A1500">
        <w:rPr>
          <w:rFonts w:cs="Arial"/>
        </w:rPr>
        <w:t>les</w:t>
      </w:r>
      <w:r w:rsidR="00EA6CE4" w:rsidRPr="00126786">
        <w:rPr>
          <w:rFonts w:cs="Arial"/>
        </w:rPr>
        <w:t xml:space="preserve"> </w:t>
      </w:r>
      <w:r w:rsidRPr="00126786">
        <w:rPr>
          <w:rFonts w:cs="Arial"/>
        </w:rPr>
        <w:t xml:space="preserve">objectifs </w:t>
      </w:r>
      <w:r w:rsidR="00EA6CE4" w:rsidRPr="00126786">
        <w:rPr>
          <w:rFonts w:cs="Arial"/>
        </w:rPr>
        <w:t>suivants</w:t>
      </w:r>
      <w:r w:rsidRPr="00BE60A1">
        <w:rPr>
          <w:rFonts w:cs="Arial"/>
        </w:rPr>
        <w:t xml:space="preserve"> :</w:t>
      </w:r>
      <w:r w:rsidR="00F45D83" w:rsidRPr="00223DFA">
        <w:rPr>
          <w:rFonts w:cs="Arial"/>
        </w:rPr>
        <w:t xml:space="preserve"> </w:t>
      </w:r>
    </w:p>
    <w:p w14:paraId="4D94FECE" w14:textId="7EE91BE0" w:rsidR="00422962" w:rsidRPr="00223DFA" w:rsidRDefault="00422962" w:rsidP="00D16D40">
      <w:pPr>
        <w:pStyle w:val="Paragraphedeliste"/>
        <w:numPr>
          <w:ilvl w:val="0"/>
          <w:numId w:val="2"/>
        </w:numPr>
        <w:rPr>
          <w:rFonts w:cs="Arial"/>
        </w:rPr>
      </w:pPr>
      <w:r w:rsidRPr="00223DFA">
        <w:rPr>
          <w:rFonts w:cs="Arial"/>
        </w:rPr>
        <w:t>Se conformer à la réglementation en vigueur</w:t>
      </w:r>
      <w:r w:rsidR="00EA6CE4" w:rsidRPr="00223DFA">
        <w:rPr>
          <w:rFonts w:cs="Arial"/>
        </w:rPr>
        <w:t> ;</w:t>
      </w:r>
    </w:p>
    <w:p w14:paraId="68000258" w14:textId="4FDF6812" w:rsidR="00422962" w:rsidRPr="00223DFA" w:rsidRDefault="00422962" w:rsidP="00D16D40">
      <w:pPr>
        <w:pStyle w:val="Paragraphedeliste"/>
        <w:numPr>
          <w:ilvl w:val="0"/>
          <w:numId w:val="2"/>
        </w:numPr>
        <w:rPr>
          <w:rFonts w:cs="Arial"/>
        </w:rPr>
      </w:pPr>
      <w:r w:rsidRPr="00223DFA">
        <w:rPr>
          <w:rFonts w:cs="Arial"/>
        </w:rPr>
        <w:t>Garantir l’équité entre les agents et les services en matière d’organisation du temps de travail</w:t>
      </w:r>
      <w:r w:rsidR="00EA6CE4" w:rsidRPr="00223DFA">
        <w:rPr>
          <w:rFonts w:cs="Arial"/>
        </w:rPr>
        <w:t> ;</w:t>
      </w:r>
    </w:p>
    <w:p w14:paraId="6366DE2E" w14:textId="30B93403" w:rsidR="00422962" w:rsidRPr="00223DFA" w:rsidRDefault="00422962" w:rsidP="00D16D40">
      <w:pPr>
        <w:pStyle w:val="Paragraphedeliste"/>
        <w:numPr>
          <w:ilvl w:val="0"/>
          <w:numId w:val="2"/>
        </w:numPr>
        <w:rPr>
          <w:rFonts w:cs="Arial"/>
        </w:rPr>
      </w:pPr>
      <w:r w:rsidRPr="00223DFA">
        <w:rPr>
          <w:rFonts w:cs="Arial"/>
        </w:rPr>
        <w:t>Maintenir un service public de qualité au travers d’une organisa</w:t>
      </w:r>
      <w:r w:rsidR="00D238EB" w:rsidRPr="00223DFA">
        <w:rPr>
          <w:rFonts w:cs="Arial"/>
        </w:rPr>
        <w:t xml:space="preserve">tion interne </w:t>
      </w:r>
      <w:r w:rsidR="001369E1" w:rsidRPr="00223DFA">
        <w:rPr>
          <w:rFonts w:cs="Arial"/>
        </w:rPr>
        <w:t>adaptée</w:t>
      </w:r>
      <w:r w:rsidR="00D238EB" w:rsidRPr="00223DFA">
        <w:rPr>
          <w:rFonts w:cs="Arial"/>
        </w:rPr>
        <w:t> ;</w:t>
      </w:r>
    </w:p>
    <w:p w14:paraId="24C94990" w14:textId="1E619729" w:rsidR="00C23768" w:rsidRPr="00E05249" w:rsidRDefault="00C47089" w:rsidP="00D16D40">
      <w:pPr>
        <w:pStyle w:val="Paragraphedeliste"/>
        <w:numPr>
          <w:ilvl w:val="0"/>
          <w:numId w:val="2"/>
        </w:numPr>
        <w:rPr>
          <w:rFonts w:cs="Arial"/>
        </w:rPr>
      </w:pPr>
      <w:r>
        <w:rPr>
          <w:rFonts w:cs="Arial"/>
        </w:rPr>
        <w:t>Améliorer durablement les conditions d’emploi tout en garantissant les équilibres financiers des centres</w:t>
      </w:r>
      <w:r w:rsidR="00E05249" w:rsidRPr="00E05249">
        <w:rPr>
          <w:rFonts w:cs="Arial"/>
        </w:rPr>
        <w:t>.</w:t>
      </w:r>
    </w:p>
    <w:p w14:paraId="41B9D951" w14:textId="77777777" w:rsidR="00E05249" w:rsidRDefault="00E05249" w:rsidP="00C23768">
      <w:pPr>
        <w:rPr>
          <w:rFonts w:cs="Arial"/>
        </w:rPr>
      </w:pPr>
    </w:p>
    <w:p w14:paraId="260C8D6B" w14:textId="0C62B4AC" w:rsidR="00C23768" w:rsidRDefault="00422962" w:rsidP="00C23768">
      <w:pPr>
        <w:rPr>
          <w:rFonts w:cs="Arial"/>
        </w:rPr>
      </w:pPr>
      <w:r w:rsidRPr="00295FED">
        <w:rPr>
          <w:rFonts w:cs="Arial"/>
        </w:rPr>
        <w:t>Il comprend</w:t>
      </w:r>
      <w:r w:rsidR="00C23768">
        <w:rPr>
          <w:rFonts w:cs="Arial"/>
        </w:rPr>
        <w:t> :</w:t>
      </w:r>
    </w:p>
    <w:p w14:paraId="35762DCD" w14:textId="0CF3B765" w:rsidR="00C23768" w:rsidRDefault="00C23768" w:rsidP="00C23768">
      <w:pPr>
        <w:rPr>
          <w:rFonts w:cs="Arial"/>
        </w:rPr>
      </w:pPr>
      <w:r>
        <w:rPr>
          <w:rFonts w:cs="Arial"/>
        </w:rPr>
        <w:t xml:space="preserve">- </w:t>
      </w:r>
      <w:r w:rsidR="00422962" w:rsidRPr="00295FED">
        <w:rPr>
          <w:rFonts w:cs="Arial"/>
        </w:rPr>
        <w:t>des dispositions obligatoire</w:t>
      </w:r>
      <w:r w:rsidR="00F33663" w:rsidRPr="00295FED">
        <w:rPr>
          <w:rFonts w:cs="Arial"/>
        </w:rPr>
        <w:t>s pour lesquel</w:t>
      </w:r>
      <w:r w:rsidR="00611CB1">
        <w:rPr>
          <w:rFonts w:cs="Arial"/>
        </w:rPr>
        <w:t>les</w:t>
      </w:r>
      <w:r w:rsidR="00F33663" w:rsidRPr="00295FED">
        <w:rPr>
          <w:rFonts w:cs="Arial"/>
        </w:rPr>
        <w:t xml:space="preserve"> il n’est pas possible de déroger</w:t>
      </w:r>
      <w:r w:rsidR="005257E4">
        <w:rPr>
          <w:rFonts w:cs="Arial"/>
        </w:rPr>
        <w:t xml:space="preserve"> localement</w:t>
      </w:r>
      <w:r>
        <w:rPr>
          <w:rFonts w:cs="Arial"/>
        </w:rPr>
        <w:t xml:space="preserve"> (il s’agit de</w:t>
      </w:r>
      <w:r w:rsidRPr="00C23768">
        <w:rPr>
          <w:rFonts w:cs="Arial"/>
        </w:rPr>
        <w:t xml:space="preserve"> dispositions devant s’appliquer à l’identique </w:t>
      </w:r>
      <w:r w:rsidR="00A15FA1">
        <w:rPr>
          <w:rFonts w:cs="Arial"/>
        </w:rPr>
        <w:t>dans tous les EPLEFPA</w:t>
      </w:r>
      <w:r w:rsidRPr="00C23768">
        <w:rPr>
          <w:rFonts w:cs="Arial"/>
        </w:rPr>
        <w:t xml:space="preserve"> </w:t>
      </w:r>
      <w:r w:rsidR="00496017">
        <w:rPr>
          <w:rFonts w:cs="Arial"/>
        </w:rPr>
        <w:t xml:space="preserve">ou bien </w:t>
      </w:r>
      <w:r w:rsidRPr="00C23768">
        <w:rPr>
          <w:rFonts w:cs="Arial"/>
        </w:rPr>
        <w:t>de dispositions fixant un socle minimum laissant la possibilité aux EPLEFPA de prévoir des conditions plus favorables pour les agents</w:t>
      </w:r>
      <w:r>
        <w:rPr>
          <w:rFonts w:cs="Arial"/>
        </w:rPr>
        <w:t>)</w:t>
      </w:r>
      <w:r w:rsidRPr="00C23768">
        <w:rPr>
          <w:rFonts w:cs="Arial"/>
        </w:rPr>
        <w:t xml:space="preserve"> </w:t>
      </w:r>
    </w:p>
    <w:p w14:paraId="0356B6EB" w14:textId="267F9A11" w:rsidR="00422962" w:rsidRDefault="00C23768" w:rsidP="00C23768">
      <w:pPr>
        <w:rPr>
          <w:rFonts w:cs="Arial"/>
        </w:rPr>
      </w:pPr>
      <w:r>
        <w:rPr>
          <w:rFonts w:cs="Arial"/>
        </w:rPr>
        <w:t xml:space="preserve">- </w:t>
      </w:r>
      <w:r w:rsidR="00F33663" w:rsidRPr="00295FED">
        <w:rPr>
          <w:rFonts w:cs="Arial"/>
        </w:rPr>
        <w:t xml:space="preserve">et des dispositions </w:t>
      </w:r>
      <w:r w:rsidR="005257E4">
        <w:rPr>
          <w:rFonts w:cs="Arial"/>
        </w:rPr>
        <w:t xml:space="preserve">locales issues de discussions avec les personnels et leurs représentants, adaptées à la situation </w:t>
      </w:r>
      <w:r w:rsidR="00F33663" w:rsidRPr="00295FED">
        <w:rPr>
          <w:rFonts w:cs="Arial"/>
        </w:rPr>
        <w:t>de l’établissement.</w:t>
      </w:r>
    </w:p>
    <w:p w14:paraId="0846528C" w14:textId="77777777" w:rsidR="00C23768" w:rsidRPr="00295FED" w:rsidRDefault="00C23768" w:rsidP="00C23768">
      <w:pPr>
        <w:rPr>
          <w:rFonts w:cs="Arial"/>
        </w:rPr>
      </w:pPr>
    </w:p>
    <w:p w14:paraId="30B40E18" w14:textId="1C3282DE" w:rsidR="00422962" w:rsidRPr="00295FED" w:rsidRDefault="00422962" w:rsidP="00ED7A3A">
      <w:pPr>
        <w:rPr>
          <w:rFonts w:cs="Arial"/>
        </w:rPr>
      </w:pPr>
      <w:r w:rsidRPr="00295FED">
        <w:rPr>
          <w:rFonts w:cs="Arial"/>
        </w:rPr>
        <w:t>Un</w:t>
      </w:r>
      <w:r w:rsidRPr="00295FED">
        <w:rPr>
          <w:rFonts w:cs="Arial"/>
          <w:spacing w:val="-12"/>
        </w:rPr>
        <w:t xml:space="preserve"> </w:t>
      </w:r>
      <w:r w:rsidRPr="00295FED">
        <w:rPr>
          <w:rFonts w:cs="Arial"/>
        </w:rPr>
        <w:t>exemplaire</w:t>
      </w:r>
      <w:r w:rsidRPr="00295FED">
        <w:rPr>
          <w:rFonts w:cs="Arial"/>
          <w:spacing w:val="-9"/>
        </w:rPr>
        <w:t xml:space="preserve"> </w:t>
      </w:r>
      <w:r w:rsidRPr="00295FED">
        <w:rPr>
          <w:rFonts w:cs="Arial"/>
        </w:rPr>
        <w:t>d</w:t>
      </w:r>
      <w:r w:rsidR="001369E1">
        <w:rPr>
          <w:rFonts w:cs="Arial"/>
        </w:rPr>
        <w:t>u</w:t>
      </w:r>
      <w:r w:rsidRPr="00295FED">
        <w:rPr>
          <w:rFonts w:cs="Arial"/>
          <w:spacing w:val="-12"/>
        </w:rPr>
        <w:t xml:space="preserve"> </w:t>
      </w:r>
      <w:r w:rsidRPr="00295FED">
        <w:rPr>
          <w:rFonts w:cs="Arial"/>
        </w:rPr>
        <w:t>présent</w:t>
      </w:r>
      <w:r w:rsidRPr="00295FED">
        <w:rPr>
          <w:rFonts w:cs="Arial"/>
          <w:spacing w:val="-9"/>
        </w:rPr>
        <w:t xml:space="preserve"> </w:t>
      </w:r>
      <w:r w:rsidRPr="00295FED">
        <w:rPr>
          <w:rFonts w:cs="Arial"/>
        </w:rPr>
        <w:t xml:space="preserve">document est </w:t>
      </w:r>
      <w:r w:rsidR="00141164">
        <w:t>remis à chaque agent par le centre</w:t>
      </w:r>
      <w:r w:rsidR="00801A78">
        <w:rPr>
          <w:rFonts w:cs="Arial"/>
        </w:rPr>
        <w:t xml:space="preserve"> </w:t>
      </w:r>
      <w:r w:rsidR="00C47089">
        <w:rPr>
          <w:rFonts w:cs="Arial"/>
        </w:rPr>
        <w:t xml:space="preserve">et </w:t>
      </w:r>
      <w:r w:rsidR="00801A78">
        <w:rPr>
          <w:rFonts w:cs="Arial"/>
        </w:rPr>
        <w:t>figure sur l’intranet de l’établissement</w:t>
      </w:r>
      <w:r w:rsidRPr="00295FED">
        <w:rPr>
          <w:rFonts w:cs="Arial"/>
        </w:rPr>
        <w:t>.</w:t>
      </w:r>
    </w:p>
    <w:p w14:paraId="068D7574" w14:textId="3D3291A3" w:rsidR="00422962" w:rsidRDefault="00422962" w:rsidP="00ED7A3A">
      <w:pPr>
        <w:rPr>
          <w:rFonts w:cs="Arial"/>
        </w:rPr>
      </w:pPr>
      <w:r w:rsidRPr="00295FED">
        <w:rPr>
          <w:rFonts w:cs="Arial"/>
        </w:rPr>
        <w:t>Ce</w:t>
      </w:r>
      <w:r w:rsidRPr="00295FED">
        <w:rPr>
          <w:rFonts w:cs="Arial"/>
          <w:spacing w:val="-1"/>
        </w:rPr>
        <w:t xml:space="preserve"> </w:t>
      </w:r>
      <w:r w:rsidR="00E409E0">
        <w:rPr>
          <w:rFonts w:cs="Arial"/>
        </w:rPr>
        <w:t xml:space="preserve">cadre </w:t>
      </w:r>
      <w:r w:rsidR="000B55AD">
        <w:rPr>
          <w:rFonts w:cs="Arial"/>
        </w:rPr>
        <w:t xml:space="preserve">local </w:t>
      </w:r>
      <w:r w:rsidR="004F2CEC">
        <w:rPr>
          <w:rFonts w:cs="Arial"/>
        </w:rPr>
        <w:t xml:space="preserve">fixant les conditions </w:t>
      </w:r>
      <w:r w:rsidR="00E409E0">
        <w:rPr>
          <w:rFonts w:cs="Arial"/>
        </w:rPr>
        <w:t>d’emploi</w:t>
      </w:r>
      <w:r w:rsidR="004F2CEC">
        <w:rPr>
          <w:rFonts w:cs="Arial"/>
        </w:rPr>
        <w:t xml:space="preserve"> des </w:t>
      </w:r>
      <w:r w:rsidR="000B55AD" w:rsidRPr="000B55AD">
        <w:rPr>
          <w:rFonts w:cs="Arial"/>
        </w:rPr>
        <w:t>agents contractuels sur budget dans le ou les centres de formation d’apprentis et de formation continue de l’EPLEFPA</w:t>
      </w:r>
      <w:r w:rsidR="000B55AD" w:rsidRPr="000B55AD" w:rsidDel="000B55AD">
        <w:rPr>
          <w:rFonts w:cs="Arial"/>
        </w:rPr>
        <w:t xml:space="preserve"> </w:t>
      </w:r>
      <w:r w:rsidR="00C75F6B" w:rsidRPr="002A13F5">
        <w:rPr>
          <w:rFonts w:cs="Arial"/>
          <w:highlight w:val="yellow"/>
        </w:rPr>
        <w:t>est soumis à l’approbation</w:t>
      </w:r>
      <w:r w:rsidR="00223DFA">
        <w:rPr>
          <w:rFonts w:cs="Arial"/>
        </w:rPr>
        <w:t xml:space="preserve"> du c</w:t>
      </w:r>
      <w:r w:rsidR="000B55AD">
        <w:rPr>
          <w:rFonts w:cs="Arial"/>
        </w:rPr>
        <w:t>onseil d’administration de l’établissement</w:t>
      </w:r>
      <w:r w:rsidR="00223DFA">
        <w:rPr>
          <w:rFonts w:cs="Arial"/>
        </w:rPr>
        <w:t xml:space="preserve">, </w:t>
      </w:r>
      <w:r w:rsidRPr="00295FED">
        <w:rPr>
          <w:rFonts w:cs="Arial"/>
        </w:rPr>
        <w:t>après</w:t>
      </w:r>
      <w:r w:rsidRPr="00295FED">
        <w:rPr>
          <w:rFonts w:cs="Arial"/>
          <w:spacing w:val="-1"/>
        </w:rPr>
        <w:t xml:space="preserve"> </w:t>
      </w:r>
      <w:r w:rsidRPr="00295FED">
        <w:rPr>
          <w:rFonts w:cs="Arial"/>
        </w:rPr>
        <w:t>avis</w:t>
      </w:r>
      <w:r w:rsidRPr="00295FED">
        <w:rPr>
          <w:rFonts w:cs="Arial"/>
          <w:spacing w:val="-3"/>
        </w:rPr>
        <w:t xml:space="preserve"> </w:t>
      </w:r>
      <w:r w:rsidR="00223DFA">
        <w:rPr>
          <w:rFonts w:cs="Arial"/>
        </w:rPr>
        <w:t>du c</w:t>
      </w:r>
      <w:r w:rsidRPr="00295FED">
        <w:rPr>
          <w:rFonts w:cs="Arial"/>
        </w:rPr>
        <w:t xml:space="preserve">onseil de </w:t>
      </w:r>
      <w:r w:rsidR="00223DFA">
        <w:rPr>
          <w:rFonts w:cs="Arial"/>
        </w:rPr>
        <w:t>c</w:t>
      </w:r>
      <w:r w:rsidRPr="00295FED">
        <w:rPr>
          <w:rFonts w:cs="Arial"/>
        </w:rPr>
        <w:t xml:space="preserve">entre et </w:t>
      </w:r>
      <w:r w:rsidR="00223DFA">
        <w:rPr>
          <w:rFonts w:cs="Arial"/>
        </w:rPr>
        <w:t>du</w:t>
      </w:r>
      <w:r w:rsidR="00223DFA" w:rsidRPr="00295FED">
        <w:rPr>
          <w:rFonts w:cs="Arial"/>
        </w:rPr>
        <w:t xml:space="preserve"> </w:t>
      </w:r>
      <w:r w:rsidR="00223DFA">
        <w:rPr>
          <w:rFonts w:cs="Arial"/>
        </w:rPr>
        <w:t>c</w:t>
      </w:r>
      <w:r w:rsidRPr="00295FED">
        <w:rPr>
          <w:rFonts w:cs="Arial"/>
        </w:rPr>
        <w:t xml:space="preserve">onseil de </w:t>
      </w:r>
      <w:r w:rsidR="00223DFA">
        <w:rPr>
          <w:rFonts w:cs="Arial"/>
        </w:rPr>
        <w:t>p</w:t>
      </w:r>
      <w:r w:rsidRPr="00295FED">
        <w:rPr>
          <w:rFonts w:cs="Arial"/>
        </w:rPr>
        <w:t>erfectionnement.</w:t>
      </w:r>
    </w:p>
    <w:p w14:paraId="2B4CD4E4" w14:textId="72169D62" w:rsidR="00C75F6B" w:rsidRPr="00295FED" w:rsidRDefault="00C75F6B" w:rsidP="00ED7A3A">
      <w:pPr>
        <w:rPr>
          <w:rFonts w:cs="Arial"/>
        </w:rPr>
      </w:pPr>
      <w:r w:rsidRPr="008B5DBD">
        <w:rPr>
          <w:rFonts w:cs="Arial"/>
          <w:highlight w:val="yellow"/>
        </w:rPr>
        <w:t>Il entre en vigueur dans un délai de 15 jours après transmission au contrôle de légalité et après publicité.</w:t>
      </w:r>
    </w:p>
    <w:p w14:paraId="5093297E" w14:textId="31044C9F" w:rsidR="00223DFA" w:rsidRDefault="00422962" w:rsidP="00591601">
      <w:pPr>
        <w:rPr>
          <w:rFonts w:cs="Arial"/>
        </w:rPr>
      </w:pPr>
      <w:r w:rsidRPr="00295FED">
        <w:rPr>
          <w:rFonts w:cs="Arial"/>
        </w:rPr>
        <w:t>Il</w:t>
      </w:r>
      <w:r w:rsidRPr="00295FED">
        <w:rPr>
          <w:rFonts w:cs="Arial"/>
          <w:spacing w:val="-9"/>
        </w:rPr>
        <w:t xml:space="preserve"> </w:t>
      </w:r>
      <w:r w:rsidRPr="00295FED">
        <w:rPr>
          <w:rFonts w:cs="Arial"/>
        </w:rPr>
        <w:t>pourra</w:t>
      </w:r>
      <w:r w:rsidRPr="00295FED">
        <w:rPr>
          <w:rFonts w:cs="Arial"/>
          <w:spacing w:val="-9"/>
        </w:rPr>
        <w:t xml:space="preserve"> </w:t>
      </w:r>
      <w:r w:rsidRPr="00295FED">
        <w:rPr>
          <w:rFonts w:cs="Arial"/>
        </w:rPr>
        <w:t>être</w:t>
      </w:r>
      <w:r w:rsidRPr="00295FED">
        <w:rPr>
          <w:rFonts w:cs="Arial"/>
          <w:spacing w:val="-7"/>
        </w:rPr>
        <w:t xml:space="preserve"> </w:t>
      </w:r>
      <w:r w:rsidRPr="00295FED">
        <w:rPr>
          <w:rFonts w:cs="Arial"/>
        </w:rPr>
        <w:t>complété</w:t>
      </w:r>
      <w:r w:rsidRPr="00295FED">
        <w:rPr>
          <w:rFonts w:cs="Arial"/>
          <w:spacing w:val="-7"/>
        </w:rPr>
        <w:t xml:space="preserve"> </w:t>
      </w:r>
      <w:r w:rsidRPr="00295FED">
        <w:rPr>
          <w:rFonts w:cs="Arial"/>
        </w:rPr>
        <w:t>et</w:t>
      </w:r>
      <w:r w:rsidRPr="00295FED">
        <w:rPr>
          <w:rFonts w:cs="Arial"/>
          <w:spacing w:val="-9"/>
        </w:rPr>
        <w:t xml:space="preserve"> </w:t>
      </w:r>
      <w:r w:rsidRPr="00295FED">
        <w:rPr>
          <w:rFonts w:cs="Arial"/>
        </w:rPr>
        <w:t>modifié autant</w:t>
      </w:r>
      <w:r w:rsidRPr="00295FED">
        <w:rPr>
          <w:rFonts w:cs="Arial"/>
          <w:spacing w:val="-8"/>
        </w:rPr>
        <w:t xml:space="preserve"> </w:t>
      </w:r>
      <w:r w:rsidRPr="00295FED">
        <w:rPr>
          <w:rFonts w:cs="Arial"/>
        </w:rPr>
        <w:t>que</w:t>
      </w:r>
      <w:r w:rsidRPr="00295FED">
        <w:rPr>
          <w:rFonts w:cs="Arial"/>
          <w:spacing w:val="-6"/>
        </w:rPr>
        <w:t xml:space="preserve"> </w:t>
      </w:r>
      <w:r w:rsidRPr="00295FED">
        <w:rPr>
          <w:rFonts w:cs="Arial"/>
        </w:rPr>
        <w:t>de</w:t>
      </w:r>
      <w:r w:rsidRPr="00295FED">
        <w:rPr>
          <w:rFonts w:cs="Arial"/>
          <w:spacing w:val="-7"/>
        </w:rPr>
        <w:t xml:space="preserve"> </w:t>
      </w:r>
      <w:r w:rsidRPr="00295FED">
        <w:rPr>
          <w:rFonts w:cs="Arial"/>
        </w:rPr>
        <w:t>besoin</w:t>
      </w:r>
      <w:r w:rsidRPr="00295FED">
        <w:rPr>
          <w:rFonts w:cs="Arial"/>
          <w:spacing w:val="-9"/>
        </w:rPr>
        <w:t xml:space="preserve"> </w:t>
      </w:r>
      <w:r w:rsidRPr="00295FED">
        <w:rPr>
          <w:rFonts w:cs="Arial"/>
        </w:rPr>
        <w:t>pour</w:t>
      </w:r>
      <w:r w:rsidRPr="00295FED">
        <w:rPr>
          <w:rFonts w:cs="Arial"/>
          <w:spacing w:val="-10"/>
        </w:rPr>
        <w:t xml:space="preserve"> </w:t>
      </w:r>
      <w:r w:rsidRPr="00295FED">
        <w:rPr>
          <w:rFonts w:cs="Arial"/>
        </w:rPr>
        <w:t>suivre l’évolution</w:t>
      </w:r>
      <w:r w:rsidRPr="00295FED">
        <w:rPr>
          <w:rFonts w:cs="Arial"/>
          <w:spacing w:val="-6"/>
        </w:rPr>
        <w:t xml:space="preserve"> </w:t>
      </w:r>
      <w:r w:rsidRPr="00295FED">
        <w:rPr>
          <w:rFonts w:cs="Arial"/>
        </w:rPr>
        <w:t>réglementaire</w:t>
      </w:r>
      <w:r w:rsidRPr="00295FED">
        <w:rPr>
          <w:rFonts w:cs="Arial"/>
          <w:spacing w:val="-1"/>
        </w:rPr>
        <w:t xml:space="preserve"> </w:t>
      </w:r>
      <w:r w:rsidR="00223DFA">
        <w:rPr>
          <w:rFonts w:cs="Arial"/>
        </w:rPr>
        <w:t>ou</w:t>
      </w:r>
      <w:r w:rsidRPr="00295FED">
        <w:rPr>
          <w:rFonts w:cs="Arial"/>
          <w:spacing w:val="-1"/>
        </w:rPr>
        <w:t xml:space="preserve"> </w:t>
      </w:r>
      <w:r w:rsidRPr="00295FED">
        <w:rPr>
          <w:rFonts w:cs="Arial"/>
        </w:rPr>
        <w:t>les</w:t>
      </w:r>
      <w:r w:rsidRPr="00295FED">
        <w:rPr>
          <w:rFonts w:cs="Arial"/>
          <w:spacing w:val="-2"/>
        </w:rPr>
        <w:t xml:space="preserve"> </w:t>
      </w:r>
      <w:r w:rsidRPr="00295FED">
        <w:rPr>
          <w:rFonts w:cs="Arial"/>
        </w:rPr>
        <w:t>nécessités</w:t>
      </w:r>
      <w:r w:rsidRPr="00295FED">
        <w:rPr>
          <w:rFonts w:cs="Arial"/>
          <w:spacing w:val="-2"/>
        </w:rPr>
        <w:t xml:space="preserve"> </w:t>
      </w:r>
      <w:r w:rsidRPr="00295FED">
        <w:rPr>
          <w:rFonts w:cs="Arial"/>
        </w:rPr>
        <w:t>de service</w:t>
      </w:r>
      <w:r w:rsidRPr="00591601">
        <w:rPr>
          <w:rFonts w:cs="Arial"/>
        </w:rPr>
        <w:t>.</w:t>
      </w:r>
      <w:bookmarkStart w:id="14" w:name="_Toc157698930"/>
      <w:r w:rsidR="00591601" w:rsidRPr="00591601">
        <w:rPr>
          <w:rFonts w:cs="Arial"/>
        </w:rPr>
        <w:t xml:space="preserve"> </w:t>
      </w:r>
    </w:p>
    <w:p w14:paraId="7B0C397A" w14:textId="6FE68054" w:rsidR="00223DFA" w:rsidRDefault="00223DFA" w:rsidP="00591601">
      <w:pPr>
        <w:rPr>
          <w:rFonts w:cs="Arial"/>
        </w:rPr>
      </w:pPr>
      <w:r>
        <w:rPr>
          <w:rFonts w:cs="Arial"/>
        </w:rPr>
        <w:t xml:space="preserve">En cas d’évolution du droit national d’application directe, celle-ci s’appliquera </w:t>
      </w:r>
      <w:r w:rsidR="00591601" w:rsidRPr="00591601">
        <w:rPr>
          <w:rFonts w:cs="Arial"/>
        </w:rPr>
        <w:t xml:space="preserve">sans nécessité d’avis ou de vote. Seule une information des évolutions </w:t>
      </w:r>
      <w:r>
        <w:rPr>
          <w:rFonts w:cs="Arial"/>
        </w:rPr>
        <w:t>du droit</w:t>
      </w:r>
      <w:r w:rsidRPr="00591601">
        <w:rPr>
          <w:rFonts w:cs="Arial"/>
        </w:rPr>
        <w:t xml:space="preserve"> </w:t>
      </w:r>
      <w:r>
        <w:rPr>
          <w:rFonts w:cs="Arial"/>
        </w:rPr>
        <w:t>en</w:t>
      </w:r>
      <w:r w:rsidR="00591601" w:rsidRPr="00591601">
        <w:rPr>
          <w:rFonts w:cs="Arial"/>
        </w:rPr>
        <w:t xml:space="preserve"> CA de l’établissement est nécessaire. </w:t>
      </w:r>
    </w:p>
    <w:p w14:paraId="793256F8" w14:textId="737DD27E" w:rsidR="00591601" w:rsidRDefault="00223DFA" w:rsidP="00591601">
      <w:pPr>
        <w:rPr>
          <w:rFonts w:cs="Arial"/>
        </w:rPr>
      </w:pPr>
      <w:r>
        <w:rPr>
          <w:rFonts w:cs="Arial"/>
        </w:rPr>
        <w:t xml:space="preserve">En cas de </w:t>
      </w:r>
      <w:r w:rsidR="00591601" w:rsidRPr="00591601">
        <w:rPr>
          <w:rFonts w:cs="Arial"/>
        </w:rPr>
        <w:t xml:space="preserve">modification des </w:t>
      </w:r>
      <w:r>
        <w:rPr>
          <w:rFonts w:cs="Arial"/>
        </w:rPr>
        <w:t xml:space="preserve">éléments pouvant faire l’objet de choix locaux ou à définir localement, un </w:t>
      </w:r>
      <w:r w:rsidR="00591601" w:rsidRPr="00591601">
        <w:rPr>
          <w:rFonts w:cs="Arial"/>
        </w:rPr>
        <w:t xml:space="preserve">avis des conseils de centre et </w:t>
      </w:r>
      <w:r>
        <w:rPr>
          <w:rFonts w:cs="Arial"/>
        </w:rPr>
        <w:t xml:space="preserve">une </w:t>
      </w:r>
      <w:r w:rsidR="00591601" w:rsidRPr="00591601">
        <w:rPr>
          <w:rFonts w:cs="Arial"/>
        </w:rPr>
        <w:t>délibération du conseil d’administration</w:t>
      </w:r>
      <w:r>
        <w:rPr>
          <w:rFonts w:cs="Arial"/>
        </w:rPr>
        <w:t xml:space="preserve"> est nécessaire</w:t>
      </w:r>
      <w:r w:rsidR="00591601" w:rsidRPr="00591601">
        <w:rPr>
          <w:rFonts w:cs="Arial"/>
        </w:rPr>
        <w:t>.</w:t>
      </w:r>
    </w:p>
    <w:p w14:paraId="4AF50671" w14:textId="77777777" w:rsidR="00126786" w:rsidRDefault="00126786">
      <w:pPr>
        <w:widowControl/>
        <w:autoSpaceDE/>
        <w:autoSpaceDN/>
        <w:spacing w:after="160" w:line="259" w:lineRule="auto"/>
        <w:jc w:val="left"/>
        <w:rPr>
          <w:rFonts w:eastAsiaTheme="majorEastAsia" w:cstheme="majorBidi"/>
          <w:b/>
          <w:caps/>
          <w:sz w:val="32"/>
          <w:szCs w:val="32"/>
        </w:rPr>
      </w:pPr>
      <w:r>
        <w:br w:type="page"/>
      </w:r>
    </w:p>
    <w:p w14:paraId="0279BAD7" w14:textId="59988361" w:rsidR="00384B50" w:rsidRPr="005D33C5" w:rsidRDefault="00CB06A1" w:rsidP="007958BD">
      <w:pPr>
        <w:pStyle w:val="Titre1"/>
        <w:rPr>
          <w:sz w:val="28"/>
          <w:szCs w:val="28"/>
        </w:rPr>
      </w:pPr>
      <w:bookmarkStart w:id="15" w:name="_Toc191984910"/>
      <w:r w:rsidRPr="005D33C5">
        <w:rPr>
          <w:sz w:val="28"/>
          <w:szCs w:val="28"/>
        </w:rPr>
        <w:lastRenderedPageBreak/>
        <w:t>DROITS ET OBLIGATIONS</w:t>
      </w:r>
      <w:bookmarkEnd w:id="14"/>
      <w:bookmarkEnd w:id="15"/>
    </w:p>
    <w:p w14:paraId="5BFC564E" w14:textId="7E78DA7B" w:rsidR="004D0301" w:rsidRDefault="004D0301" w:rsidP="008C2D58">
      <w:pPr>
        <w:pBdr>
          <w:top w:val="single" w:sz="4" w:space="1" w:color="auto"/>
          <w:left w:val="single" w:sz="4" w:space="4" w:color="auto"/>
          <w:bottom w:val="single" w:sz="4" w:space="1" w:color="auto"/>
          <w:right w:val="single" w:sz="4" w:space="4" w:color="auto"/>
        </w:pBdr>
        <w:spacing w:before="18"/>
        <w:rPr>
          <w:color w:val="FF0000"/>
        </w:rPr>
      </w:pPr>
      <w:r>
        <w:rPr>
          <w:color w:val="FF0000"/>
        </w:rPr>
        <w:t>Textes de référence :</w:t>
      </w:r>
    </w:p>
    <w:p w14:paraId="13018D18" w14:textId="3715D796" w:rsidR="000E323C" w:rsidRPr="00605B37" w:rsidRDefault="00801A78" w:rsidP="008C2D58">
      <w:pPr>
        <w:pBdr>
          <w:top w:val="single" w:sz="4" w:space="1" w:color="auto"/>
          <w:left w:val="single" w:sz="4" w:space="4" w:color="auto"/>
          <w:bottom w:val="single" w:sz="4" w:space="1" w:color="auto"/>
          <w:right w:val="single" w:sz="4" w:space="4" w:color="auto"/>
        </w:pBdr>
        <w:spacing w:before="18"/>
        <w:rPr>
          <w:color w:val="FF0000"/>
        </w:rPr>
      </w:pPr>
      <w:r>
        <w:rPr>
          <w:color w:val="FF0000"/>
        </w:rPr>
        <w:t>Articles L111-1 à L115-7, L121-1 à L125-2 et L131-1 à L137-4 du Code général de la fonction publique</w:t>
      </w:r>
    </w:p>
    <w:p w14:paraId="7315CBC6" w14:textId="3E00BE0A" w:rsidR="004A4B7B" w:rsidRPr="00141164" w:rsidRDefault="004A4B7B" w:rsidP="008C2D58">
      <w:pPr>
        <w:pBdr>
          <w:top w:val="single" w:sz="4" w:space="1" w:color="auto"/>
          <w:left w:val="single" w:sz="4" w:space="4" w:color="auto"/>
          <w:bottom w:val="single" w:sz="4" w:space="1" w:color="auto"/>
          <w:right w:val="single" w:sz="4" w:space="4" w:color="auto"/>
        </w:pBdr>
        <w:spacing w:before="18"/>
        <w:rPr>
          <w:color w:val="FF0000"/>
        </w:rPr>
      </w:pPr>
      <w:r w:rsidRPr="008B5DBD">
        <w:rPr>
          <w:color w:val="FF0000"/>
          <w:highlight w:val="yellow"/>
        </w:rPr>
        <w:t>Articles R113-1 à R142-5 du Code général de la fonction publique</w:t>
      </w:r>
    </w:p>
    <w:p w14:paraId="21D1DE3C" w14:textId="77777777" w:rsidR="000E323C" w:rsidRPr="00C63A2B" w:rsidRDefault="00B6146E" w:rsidP="006B18BE">
      <w:pPr>
        <w:pStyle w:val="Titre2"/>
      </w:pPr>
      <w:bookmarkStart w:id="16" w:name="_Toc191984911"/>
      <w:r w:rsidRPr="00C63A2B">
        <w:t xml:space="preserve">Les droits et </w:t>
      </w:r>
      <w:r w:rsidRPr="006B18BE">
        <w:t>obligations</w:t>
      </w:r>
      <w:r w:rsidRPr="00C63A2B">
        <w:t xml:space="preserve"> de portée générale</w:t>
      </w:r>
      <w:bookmarkEnd w:id="16"/>
    </w:p>
    <w:p w14:paraId="0B4769C9" w14:textId="48A9BF04" w:rsidR="000E323C" w:rsidRPr="008B5DBD" w:rsidRDefault="000E323C" w:rsidP="00567F3A">
      <w:pPr>
        <w:rPr>
          <w:highlight w:val="yellow"/>
        </w:rPr>
      </w:pPr>
      <w:r w:rsidRPr="000E323C">
        <w:t>Les droits et obliga</w:t>
      </w:r>
      <w:r>
        <w:t xml:space="preserve">tions des </w:t>
      </w:r>
      <w:r w:rsidRPr="008B5DBD">
        <w:rPr>
          <w:highlight w:val="yellow"/>
        </w:rPr>
        <w:t xml:space="preserve">agents </w:t>
      </w:r>
      <w:r w:rsidR="00E5576B" w:rsidRPr="008B5DBD">
        <w:rPr>
          <w:highlight w:val="yellow"/>
        </w:rPr>
        <w:t>contractuels</w:t>
      </w:r>
      <w:r w:rsidRPr="008B5DBD">
        <w:rPr>
          <w:highlight w:val="yellow"/>
        </w:rPr>
        <w:t xml:space="preserve"> </w:t>
      </w:r>
      <w:r w:rsidR="00E5576B" w:rsidRPr="008B5DBD">
        <w:rPr>
          <w:highlight w:val="yellow"/>
        </w:rPr>
        <w:t>sont ceux prévus p</w:t>
      </w:r>
      <w:r w:rsidR="00C42A43">
        <w:rPr>
          <w:highlight w:val="yellow"/>
        </w:rPr>
        <w:t>a</w:t>
      </w:r>
      <w:r w:rsidR="00E5576B" w:rsidRPr="008B5DBD">
        <w:rPr>
          <w:highlight w:val="yellow"/>
        </w:rPr>
        <w:t>r le code général de la fonction publique</w:t>
      </w:r>
      <w:r w:rsidRPr="008B5DBD">
        <w:rPr>
          <w:highlight w:val="yellow"/>
        </w:rPr>
        <w:t>.</w:t>
      </w:r>
    </w:p>
    <w:p w14:paraId="4DB1EA28" w14:textId="6C94803E" w:rsidR="000E323C" w:rsidRPr="008B5DBD" w:rsidRDefault="00E5576B" w:rsidP="00567F3A">
      <w:pPr>
        <w:tabs>
          <w:tab w:val="left" w:pos="445"/>
        </w:tabs>
        <w:spacing w:after="0"/>
        <w:rPr>
          <w:highlight w:val="yellow"/>
          <w:u w:val="single"/>
        </w:rPr>
      </w:pPr>
      <w:r w:rsidRPr="008B5DBD">
        <w:rPr>
          <w:highlight w:val="yellow"/>
          <w:u w:val="single"/>
        </w:rPr>
        <w:t xml:space="preserve">Les principaux droits </w:t>
      </w:r>
      <w:r w:rsidR="000E323C" w:rsidRPr="008B5DBD">
        <w:rPr>
          <w:highlight w:val="yellow"/>
          <w:u w:val="single"/>
        </w:rPr>
        <w:t>des</w:t>
      </w:r>
      <w:r w:rsidR="000E323C" w:rsidRPr="008B5DBD">
        <w:rPr>
          <w:spacing w:val="-2"/>
          <w:highlight w:val="yellow"/>
          <w:u w:val="single"/>
        </w:rPr>
        <w:t xml:space="preserve"> </w:t>
      </w:r>
      <w:r w:rsidR="000E323C" w:rsidRPr="008B5DBD">
        <w:rPr>
          <w:highlight w:val="yellow"/>
          <w:u w:val="single"/>
        </w:rPr>
        <w:t>agents</w:t>
      </w:r>
      <w:r w:rsidR="000E323C" w:rsidRPr="008B5DBD">
        <w:rPr>
          <w:spacing w:val="-2"/>
          <w:highlight w:val="yellow"/>
          <w:u w:val="single"/>
        </w:rPr>
        <w:t xml:space="preserve"> </w:t>
      </w:r>
      <w:r w:rsidRPr="008B5DBD">
        <w:rPr>
          <w:highlight w:val="yellow"/>
          <w:u w:val="single"/>
        </w:rPr>
        <w:t>contractuels sont les suivants</w:t>
      </w:r>
      <w:r w:rsidRPr="008B5DBD">
        <w:rPr>
          <w:spacing w:val="-2"/>
          <w:highlight w:val="yellow"/>
          <w:u w:val="single"/>
        </w:rPr>
        <w:t xml:space="preserve"> </w:t>
      </w:r>
      <w:r w:rsidR="000E323C" w:rsidRPr="008B5DBD">
        <w:rPr>
          <w:highlight w:val="yellow"/>
          <w:u w:val="single"/>
        </w:rPr>
        <w:t>:</w:t>
      </w:r>
    </w:p>
    <w:p w14:paraId="06B121E8" w14:textId="77777777" w:rsidR="00E5576B" w:rsidRPr="008B5DBD" w:rsidRDefault="00E5576B" w:rsidP="00D16D40">
      <w:pPr>
        <w:pStyle w:val="Paragraphedeliste"/>
        <w:numPr>
          <w:ilvl w:val="0"/>
          <w:numId w:val="2"/>
        </w:numPr>
        <w:rPr>
          <w:highlight w:val="yellow"/>
          <w:lang w:eastAsia="fr-FR"/>
        </w:rPr>
      </w:pPr>
      <w:proofErr w:type="gramStart"/>
      <w:r w:rsidRPr="008B5DBD">
        <w:rPr>
          <w:highlight w:val="yellow"/>
          <w:lang w:eastAsia="fr-FR"/>
        </w:rPr>
        <w:t>liberté</w:t>
      </w:r>
      <w:proofErr w:type="gramEnd"/>
      <w:r w:rsidRPr="008B5DBD">
        <w:rPr>
          <w:highlight w:val="yellow"/>
          <w:lang w:eastAsia="fr-FR"/>
        </w:rPr>
        <w:t xml:space="preserve"> d'opinion politique, syndicale, philosophique ou religieuse,</w:t>
      </w:r>
    </w:p>
    <w:p w14:paraId="546E6865" w14:textId="77777777" w:rsidR="00E5576B" w:rsidRPr="008B5DBD" w:rsidRDefault="00E5576B" w:rsidP="00D16D40">
      <w:pPr>
        <w:pStyle w:val="Paragraphedeliste"/>
        <w:numPr>
          <w:ilvl w:val="0"/>
          <w:numId w:val="2"/>
        </w:numPr>
        <w:rPr>
          <w:highlight w:val="yellow"/>
          <w:lang w:eastAsia="fr-FR"/>
        </w:rPr>
      </w:pPr>
      <w:proofErr w:type="gramStart"/>
      <w:r w:rsidRPr="008B5DBD">
        <w:rPr>
          <w:highlight w:val="yellow"/>
          <w:lang w:eastAsia="fr-FR"/>
        </w:rPr>
        <w:t>liberté</w:t>
      </w:r>
      <w:proofErr w:type="gramEnd"/>
      <w:r w:rsidRPr="008B5DBD">
        <w:rPr>
          <w:highlight w:val="yellow"/>
          <w:lang w:eastAsia="fr-FR"/>
        </w:rPr>
        <w:t xml:space="preserve"> d’expression,</w:t>
      </w:r>
    </w:p>
    <w:p w14:paraId="2AA7BD7D" w14:textId="77777777" w:rsidR="00E5576B" w:rsidRPr="008B5DBD" w:rsidRDefault="00E5576B" w:rsidP="00D16D40">
      <w:pPr>
        <w:pStyle w:val="Paragraphedeliste"/>
        <w:numPr>
          <w:ilvl w:val="0"/>
          <w:numId w:val="2"/>
        </w:numPr>
        <w:rPr>
          <w:highlight w:val="yellow"/>
          <w:lang w:eastAsia="fr-FR"/>
        </w:rPr>
      </w:pPr>
      <w:proofErr w:type="gramStart"/>
      <w:r w:rsidRPr="008B5DBD">
        <w:rPr>
          <w:highlight w:val="yellow"/>
          <w:lang w:eastAsia="fr-FR"/>
        </w:rPr>
        <w:t>droit</w:t>
      </w:r>
      <w:proofErr w:type="gramEnd"/>
      <w:r w:rsidRPr="008B5DBD">
        <w:rPr>
          <w:highlight w:val="yellow"/>
          <w:lang w:eastAsia="fr-FR"/>
        </w:rPr>
        <w:t xml:space="preserve"> de grève,</w:t>
      </w:r>
    </w:p>
    <w:p w14:paraId="001D333D" w14:textId="77777777" w:rsidR="00E5576B" w:rsidRPr="008B5DBD" w:rsidRDefault="00E5576B" w:rsidP="00D16D40">
      <w:pPr>
        <w:pStyle w:val="Paragraphedeliste"/>
        <w:numPr>
          <w:ilvl w:val="0"/>
          <w:numId w:val="2"/>
        </w:numPr>
        <w:rPr>
          <w:highlight w:val="yellow"/>
          <w:lang w:eastAsia="fr-FR"/>
        </w:rPr>
      </w:pPr>
      <w:proofErr w:type="gramStart"/>
      <w:r w:rsidRPr="008B5DBD">
        <w:rPr>
          <w:highlight w:val="yellow"/>
          <w:lang w:eastAsia="fr-FR"/>
        </w:rPr>
        <w:t>droit</w:t>
      </w:r>
      <w:proofErr w:type="gramEnd"/>
      <w:r w:rsidRPr="008B5DBD">
        <w:rPr>
          <w:highlight w:val="yellow"/>
          <w:lang w:eastAsia="fr-FR"/>
        </w:rPr>
        <w:t xml:space="preserve"> syndical,</w:t>
      </w:r>
    </w:p>
    <w:p w14:paraId="7B4361EE" w14:textId="77777777" w:rsidR="00E5576B" w:rsidRPr="008B5DBD" w:rsidRDefault="00E5576B" w:rsidP="00D16D40">
      <w:pPr>
        <w:pStyle w:val="Paragraphedeliste"/>
        <w:numPr>
          <w:ilvl w:val="0"/>
          <w:numId w:val="2"/>
        </w:numPr>
        <w:rPr>
          <w:highlight w:val="yellow"/>
          <w:lang w:eastAsia="fr-FR"/>
        </w:rPr>
      </w:pPr>
      <w:proofErr w:type="gramStart"/>
      <w:r w:rsidRPr="008B5DBD">
        <w:rPr>
          <w:highlight w:val="yellow"/>
          <w:lang w:eastAsia="fr-FR"/>
        </w:rPr>
        <w:t>droit</w:t>
      </w:r>
      <w:proofErr w:type="gramEnd"/>
      <w:r w:rsidRPr="008B5DBD">
        <w:rPr>
          <w:highlight w:val="yellow"/>
          <w:lang w:eastAsia="fr-FR"/>
        </w:rPr>
        <w:t xml:space="preserve"> à la formation professionnelle tout au long de la vie,</w:t>
      </w:r>
    </w:p>
    <w:p w14:paraId="6310DF32" w14:textId="77777777" w:rsidR="00E5576B" w:rsidRPr="008B5DBD" w:rsidRDefault="00E5576B" w:rsidP="00D16D40">
      <w:pPr>
        <w:pStyle w:val="Paragraphedeliste"/>
        <w:numPr>
          <w:ilvl w:val="0"/>
          <w:numId w:val="2"/>
        </w:numPr>
        <w:rPr>
          <w:highlight w:val="yellow"/>
          <w:lang w:eastAsia="fr-FR"/>
        </w:rPr>
      </w:pPr>
      <w:proofErr w:type="gramStart"/>
      <w:r w:rsidRPr="008B5DBD">
        <w:rPr>
          <w:highlight w:val="yellow"/>
          <w:lang w:eastAsia="fr-FR"/>
        </w:rPr>
        <w:t>droit</w:t>
      </w:r>
      <w:proofErr w:type="gramEnd"/>
      <w:r w:rsidRPr="008B5DBD">
        <w:rPr>
          <w:highlight w:val="yellow"/>
          <w:lang w:eastAsia="fr-FR"/>
        </w:rPr>
        <w:t xml:space="preserve"> de participation,</w:t>
      </w:r>
    </w:p>
    <w:p w14:paraId="194F736F" w14:textId="4E11D005" w:rsidR="00E5576B" w:rsidRPr="008B5DBD" w:rsidRDefault="00E5576B" w:rsidP="00D16D40">
      <w:pPr>
        <w:pStyle w:val="Paragraphedeliste"/>
        <w:numPr>
          <w:ilvl w:val="0"/>
          <w:numId w:val="2"/>
        </w:numPr>
        <w:rPr>
          <w:highlight w:val="yellow"/>
          <w:lang w:eastAsia="fr-FR"/>
        </w:rPr>
      </w:pPr>
      <w:proofErr w:type="gramStart"/>
      <w:r w:rsidRPr="00C42A43">
        <w:rPr>
          <w:highlight w:val="yellow"/>
          <w:lang w:eastAsia="fr-FR"/>
        </w:rPr>
        <w:t>droit</w:t>
      </w:r>
      <w:proofErr w:type="gramEnd"/>
      <w:r w:rsidRPr="00C42A43">
        <w:rPr>
          <w:highlight w:val="yellow"/>
          <w:lang w:eastAsia="fr-FR"/>
        </w:rPr>
        <w:t xml:space="preserve"> à rémunération après service fait</w:t>
      </w:r>
      <w:r w:rsidRPr="008B5DBD">
        <w:rPr>
          <w:highlight w:val="yellow"/>
          <w:lang w:eastAsia="fr-FR"/>
        </w:rPr>
        <w:t>,</w:t>
      </w:r>
    </w:p>
    <w:p w14:paraId="180C1CE1" w14:textId="656F4671" w:rsidR="00E5576B" w:rsidRPr="008B5DBD" w:rsidRDefault="00E5576B" w:rsidP="00D16D40">
      <w:pPr>
        <w:pStyle w:val="Paragraphedeliste"/>
        <w:numPr>
          <w:ilvl w:val="0"/>
          <w:numId w:val="2"/>
        </w:numPr>
        <w:rPr>
          <w:highlight w:val="yellow"/>
          <w:lang w:eastAsia="fr-FR"/>
        </w:rPr>
      </w:pPr>
      <w:proofErr w:type="gramStart"/>
      <w:r w:rsidRPr="00C42A43">
        <w:rPr>
          <w:highlight w:val="yellow"/>
          <w:lang w:eastAsia="fr-FR"/>
        </w:rPr>
        <w:t>droit</w:t>
      </w:r>
      <w:proofErr w:type="gramEnd"/>
      <w:r w:rsidRPr="00C42A43">
        <w:rPr>
          <w:highlight w:val="yellow"/>
          <w:lang w:eastAsia="fr-FR"/>
        </w:rPr>
        <w:t xml:space="preserve"> à congé</w:t>
      </w:r>
      <w:r w:rsidRPr="008B5DBD">
        <w:rPr>
          <w:highlight w:val="yellow"/>
          <w:lang w:eastAsia="fr-FR"/>
        </w:rPr>
        <w:t>, </w:t>
      </w:r>
    </w:p>
    <w:p w14:paraId="23BC9604" w14:textId="77777777" w:rsidR="00E5576B" w:rsidRPr="008B5DBD" w:rsidRDefault="00E5576B" w:rsidP="00D16D40">
      <w:pPr>
        <w:pStyle w:val="Paragraphedeliste"/>
        <w:numPr>
          <w:ilvl w:val="0"/>
          <w:numId w:val="2"/>
        </w:numPr>
        <w:rPr>
          <w:highlight w:val="yellow"/>
          <w:lang w:eastAsia="fr-FR"/>
        </w:rPr>
      </w:pPr>
      <w:proofErr w:type="gramStart"/>
      <w:r w:rsidRPr="008B5DBD">
        <w:rPr>
          <w:highlight w:val="yellow"/>
          <w:lang w:eastAsia="fr-FR"/>
        </w:rPr>
        <w:t>droit</w:t>
      </w:r>
      <w:proofErr w:type="gramEnd"/>
      <w:r w:rsidRPr="008B5DBD">
        <w:rPr>
          <w:highlight w:val="yellow"/>
          <w:lang w:eastAsia="fr-FR"/>
        </w:rPr>
        <w:t xml:space="preserve"> à la protection fonctionnelle,</w:t>
      </w:r>
    </w:p>
    <w:p w14:paraId="14D3ECB9" w14:textId="77777777" w:rsidR="00E5576B" w:rsidRPr="008B5DBD" w:rsidRDefault="00E5576B" w:rsidP="00D16D40">
      <w:pPr>
        <w:pStyle w:val="Paragraphedeliste"/>
        <w:numPr>
          <w:ilvl w:val="0"/>
          <w:numId w:val="2"/>
        </w:numPr>
        <w:rPr>
          <w:highlight w:val="yellow"/>
          <w:lang w:eastAsia="fr-FR"/>
        </w:rPr>
      </w:pPr>
      <w:proofErr w:type="gramStart"/>
      <w:r w:rsidRPr="008B5DBD">
        <w:rPr>
          <w:highlight w:val="yellow"/>
          <w:lang w:eastAsia="fr-FR"/>
        </w:rPr>
        <w:t>droit</w:t>
      </w:r>
      <w:proofErr w:type="gramEnd"/>
      <w:r w:rsidRPr="008B5DBD">
        <w:rPr>
          <w:highlight w:val="yellow"/>
          <w:lang w:eastAsia="fr-FR"/>
        </w:rPr>
        <w:t xml:space="preserve"> à la protection des auteurs de signalements,</w:t>
      </w:r>
    </w:p>
    <w:p w14:paraId="212D43CF" w14:textId="77777777" w:rsidR="00E5576B" w:rsidRPr="008B5DBD" w:rsidRDefault="00E5576B" w:rsidP="00D16D40">
      <w:pPr>
        <w:pStyle w:val="Paragraphedeliste"/>
        <w:numPr>
          <w:ilvl w:val="0"/>
          <w:numId w:val="2"/>
        </w:numPr>
        <w:rPr>
          <w:highlight w:val="yellow"/>
          <w:lang w:eastAsia="fr-FR"/>
        </w:rPr>
      </w:pPr>
      <w:proofErr w:type="gramStart"/>
      <w:r w:rsidRPr="008B5DBD">
        <w:rPr>
          <w:highlight w:val="yellow"/>
          <w:lang w:eastAsia="fr-FR"/>
        </w:rPr>
        <w:t>droit</w:t>
      </w:r>
      <w:proofErr w:type="gramEnd"/>
      <w:r w:rsidRPr="008B5DBD">
        <w:rPr>
          <w:highlight w:val="yellow"/>
          <w:lang w:eastAsia="fr-FR"/>
        </w:rPr>
        <w:t xml:space="preserve"> à l’information sur les règles et conditions essentielles relatives à l’exercice des fonctions.</w:t>
      </w:r>
    </w:p>
    <w:p w14:paraId="608F246E" w14:textId="6A150873" w:rsidR="00E5576B" w:rsidRPr="008B5DBD" w:rsidRDefault="008E2FB1" w:rsidP="00D16D40">
      <w:pPr>
        <w:pStyle w:val="Paragraphedeliste"/>
        <w:numPr>
          <w:ilvl w:val="0"/>
          <w:numId w:val="2"/>
        </w:numPr>
        <w:rPr>
          <w:highlight w:val="yellow"/>
          <w:lang w:eastAsia="fr-FR"/>
        </w:rPr>
      </w:pPr>
      <w:proofErr w:type="gramStart"/>
      <w:r w:rsidRPr="00C42A43">
        <w:rPr>
          <w:highlight w:val="yellow"/>
          <w:lang w:eastAsia="fr-FR"/>
        </w:rPr>
        <w:t>d</w:t>
      </w:r>
      <w:r w:rsidR="00E5576B" w:rsidRPr="00C42A43">
        <w:rPr>
          <w:highlight w:val="yellow"/>
          <w:lang w:eastAsia="fr-FR"/>
        </w:rPr>
        <w:t>roits</w:t>
      </w:r>
      <w:proofErr w:type="gramEnd"/>
      <w:r w:rsidR="00E5576B" w:rsidRPr="00C42A43">
        <w:rPr>
          <w:highlight w:val="yellow"/>
          <w:lang w:eastAsia="fr-FR"/>
        </w:rPr>
        <w:t xml:space="preserve"> et obligations des agents publics en période électorale ou titulaires d’un mandat électif</w:t>
      </w:r>
    </w:p>
    <w:p w14:paraId="3912EA5F" w14:textId="4EF669D1" w:rsidR="000E323C" w:rsidRPr="008B5DBD" w:rsidRDefault="00E5576B" w:rsidP="00567F3A">
      <w:pPr>
        <w:tabs>
          <w:tab w:val="left" w:pos="445"/>
        </w:tabs>
        <w:spacing w:after="0"/>
        <w:rPr>
          <w:highlight w:val="yellow"/>
          <w:u w:val="single"/>
        </w:rPr>
      </w:pPr>
      <w:r w:rsidRPr="008B5DBD">
        <w:rPr>
          <w:highlight w:val="yellow"/>
          <w:u w:val="single"/>
        </w:rPr>
        <w:t>Les principales o</w:t>
      </w:r>
      <w:r w:rsidR="000E323C" w:rsidRPr="008B5DBD">
        <w:rPr>
          <w:highlight w:val="yellow"/>
          <w:u w:val="single"/>
        </w:rPr>
        <w:t>bligations des agents contractuels</w:t>
      </w:r>
      <w:r w:rsidRPr="008B5DBD">
        <w:rPr>
          <w:highlight w:val="yellow"/>
          <w:u w:val="single"/>
        </w:rPr>
        <w:t xml:space="preserve"> sont les suivantes</w:t>
      </w:r>
      <w:r w:rsidR="000E323C" w:rsidRPr="008B5DBD">
        <w:rPr>
          <w:highlight w:val="yellow"/>
          <w:u w:val="single"/>
        </w:rPr>
        <w:t xml:space="preserve"> :</w:t>
      </w:r>
    </w:p>
    <w:p w14:paraId="25B6198D" w14:textId="5E4666A4" w:rsidR="000E323C" w:rsidRPr="00433538" w:rsidRDefault="008E2FB1" w:rsidP="00220A2C">
      <w:pPr>
        <w:pStyle w:val="Paragraphedeliste"/>
        <w:numPr>
          <w:ilvl w:val="0"/>
          <w:numId w:val="2"/>
        </w:numPr>
        <w:rPr>
          <w:highlight w:val="yellow"/>
          <w:lang w:eastAsia="fr-FR"/>
        </w:rPr>
      </w:pPr>
      <w:proofErr w:type="gramStart"/>
      <w:r w:rsidRPr="00433538">
        <w:rPr>
          <w:highlight w:val="yellow"/>
          <w:lang w:eastAsia="fr-FR"/>
        </w:rPr>
        <w:t>d</w:t>
      </w:r>
      <w:r w:rsidR="00E5576B" w:rsidRPr="00433538">
        <w:rPr>
          <w:highlight w:val="yellow"/>
          <w:lang w:eastAsia="fr-FR"/>
        </w:rPr>
        <w:t>ignité</w:t>
      </w:r>
      <w:proofErr w:type="gramEnd"/>
      <w:r w:rsidR="00E5576B" w:rsidRPr="00433538">
        <w:rPr>
          <w:highlight w:val="yellow"/>
          <w:lang w:eastAsia="fr-FR"/>
        </w:rPr>
        <w:t>, impartialité, intégrité et probité</w:t>
      </w:r>
      <w:r w:rsidR="000E323C" w:rsidRPr="00433538">
        <w:rPr>
          <w:highlight w:val="yellow"/>
          <w:lang w:eastAsia="fr-FR"/>
        </w:rPr>
        <w:t>;</w:t>
      </w:r>
    </w:p>
    <w:p w14:paraId="121BC9D1" w14:textId="4DDC9B1C" w:rsidR="00E5576B" w:rsidRPr="008B5DBD" w:rsidRDefault="00433538" w:rsidP="00D16D40">
      <w:pPr>
        <w:pStyle w:val="Paragraphedeliste"/>
        <w:numPr>
          <w:ilvl w:val="0"/>
          <w:numId w:val="2"/>
        </w:numPr>
        <w:rPr>
          <w:highlight w:val="yellow"/>
          <w:lang w:eastAsia="fr-FR"/>
        </w:rPr>
      </w:pPr>
      <w:proofErr w:type="gramStart"/>
      <w:r>
        <w:rPr>
          <w:highlight w:val="yellow"/>
          <w:lang w:eastAsia="fr-FR"/>
        </w:rPr>
        <w:t>s</w:t>
      </w:r>
      <w:r w:rsidR="00E5576B" w:rsidRPr="008B5DBD">
        <w:rPr>
          <w:highlight w:val="yellow"/>
          <w:lang w:eastAsia="fr-FR"/>
        </w:rPr>
        <w:t>ecret</w:t>
      </w:r>
      <w:proofErr w:type="gramEnd"/>
      <w:r w:rsidR="000E323C" w:rsidRPr="008B5DBD">
        <w:rPr>
          <w:highlight w:val="yellow"/>
          <w:lang w:eastAsia="fr-FR"/>
        </w:rPr>
        <w:t xml:space="preserve"> professionnel </w:t>
      </w:r>
    </w:p>
    <w:p w14:paraId="55FF044C" w14:textId="213D6AA3" w:rsidR="000E323C" w:rsidRPr="008B5DBD" w:rsidRDefault="008E2FB1" w:rsidP="00D16D40">
      <w:pPr>
        <w:pStyle w:val="Paragraphedeliste"/>
        <w:numPr>
          <w:ilvl w:val="0"/>
          <w:numId w:val="2"/>
        </w:numPr>
        <w:rPr>
          <w:highlight w:val="yellow"/>
          <w:lang w:eastAsia="fr-FR"/>
        </w:rPr>
      </w:pPr>
      <w:proofErr w:type="gramStart"/>
      <w:r>
        <w:rPr>
          <w:highlight w:val="yellow"/>
          <w:lang w:eastAsia="fr-FR"/>
        </w:rPr>
        <w:t>o</w:t>
      </w:r>
      <w:r w:rsidR="00E5576B" w:rsidRPr="008B5DBD">
        <w:rPr>
          <w:highlight w:val="yellow"/>
          <w:lang w:eastAsia="fr-FR"/>
        </w:rPr>
        <w:t>bligation</w:t>
      </w:r>
      <w:proofErr w:type="gramEnd"/>
      <w:r w:rsidR="00E5576B" w:rsidRPr="008B5DBD">
        <w:rPr>
          <w:highlight w:val="yellow"/>
          <w:lang w:eastAsia="fr-FR"/>
        </w:rPr>
        <w:t xml:space="preserve"> de</w:t>
      </w:r>
      <w:r w:rsidR="000E323C" w:rsidRPr="008B5DBD">
        <w:rPr>
          <w:highlight w:val="yellow"/>
          <w:lang w:eastAsia="fr-FR"/>
        </w:rPr>
        <w:t xml:space="preserve"> discrétion professionnelle,;</w:t>
      </w:r>
    </w:p>
    <w:p w14:paraId="43A49089" w14:textId="4101EF47" w:rsidR="00E5576B" w:rsidRPr="008B5DBD" w:rsidRDefault="008E2FB1" w:rsidP="00D16D40">
      <w:pPr>
        <w:pStyle w:val="Paragraphedeliste"/>
        <w:numPr>
          <w:ilvl w:val="0"/>
          <w:numId w:val="2"/>
        </w:numPr>
        <w:rPr>
          <w:highlight w:val="yellow"/>
          <w:lang w:eastAsia="fr-FR"/>
        </w:rPr>
      </w:pPr>
      <w:proofErr w:type="gramStart"/>
      <w:r>
        <w:rPr>
          <w:highlight w:val="yellow"/>
          <w:lang w:eastAsia="fr-FR"/>
        </w:rPr>
        <w:t>o</w:t>
      </w:r>
      <w:r w:rsidR="00E5576B" w:rsidRPr="008B5DBD">
        <w:rPr>
          <w:highlight w:val="yellow"/>
          <w:lang w:eastAsia="fr-FR"/>
        </w:rPr>
        <w:t>bligation</w:t>
      </w:r>
      <w:proofErr w:type="gramEnd"/>
      <w:r w:rsidR="00E5576B" w:rsidRPr="008B5DBD">
        <w:rPr>
          <w:highlight w:val="yellow"/>
          <w:lang w:eastAsia="fr-FR"/>
        </w:rPr>
        <w:t xml:space="preserve"> d'information au public</w:t>
      </w:r>
    </w:p>
    <w:p w14:paraId="31756119" w14:textId="36F9D69F" w:rsidR="00E5576B" w:rsidRPr="008B5DBD" w:rsidRDefault="008E2FB1" w:rsidP="00D16D40">
      <w:pPr>
        <w:pStyle w:val="Paragraphedeliste"/>
        <w:numPr>
          <w:ilvl w:val="0"/>
          <w:numId w:val="2"/>
        </w:numPr>
        <w:rPr>
          <w:highlight w:val="yellow"/>
          <w:lang w:eastAsia="fr-FR"/>
        </w:rPr>
      </w:pPr>
      <w:proofErr w:type="gramStart"/>
      <w:r>
        <w:rPr>
          <w:highlight w:val="yellow"/>
          <w:lang w:eastAsia="fr-FR"/>
        </w:rPr>
        <w:t>o</w:t>
      </w:r>
      <w:r w:rsidR="00E5576B" w:rsidRPr="008B5DBD">
        <w:rPr>
          <w:highlight w:val="yellow"/>
          <w:lang w:eastAsia="fr-FR"/>
        </w:rPr>
        <w:t>bligation</w:t>
      </w:r>
      <w:proofErr w:type="gramEnd"/>
      <w:r w:rsidR="00E5576B" w:rsidRPr="008B5DBD">
        <w:rPr>
          <w:highlight w:val="yellow"/>
          <w:lang w:eastAsia="fr-FR"/>
        </w:rPr>
        <w:t xml:space="preserve"> d'effectuer les tâches confiées</w:t>
      </w:r>
    </w:p>
    <w:p w14:paraId="63E91B78" w14:textId="2E8E4FAB" w:rsidR="00E5576B" w:rsidRPr="008B5DBD" w:rsidRDefault="008E2FB1" w:rsidP="00D16D40">
      <w:pPr>
        <w:pStyle w:val="Paragraphedeliste"/>
        <w:numPr>
          <w:ilvl w:val="0"/>
          <w:numId w:val="2"/>
        </w:numPr>
        <w:rPr>
          <w:highlight w:val="yellow"/>
          <w:lang w:eastAsia="fr-FR"/>
        </w:rPr>
      </w:pPr>
      <w:proofErr w:type="gramStart"/>
      <w:r>
        <w:rPr>
          <w:highlight w:val="yellow"/>
          <w:lang w:eastAsia="fr-FR"/>
        </w:rPr>
        <w:t>o</w:t>
      </w:r>
      <w:r w:rsidR="00E5576B" w:rsidRPr="008B5DBD">
        <w:rPr>
          <w:highlight w:val="yellow"/>
          <w:lang w:eastAsia="fr-FR"/>
        </w:rPr>
        <w:t>bligation</w:t>
      </w:r>
      <w:proofErr w:type="gramEnd"/>
      <w:r w:rsidR="00E5576B" w:rsidRPr="008B5DBD">
        <w:rPr>
          <w:highlight w:val="yellow"/>
          <w:lang w:eastAsia="fr-FR"/>
        </w:rPr>
        <w:t xml:space="preserve"> d'obéissance hiérarchique</w:t>
      </w:r>
    </w:p>
    <w:p w14:paraId="07B416AB" w14:textId="4C2F8CDE" w:rsidR="00E5576B" w:rsidRDefault="008E2FB1" w:rsidP="00D16D40">
      <w:pPr>
        <w:pStyle w:val="Paragraphedeliste"/>
        <w:numPr>
          <w:ilvl w:val="0"/>
          <w:numId w:val="2"/>
        </w:numPr>
        <w:rPr>
          <w:highlight w:val="yellow"/>
          <w:lang w:eastAsia="fr-FR"/>
        </w:rPr>
      </w:pPr>
      <w:proofErr w:type="gramStart"/>
      <w:r>
        <w:rPr>
          <w:highlight w:val="yellow"/>
          <w:lang w:eastAsia="fr-FR"/>
        </w:rPr>
        <w:t>o</w:t>
      </w:r>
      <w:r w:rsidR="00E5576B" w:rsidRPr="008B5DBD">
        <w:rPr>
          <w:highlight w:val="yellow"/>
          <w:lang w:eastAsia="fr-FR"/>
        </w:rPr>
        <w:t>bligation</w:t>
      </w:r>
      <w:proofErr w:type="gramEnd"/>
      <w:r w:rsidR="00E5576B" w:rsidRPr="008B5DBD">
        <w:rPr>
          <w:highlight w:val="yellow"/>
          <w:lang w:eastAsia="fr-FR"/>
        </w:rPr>
        <w:t xml:space="preserve"> de neutralité</w:t>
      </w:r>
    </w:p>
    <w:p w14:paraId="573BFA56" w14:textId="666A686F" w:rsidR="00FD6AED" w:rsidRPr="008B5DBD" w:rsidRDefault="00FD6AED" w:rsidP="00D16D40">
      <w:pPr>
        <w:pStyle w:val="Paragraphedeliste"/>
        <w:numPr>
          <w:ilvl w:val="0"/>
          <w:numId w:val="2"/>
        </w:numPr>
        <w:rPr>
          <w:highlight w:val="yellow"/>
          <w:lang w:eastAsia="fr-FR"/>
        </w:rPr>
      </w:pPr>
      <w:proofErr w:type="gramStart"/>
      <w:r>
        <w:rPr>
          <w:highlight w:val="yellow"/>
          <w:lang w:eastAsia="fr-FR"/>
        </w:rPr>
        <w:t>respect</w:t>
      </w:r>
      <w:proofErr w:type="gramEnd"/>
      <w:r>
        <w:rPr>
          <w:highlight w:val="yellow"/>
          <w:lang w:eastAsia="fr-FR"/>
        </w:rPr>
        <w:t xml:space="preserve"> du principe de laïcité</w:t>
      </w:r>
    </w:p>
    <w:p w14:paraId="6C3C3412" w14:textId="1ADA3547" w:rsidR="00E5576B" w:rsidRDefault="008E2FB1" w:rsidP="00D16D40">
      <w:pPr>
        <w:pStyle w:val="Paragraphedeliste"/>
        <w:numPr>
          <w:ilvl w:val="0"/>
          <w:numId w:val="2"/>
        </w:numPr>
        <w:rPr>
          <w:highlight w:val="yellow"/>
          <w:lang w:eastAsia="fr-FR"/>
        </w:rPr>
      </w:pPr>
      <w:proofErr w:type="gramStart"/>
      <w:r>
        <w:rPr>
          <w:highlight w:val="yellow"/>
          <w:lang w:eastAsia="fr-FR"/>
        </w:rPr>
        <w:t>o</w:t>
      </w:r>
      <w:r w:rsidR="00E5576B" w:rsidRPr="008B5DBD">
        <w:rPr>
          <w:highlight w:val="yellow"/>
          <w:lang w:eastAsia="fr-FR"/>
        </w:rPr>
        <w:t>bligation</w:t>
      </w:r>
      <w:proofErr w:type="gramEnd"/>
      <w:r w:rsidR="00E5576B" w:rsidRPr="008B5DBD">
        <w:rPr>
          <w:highlight w:val="yellow"/>
          <w:lang w:eastAsia="fr-FR"/>
        </w:rPr>
        <w:t xml:space="preserve"> de réserve</w:t>
      </w:r>
    </w:p>
    <w:p w14:paraId="403A9D5D" w14:textId="7ABD19AC" w:rsidR="00890309" w:rsidRPr="008B5DBD" w:rsidRDefault="00890309" w:rsidP="00D16D40">
      <w:pPr>
        <w:pStyle w:val="Paragraphedeliste"/>
        <w:numPr>
          <w:ilvl w:val="0"/>
          <w:numId w:val="2"/>
        </w:numPr>
        <w:rPr>
          <w:highlight w:val="yellow"/>
          <w:lang w:eastAsia="fr-FR"/>
        </w:rPr>
      </w:pPr>
      <w:proofErr w:type="gramStart"/>
      <w:r>
        <w:rPr>
          <w:highlight w:val="yellow"/>
          <w:lang w:eastAsia="fr-FR"/>
        </w:rPr>
        <w:t>obligation</w:t>
      </w:r>
      <w:proofErr w:type="gramEnd"/>
      <w:r>
        <w:rPr>
          <w:highlight w:val="yellow"/>
          <w:lang w:eastAsia="fr-FR"/>
        </w:rPr>
        <w:t xml:space="preserve"> de prévention et de cessation des conflits d’intérêt </w:t>
      </w:r>
    </w:p>
    <w:p w14:paraId="6E62C6D3" w14:textId="17AFA0C5" w:rsidR="000E323C" w:rsidRDefault="008E2FB1" w:rsidP="00D16D40">
      <w:pPr>
        <w:pStyle w:val="Paragraphedeliste"/>
        <w:numPr>
          <w:ilvl w:val="0"/>
          <w:numId w:val="2"/>
        </w:numPr>
        <w:rPr>
          <w:highlight w:val="yellow"/>
          <w:lang w:eastAsia="fr-FR"/>
        </w:rPr>
      </w:pPr>
      <w:proofErr w:type="gramStart"/>
      <w:r w:rsidRPr="00433538">
        <w:rPr>
          <w:highlight w:val="yellow"/>
          <w:lang w:eastAsia="fr-FR"/>
        </w:rPr>
        <w:t>r</w:t>
      </w:r>
      <w:r w:rsidR="00E5576B" w:rsidRPr="00433538">
        <w:rPr>
          <w:highlight w:val="yellow"/>
          <w:lang w:eastAsia="fr-FR"/>
        </w:rPr>
        <w:t>espect</w:t>
      </w:r>
      <w:proofErr w:type="gramEnd"/>
      <w:r w:rsidR="00E5576B" w:rsidRPr="00433538">
        <w:rPr>
          <w:highlight w:val="yellow"/>
          <w:lang w:eastAsia="fr-FR"/>
        </w:rPr>
        <w:t xml:space="preserve"> du régime de cumul d’activités dans la fonction publique</w:t>
      </w:r>
      <w:r w:rsidR="000E323C" w:rsidRPr="008B5DBD">
        <w:rPr>
          <w:highlight w:val="yellow"/>
          <w:lang w:eastAsia="fr-FR"/>
        </w:rPr>
        <w:t>;</w:t>
      </w:r>
    </w:p>
    <w:p w14:paraId="47B760FD" w14:textId="7AB20797" w:rsidR="00890309" w:rsidRPr="008B5DBD" w:rsidRDefault="00890309" w:rsidP="00D16D40">
      <w:pPr>
        <w:pStyle w:val="Paragraphedeliste"/>
        <w:numPr>
          <w:ilvl w:val="0"/>
          <w:numId w:val="2"/>
        </w:numPr>
        <w:rPr>
          <w:highlight w:val="yellow"/>
          <w:lang w:eastAsia="fr-FR"/>
        </w:rPr>
      </w:pPr>
      <w:proofErr w:type="gramStart"/>
      <w:r>
        <w:rPr>
          <w:highlight w:val="yellow"/>
          <w:lang w:eastAsia="fr-FR"/>
        </w:rPr>
        <w:t>obligation</w:t>
      </w:r>
      <w:proofErr w:type="gramEnd"/>
      <w:r>
        <w:rPr>
          <w:highlight w:val="yellow"/>
          <w:lang w:eastAsia="fr-FR"/>
        </w:rPr>
        <w:t xml:space="preserve"> de signalement des crimes et délits au procureur de la république (Art.40 du CPP) </w:t>
      </w:r>
    </w:p>
    <w:p w14:paraId="24B0A399" w14:textId="77777777" w:rsidR="00126786" w:rsidRDefault="00126786" w:rsidP="00B6146E">
      <w:pPr>
        <w:pStyle w:val="Titre2"/>
      </w:pPr>
    </w:p>
    <w:p w14:paraId="2D3741AA" w14:textId="500681DC" w:rsidR="00B6146E" w:rsidRPr="005D33C5" w:rsidRDefault="00B6146E" w:rsidP="00B6146E">
      <w:pPr>
        <w:pStyle w:val="Titre2"/>
        <w:rPr>
          <w:sz w:val="26"/>
        </w:rPr>
      </w:pPr>
      <w:bookmarkStart w:id="17" w:name="_Toc191984912"/>
      <w:r w:rsidRPr="005D33C5">
        <w:rPr>
          <w:sz w:val="26"/>
        </w:rPr>
        <w:t>Les droits et obligations liés au contrat</w:t>
      </w:r>
      <w:bookmarkEnd w:id="17"/>
    </w:p>
    <w:p w14:paraId="466DA6AD" w14:textId="7B6D4AC4" w:rsidR="00427186" w:rsidRDefault="00B6146E" w:rsidP="002C61E2">
      <w:r w:rsidRPr="000E323C">
        <w:t>Les</w:t>
      </w:r>
      <w:r w:rsidRPr="000E323C">
        <w:rPr>
          <w:spacing w:val="44"/>
        </w:rPr>
        <w:t xml:space="preserve"> </w:t>
      </w:r>
      <w:r w:rsidRPr="000E323C">
        <w:t>droits</w:t>
      </w:r>
      <w:r w:rsidRPr="000E323C">
        <w:rPr>
          <w:spacing w:val="40"/>
        </w:rPr>
        <w:t xml:space="preserve"> </w:t>
      </w:r>
      <w:r w:rsidRPr="000E323C">
        <w:t>et</w:t>
      </w:r>
      <w:r w:rsidRPr="000E323C">
        <w:rPr>
          <w:spacing w:val="43"/>
        </w:rPr>
        <w:t xml:space="preserve"> </w:t>
      </w:r>
      <w:r w:rsidRPr="000E323C">
        <w:t>obligations</w:t>
      </w:r>
      <w:r w:rsidRPr="000E323C">
        <w:rPr>
          <w:spacing w:val="42"/>
        </w:rPr>
        <w:t xml:space="preserve"> </w:t>
      </w:r>
      <w:r>
        <w:t>autre que ceux de portée générale</w:t>
      </w:r>
      <w:r w:rsidRPr="000E323C">
        <w:rPr>
          <w:spacing w:val="44"/>
        </w:rPr>
        <w:t xml:space="preserve"> </w:t>
      </w:r>
      <w:r>
        <w:t>lié</w:t>
      </w:r>
      <w:r w:rsidRPr="000E323C">
        <w:t>s</w:t>
      </w:r>
      <w:r w:rsidRPr="000E323C">
        <w:rPr>
          <w:spacing w:val="44"/>
        </w:rPr>
        <w:t xml:space="preserve"> </w:t>
      </w:r>
      <w:r w:rsidRPr="000E323C">
        <w:t>à</w:t>
      </w:r>
      <w:r w:rsidRPr="000E323C">
        <w:rPr>
          <w:spacing w:val="44"/>
        </w:rPr>
        <w:t xml:space="preserve"> </w:t>
      </w:r>
      <w:r w:rsidRPr="000E323C">
        <w:t>certains</w:t>
      </w:r>
      <w:r w:rsidRPr="000E323C">
        <w:rPr>
          <w:spacing w:val="42"/>
        </w:rPr>
        <w:t xml:space="preserve"> </w:t>
      </w:r>
      <w:r w:rsidRPr="000E323C">
        <w:t>contrats</w:t>
      </w:r>
      <w:r w:rsidRPr="000E323C">
        <w:rPr>
          <w:spacing w:val="43"/>
        </w:rPr>
        <w:t xml:space="preserve"> </w:t>
      </w:r>
      <w:r w:rsidRPr="000E323C">
        <w:t>doivent</w:t>
      </w:r>
      <w:r w:rsidRPr="000E323C">
        <w:rPr>
          <w:spacing w:val="41"/>
        </w:rPr>
        <w:t xml:space="preserve"> </w:t>
      </w:r>
      <w:r w:rsidRPr="000E323C">
        <w:t>être</w:t>
      </w:r>
      <w:r w:rsidRPr="000E323C">
        <w:rPr>
          <w:spacing w:val="42"/>
        </w:rPr>
        <w:t xml:space="preserve"> </w:t>
      </w:r>
      <w:r w:rsidRPr="000E323C">
        <w:t>inscrits</w:t>
      </w:r>
      <w:r w:rsidR="00126786">
        <w:rPr>
          <w:spacing w:val="42"/>
        </w:rPr>
        <w:t xml:space="preserve"> </w:t>
      </w:r>
      <w:r w:rsidRPr="000E323C">
        <w:t>dans</w:t>
      </w:r>
      <w:r>
        <w:t xml:space="preserve"> le contrat de travail.</w:t>
      </w:r>
    </w:p>
    <w:p w14:paraId="342352CE" w14:textId="1D77BDB5" w:rsidR="00CB06A1" w:rsidRPr="00295FED" w:rsidRDefault="00CB06A1" w:rsidP="002C61E2">
      <w:pPr>
        <w:rPr>
          <w:rFonts w:cs="Arial"/>
        </w:rPr>
      </w:pPr>
    </w:p>
    <w:p w14:paraId="4A2C79D5" w14:textId="77777777" w:rsidR="00384B50" w:rsidRPr="005D33C5" w:rsidRDefault="00161B7C" w:rsidP="00CB06A1">
      <w:pPr>
        <w:pStyle w:val="Titre1"/>
        <w:rPr>
          <w:rFonts w:cs="Arial"/>
          <w:sz w:val="28"/>
          <w:szCs w:val="28"/>
        </w:rPr>
      </w:pPr>
      <w:bookmarkStart w:id="18" w:name="_Toc157698932"/>
      <w:bookmarkStart w:id="19" w:name="_Toc191984913"/>
      <w:r w:rsidRPr="005D33C5">
        <w:rPr>
          <w:rFonts w:cs="Arial"/>
          <w:sz w:val="28"/>
          <w:szCs w:val="28"/>
        </w:rPr>
        <w:t>CHAMP</w:t>
      </w:r>
      <w:r w:rsidRPr="005D33C5">
        <w:rPr>
          <w:rFonts w:cs="Arial"/>
          <w:spacing w:val="-4"/>
          <w:sz w:val="28"/>
          <w:szCs w:val="28"/>
        </w:rPr>
        <w:t xml:space="preserve"> </w:t>
      </w:r>
      <w:r w:rsidRPr="005D33C5">
        <w:rPr>
          <w:rFonts w:cs="Arial"/>
          <w:sz w:val="28"/>
          <w:szCs w:val="28"/>
        </w:rPr>
        <w:t>D’APPLICATION</w:t>
      </w:r>
      <w:bookmarkEnd w:id="18"/>
      <w:bookmarkEnd w:id="19"/>
    </w:p>
    <w:p w14:paraId="58626585" w14:textId="135695BC" w:rsidR="00BA0C75" w:rsidRDefault="00BA0C75" w:rsidP="00BA0C75">
      <w:bookmarkStart w:id="20" w:name="_Toc157698934"/>
      <w:r>
        <w:t xml:space="preserve">Ces conditions d’emploi s’appliquent à l’ensemble des agents contractuels sur budget des </w:t>
      </w:r>
      <w:r w:rsidR="00126786" w:rsidRPr="00126786">
        <w:t>centres de formation d’apprentis et de formation continue</w:t>
      </w:r>
      <w:r w:rsidR="00126786">
        <w:t>. L</w:t>
      </w:r>
      <w:r>
        <w:t>es prestataires de service</w:t>
      </w:r>
      <w:r w:rsidR="00126786">
        <w:t xml:space="preserve"> des centres ne sont pas concernés</w:t>
      </w:r>
      <w:r>
        <w:t>.</w:t>
      </w:r>
    </w:p>
    <w:p w14:paraId="0B597172" w14:textId="77777777" w:rsidR="00126786" w:rsidRDefault="00126786" w:rsidP="00BA0C75"/>
    <w:p w14:paraId="326C81C0" w14:textId="1243896F" w:rsidR="00F83AB1" w:rsidRPr="005D33C5" w:rsidRDefault="00F83AB1" w:rsidP="00CB06A1">
      <w:pPr>
        <w:pStyle w:val="Titre2"/>
        <w:rPr>
          <w:rFonts w:cs="Arial"/>
          <w:sz w:val="26"/>
        </w:rPr>
      </w:pPr>
      <w:bookmarkStart w:id="21" w:name="_Toc191984914"/>
      <w:r w:rsidRPr="005D33C5">
        <w:rPr>
          <w:rFonts w:cs="Arial"/>
          <w:sz w:val="26"/>
        </w:rPr>
        <w:t>Catégories d’emplois</w:t>
      </w:r>
      <w:bookmarkEnd w:id="20"/>
      <w:bookmarkEnd w:id="21"/>
    </w:p>
    <w:p w14:paraId="07BA8103" w14:textId="7FD9353D" w:rsidR="00F83AB1" w:rsidRPr="00D238EB" w:rsidRDefault="002A4554" w:rsidP="00230F3A">
      <w:pPr>
        <w:rPr>
          <w:color w:val="5B9BD5" w:themeColor="accent1"/>
        </w:rPr>
      </w:pPr>
      <w:r w:rsidRPr="00295FED">
        <w:t>Les différentes catégories</w:t>
      </w:r>
      <w:r w:rsidR="00F83AB1" w:rsidRPr="00295FED">
        <w:t xml:space="preserve"> d’emplois occupés par ces agents sont les suivant</w:t>
      </w:r>
      <w:r w:rsidR="006B0A1C">
        <w:t>e</w:t>
      </w:r>
      <w:r w:rsidR="00F83AB1" w:rsidRPr="00295FED">
        <w:t xml:space="preserve">s : </w:t>
      </w:r>
      <w:r w:rsidR="00142821">
        <w:rPr>
          <w:color w:val="5B9BD5" w:themeColor="accent1"/>
        </w:rPr>
        <w:t>[</w:t>
      </w:r>
      <w:r w:rsidR="00142821" w:rsidRPr="00CC3110">
        <w:rPr>
          <w:i/>
          <w:color w:val="5B9BD5" w:themeColor="accent1"/>
        </w:rPr>
        <w:t>éventuellement à</w:t>
      </w:r>
      <w:r w:rsidR="00F45D83" w:rsidRPr="00CC3110">
        <w:rPr>
          <w:i/>
          <w:color w:val="5B9BD5" w:themeColor="accent1"/>
        </w:rPr>
        <w:t xml:space="preserve"> compléter </w:t>
      </w:r>
      <w:r w:rsidR="00D238EB" w:rsidRPr="00CC3110">
        <w:rPr>
          <w:i/>
          <w:color w:val="5B9BD5" w:themeColor="accent1"/>
        </w:rPr>
        <w:t xml:space="preserve">et à adapter </w:t>
      </w:r>
      <w:r w:rsidR="00F45D83" w:rsidRPr="00CC3110">
        <w:rPr>
          <w:i/>
          <w:color w:val="5B9BD5" w:themeColor="accent1"/>
        </w:rPr>
        <w:t>par l’établissement</w:t>
      </w:r>
      <w:r w:rsidR="00142821">
        <w:rPr>
          <w:color w:val="5B9BD5" w:themeColor="accent1"/>
        </w:rPr>
        <w:t>]</w:t>
      </w:r>
    </w:p>
    <w:p w14:paraId="3F968BB7" w14:textId="5E057027" w:rsidR="000E47CB" w:rsidRPr="00295FED" w:rsidRDefault="00F83AB1" w:rsidP="00230F3A">
      <w:r w:rsidRPr="00295FED">
        <w:rPr>
          <w:b/>
        </w:rPr>
        <w:t>FORMATEUR</w:t>
      </w:r>
      <w:r w:rsidRPr="00295FED">
        <w:rPr>
          <w:b/>
          <w:spacing w:val="1"/>
        </w:rPr>
        <w:t xml:space="preserve"> </w:t>
      </w:r>
      <w:r w:rsidRPr="00295FED">
        <w:rPr>
          <w:b/>
        </w:rPr>
        <w:t xml:space="preserve">: </w:t>
      </w:r>
      <w:r w:rsidRPr="00295FED">
        <w:t>agent</w:t>
      </w:r>
      <w:r w:rsidRPr="00295FED">
        <w:rPr>
          <w:spacing w:val="1"/>
        </w:rPr>
        <w:t xml:space="preserve"> </w:t>
      </w:r>
      <w:r w:rsidRPr="00295FED">
        <w:t>effectuant,</w:t>
      </w:r>
      <w:r w:rsidRPr="00295FED">
        <w:rPr>
          <w:spacing w:val="1"/>
        </w:rPr>
        <w:t xml:space="preserve"> </w:t>
      </w:r>
      <w:r w:rsidRPr="00295FED">
        <w:t>majoritairement,</w:t>
      </w:r>
      <w:r w:rsidRPr="00295FED">
        <w:rPr>
          <w:spacing w:val="1"/>
        </w:rPr>
        <w:t xml:space="preserve"> </w:t>
      </w:r>
      <w:r w:rsidRPr="00295FED">
        <w:t>un acte</w:t>
      </w:r>
      <w:r w:rsidRPr="00295FED">
        <w:rPr>
          <w:spacing w:val="1"/>
        </w:rPr>
        <w:t xml:space="preserve"> </w:t>
      </w:r>
      <w:r w:rsidRPr="00295FED">
        <w:t>pédagogique</w:t>
      </w:r>
      <w:r w:rsidRPr="00295FED">
        <w:rPr>
          <w:spacing w:val="1"/>
        </w:rPr>
        <w:t xml:space="preserve"> </w:t>
      </w:r>
      <w:r w:rsidRPr="00295FED">
        <w:t>auprès</w:t>
      </w:r>
      <w:r w:rsidRPr="00295FED">
        <w:rPr>
          <w:spacing w:val="1"/>
        </w:rPr>
        <w:t xml:space="preserve"> </w:t>
      </w:r>
      <w:r w:rsidRPr="00295FED">
        <w:t>des publics</w:t>
      </w:r>
      <w:r w:rsidRPr="00295FED">
        <w:rPr>
          <w:spacing w:val="1"/>
        </w:rPr>
        <w:t xml:space="preserve"> </w:t>
      </w:r>
      <w:r w:rsidRPr="00295FED">
        <w:t>stagiaires</w:t>
      </w:r>
      <w:r w:rsidR="001369E1">
        <w:t xml:space="preserve"> ou</w:t>
      </w:r>
      <w:r w:rsidRPr="00295FED">
        <w:t xml:space="preserve"> apprentis</w:t>
      </w:r>
      <w:r w:rsidR="000E47CB">
        <w:t xml:space="preserve"> </w:t>
      </w:r>
      <w:r w:rsidR="000E47CB" w:rsidRPr="000E47CB">
        <w:t>c’est-à-dire des moments de formation permettant l</w:t>
      </w:r>
      <w:r w:rsidR="000E47CB">
        <w:t xml:space="preserve">a construction par les formés </w:t>
      </w:r>
      <w:r w:rsidR="000E47CB" w:rsidRPr="000E47CB">
        <w:t>de savoirs, savoir-faire et savoir-être</w:t>
      </w:r>
      <w:r w:rsidRPr="00295FED">
        <w:t>. Il</w:t>
      </w:r>
      <w:r w:rsidRPr="00295FED">
        <w:rPr>
          <w:spacing w:val="2"/>
        </w:rPr>
        <w:t xml:space="preserve"> </w:t>
      </w:r>
      <w:r w:rsidRPr="00295FED">
        <w:t>assure également</w:t>
      </w:r>
      <w:r w:rsidRPr="00295FED">
        <w:rPr>
          <w:spacing w:val="1"/>
        </w:rPr>
        <w:t xml:space="preserve"> </w:t>
      </w:r>
      <w:r w:rsidRPr="00295FED">
        <w:t>le</w:t>
      </w:r>
      <w:r w:rsidRPr="00295FED">
        <w:rPr>
          <w:spacing w:val="1"/>
        </w:rPr>
        <w:t xml:space="preserve"> </w:t>
      </w:r>
      <w:r w:rsidR="000E47CB">
        <w:t>suivi administratif associé notamment.</w:t>
      </w:r>
    </w:p>
    <w:p w14:paraId="671F41FB" w14:textId="1D2F6825" w:rsidR="00F83AB1" w:rsidRPr="00295FED" w:rsidRDefault="00F83AB1" w:rsidP="00230F3A">
      <w:r w:rsidRPr="00295FED">
        <w:rPr>
          <w:b/>
        </w:rPr>
        <w:t>PERSONNEL TECHNIQUE</w:t>
      </w:r>
      <w:r w:rsidRPr="00295FED">
        <w:rPr>
          <w:b/>
          <w:spacing w:val="-3"/>
        </w:rPr>
        <w:t xml:space="preserve"> </w:t>
      </w:r>
      <w:r w:rsidRPr="00295FED">
        <w:rPr>
          <w:b/>
        </w:rPr>
        <w:t>: </w:t>
      </w:r>
      <w:r w:rsidR="004A7289">
        <w:t>agent</w:t>
      </w:r>
      <w:r w:rsidRPr="00295FED">
        <w:rPr>
          <w:spacing w:val="-3"/>
        </w:rPr>
        <w:t xml:space="preserve"> </w:t>
      </w:r>
      <w:r w:rsidR="004A7289">
        <w:t>chargé</w:t>
      </w:r>
      <w:r w:rsidRPr="00295FED">
        <w:rPr>
          <w:spacing w:val="-3"/>
        </w:rPr>
        <w:t xml:space="preserve"> </w:t>
      </w:r>
      <w:r w:rsidRPr="00295FED">
        <w:t>du</w:t>
      </w:r>
      <w:r w:rsidRPr="00295FED">
        <w:rPr>
          <w:spacing w:val="-3"/>
        </w:rPr>
        <w:t xml:space="preserve"> </w:t>
      </w:r>
      <w:r w:rsidRPr="00295FED">
        <w:t>suivi,</w:t>
      </w:r>
      <w:r w:rsidRPr="00295FED">
        <w:rPr>
          <w:spacing w:val="-2"/>
        </w:rPr>
        <w:t xml:space="preserve"> </w:t>
      </w:r>
      <w:r w:rsidRPr="00295FED">
        <w:t>de</w:t>
      </w:r>
      <w:r w:rsidRPr="00295FED">
        <w:rPr>
          <w:spacing w:val="-3"/>
        </w:rPr>
        <w:t xml:space="preserve"> </w:t>
      </w:r>
      <w:r w:rsidRPr="00295FED">
        <w:t>la</w:t>
      </w:r>
      <w:r w:rsidRPr="00295FED">
        <w:rPr>
          <w:spacing w:val="-3"/>
        </w:rPr>
        <w:t xml:space="preserve"> </w:t>
      </w:r>
      <w:r w:rsidRPr="00295FED">
        <w:t>maintenance</w:t>
      </w:r>
      <w:r w:rsidRPr="00295FED">
        <w:rPr>
          <w:spacing w:val="-2"/>
        </w:rPr>
        <w:t xml:space="preserve"> </w:t>
      </w:r>
      <w:r w:rsidRPr="00295FED">
        <w:t>et</w:t>
      </w:r>
      <w:r w:rsidRPr="00295FED">
        <w:rPr>
          <w:spacing w:val="-3"/>
        </w:rPr>
        <w:t xml:space="preserve"> </w:t>
      </w:r>
      <w:r w:rsidRPr="00295FED">
        <w:t>de</w:t>
      </w:r>
      <w:r w:rsidRPr="00295FED">
        <w:rPr>
          <w:spacing w:val="-3"/>
        </w:rPr>
        <w:t xml:space="preserve"> </w:t>
      </w:r>
      <w:r w:rsidRPr="00295FED">
        <w:t>l’entretien</w:t>
      </w:r>
      <w:r w:rsidRPr="00295FED">
        <w:rPr>
          <w:spacing w:val="-4"/>
        </w:rPr>
        <w:t xml:space="preserve"> </w:t>
      </w:r>
      <w:r w:rsidRPr="00295FED">
        <w:t>du</w:t>
      </w:r>
      <w:r w:rsidRPr="00295FED">
        <w:rPr>
          <w:spacing w:val="-3"/>
        </w:rPr>
        <w:t xml:space="preserve"> </w:t>
      </w:r>
      <w:r w:rsidR="00111F86">
        <w:t>patrimoine mobilier et immobilier</w:t>
      </w:r>
      <w:r w:rsidRPr="00295FED">
        <w:rPr>
          <w:spacing w:val="-3"/>
        </w:rPr>
        <w:t>.</w:t>
      </w:r>
    </w:p>
    <w:p w14:paraId="35331E83" w14:textId="2B442B06" w:rsidR="00F83AB1" w:rsidRDefault="00F83AB1" w:rsidP="00230F3A">
      <w:r w:rsidRPr="00295FED">
        <w:rPr>
          <w:b/>
        </w:rPr>
        <w:t>PERSONNEL ADMINISTRATIF</w:t>
      </w:r>
      <w:r w:rsidRPr="00295FED">
        <w:rPr>
          <w:b/>
          <w:spacing w:val="-3"/>
        </w:rPr>
        <w:t xml:space="preserve"> </w:t>
      </w:r>
      <w:r w:rsidRPr="00295FED">
        <w:rPr>
          <w:b/>
        </w:rPr>
        <w:t>:</w:t>
      </w:r>
      <w:r w:rsidRPr="00295FED">
        <w:t xml:space="preserve"> agent</w:t>
      </w:r>
      <w:r w:rsidRPr="00295FED">
        <w:rPr>
          <w:spacing w:val="13"/>
        </w:rPr>
        <w:t xml:space="preserve"> </w:t>
      </w:r>
      <w:r w:rsidRPr="00295FED">
        <w:t>dont</w:t>
      </w:r>
      <w:r w:rsidRPr="00295FED">
        <w:rPr>
          <w:spacing w:val="12"/>
        </w:rPr>
        <w:t xml:space="preserve"> </w:t>
      </w:r>
      <w:r w:rsidRPr="00295FED">
        <w:t>les</w:t>
      </w:r>
      <w:r w:rsidRPr="00295FED">
        <w:rPr>
          <w:spacing w:val="13"/>
        </w:rPr>
        <w:t xml:space="preserve"> </w:t>
      </w:r>
      <w:r w:rsidRPr="00295FED">
        <w:t>missions</w:t>
      </w:r>
      <w:r w:rsidRPr="00295FED">
        <w:rPr>
          <w:spacing w:val="12"/>
        </w:rPr>
        <w:t xml:space="preserve"> </w:t>
      </w:r>
      <w:r w:rsidRPr="00295FED">
        <w:t>ne</w:t>
      </w:r>
      <w:r w:rsidRPr="00295FED">
        <w:rPr>
          <w:spacing w:val="13"/>
        </w:rPr>
        <w:t xml:space="preserve"> </w:t>
      </w:r>
      <w:r w:rsidRPr="00295FED">
        <w:t>sont</w:t>
      </w:r>
      <w:r w:rsidRPr="00295FED">
        <w:rPr>
          <w:spacing w:val="13"/>
        </w:rPr>
        <w:t xml:space="preserve"> </w:t>
      </w:r>
      <w:r w:rsidRPr="00295FED">
        <w:t>pas</w:t>
      </w:r>
      <w:r w:rsidRPr="00295FED">
        <w:rPr>
          <w:spacing w:val="12"/>
        </w:rPr>
        <w:t xml:space="preserve"> </w:t>
      </w:r>
      <w:r w:rsidRPr="00295FED">
        <w:t>rattachées</w:t>
      </w:r>
      <w:r w:rsidRPr="00295FED">
        <w:rPr>
          <w:spacing w:val="13"/>
        </w:rPr>
        <w:t xml:space="preserve"> </w:t>
      </w:r>
      <w:r w:rsidRPr="00295FED">
        <w:t>aux</w:t>
      </w:r>
      <w:r w:rsidRPr="00295FED">
        <w:rPr>
          <w:spacing w:val="12"/>
        </w:rPr>
        <w:t xml:space="preserve"> </w:t>
      </w:r>
      <w:r w:rsidRPr="00295FED">
        <w:t>emplois</w:t>
      </w:r>
      <w:r w:rsidRPr="00295FED">
        <w:rPr>
          <w:spacing w:val="13"/>
        </w:rPr>
        <w:t xml:space="preserve"> </w:t>
      </w:r>
      <w:r w:rsidRPr="004A7289">
        <w:t xml:space="preserve">mentionnés </w:t>
      </w:r>
      <w:r w:rsidRPr="00295FED">
        <w:t>ci-dessus.</w:t>
      </w:r>
    </w:p>
    <w:p w14:paraId="3BCA6B02" w14:textId="645E572F" w:rsidR="007958BD" w:rsidRDefault="007958BD" w:rsidP="007958BD">
      <w:pPr>
        <w:widowControl/>
        <w:adjustRightInd w:val="0"/>
        <w:spacing w:after="240"/>
      </w:pPr>
      <w:r>
        <w:t>A chaque emploi</w:t>
      </w:r>
      <w:r w:rsidRPr="00295FED">
        <w:t xml:space="preserve"> correspondent</w:t>
      </w:r>
      <w:r w:rsidR="002A4554">
        <w:t xml:space="preserve"> </w:t>
      </w:r>
      <w:r w:rsidR="002A4554" w:rsidRPr="00A16EB5">
        <w:rPr>
          <w:highlight w:val="yellow"/>
        </w:rPr>
        <w:t>une catégorie hiérarchique</w:t>
      </w:r>
      <w:r w:rsidR="002B3B73" w:rsidRPr="00A16EB5">
        <w:rPr>
          <w:highlight w:val="yellow"/>
        </w:rPr>
        <w:t xml:space="preserve"> (A, B ou C),</w:t>
      </w:r>
      <w:r w:rsidRPr="00295FED">
        <w:t xml:space="preserve"> des conditions d’emploi, de temps de travail et de rémunérations.</w:t>
      </w:r>
      <w:r>
        <w:t xml:space="preserve"> Les fiches de poste de chaque agent sont rédigées en s’appuyant sur la n</w:t>
      </w:r>
      <w:r w:rsidRPr="002B507C">
        <w:t>ote de service</w:t>
      </w:r>
      <w:r>
        <w:t xml:space="preserve"> </w:t>
      </w:r>
      <w:r w:rsidRPr="002B507C">
        <w:t>DGER/SDPFE/2023-591</w:t>
      </w:r>
      <w:r>
        <w:t xml:space="preserve"> du </w:t>
      </w:r>
      <w:r w:rsidRPr="002B507C">
        <w:t>21/09/2023</w:t>
      </w:r>
      <w:r>
        <w:t>.</w:t>
      </w:r>
    </w:p>
    <w:p w14:paraId="384DA71A" w14:textId="143F4B8E" w:rsidR="007D6A45" w:rsidRDefault="007D6A45" w:rsidP="0088024E">
      <w:pPr>
        <w:widowControl/>
        <w:adjustRightInd w:val="0"/>
        <w:spacing w:after="0"/>
        <w:rPr>
          <w:b/>
          <w:u w:val="single"/>
        </w:rPr>
      </w:pPr>
      <w:r w:rsidRPr="0088024E">
        <w:rPr>
          <w:b/>
          <w:u w:val="single"/>
        </w:rPr>
        <w:t>Exceptions</w:t>
      </w:r>
      <w:r w:rsidRPr="004B3724">
        <w:rPr>
          <w:b/>
        </w:rPr>
        <w:t> :</w:t>
      </w:r>
    </w:p>
    <w:p w14:paraId="5B424FF0" w14:textId="77777777" w:rsidR="00220A2C" w:rsidRPr="0088024E" w:rsidRDefault="00220A2C" w:rsidP="0088024E">
      <w:pPr>
        <w:widowControl/>
        <w:adjustRightInd w:val="0"/>
        <w:spacing w:after="0"/>
        <w:rPr>
          <w:b/>
          <w:u w:val="single"/>
        </w:rPr>
      </w:pPr>
    </w:p>
    <w:p w14:paraId="10A5E17D" w14:textId="77777777" w:rsidR="00E741C7" w:rsidRDefault="007D6A45" w:rsidP="00E741C7">
      <w:pPr>
        <w:widowControl/>
        <w:adjustRightInd w:val="0"/>
        <w:spacing w:after="0"/>
      </w:pPr>
      <w:r>
        <w:rPr>
          <w:b/>
        </w:rPr>
        <w:t xml:space="preserve">CAS DES </w:t>
      </w:r>
      <w:r w:rsidR="00B02F0B" w:rsidRPr="00B02F0B">
        <w:rPr>
          <w:b/>
        </w:rPr>
        <w:t>VACATAIRES</w:t>
      </w:r>
      <w:r w:rsidR="00B02F0B">
        <w:t> :</w:t>
      </w:r>
    </w:p>
    <w:p w14:paraId="6D49FE92" w14:textId="1B047DE0" w:rsidR="00E741C7" w:rsidRPr="007C589C" w:rsidRDefault="00E741C7" w:rsidP="00E741C7">
      <w:pPr>
        <w:widowControl/>
        <w:autoSpaceDE/>
        <w:autoSpaceDN/>
        <w:spacing w:before="100" w:beforeAutospacing="1" w:after="100" w:afterAutospacing="1"/>
        <w:rPr>
          <w:rFonts w:eastAsia="Times New Roman" w:cs="Arial"/>
          <w:highlight w:val="yellow"/>
          <w:lang w:eastAsia="fr-FR"/>
        </w:rPr>
      </w:pPr>
      <w:r w:rsidRPr="007C589C">
        <w:rPr>
          <w:rFonts w:eastAsia="Times New Roman" w:cs="Arial"/>
          <w:highlight w:val="yellow"/>
          <w:lang w:eastAsia="fr-FR"/>
        </w:rPr>
        <w:t>L'article 1</w:t>
      </w:r>
      <w:r w:rsidRPr="007C589C">
        <w:rPr>
          <w:rFonts w:eastAsia="Times New Roman" w:cs="Arial"/>
          <w:highlight w:val="yellow"/>
          <w:vertAlign w:val="superscript"/>
          <w:lang w:eastAsia="fr-FR"/>
        </w:rPr>
        <w:t>er</w:t>
      </w:r>
      <w:r w:rsidRPr="007C589C">
        <w:rPr>
          <w:rFonts w:eastAsia="Times New Roman" w:cs="Arial"/>
          <w:highlight w:val="yellow"/>
          <w:lang w:eastAsia="fr-FR"/>
        </w:rPr>
        <w:t xml:space="preserve"> du décret n°86-83 modifié apporte une définition des vacataires ; ce sont des « </w:t>
      </w:r>
      <w:r w:rsidRPr="007C589C">
        <w:rPr>
          <w:rFonts w:eastAsia="Times New Roman" w:cs="Arial"/>
          <w:i/>
          <w:iCs/>
          <w:highlight w:val="yellow"/>
          <w:lang w:eastAsia="fr-FR"/>
        </w:rPr>
        <w:t xml:space="preserve">agents engagés pour accomplir une </w:t>
      </w:r>
      <w:r w:rsidRPr="007C589C">
        <w:rPr>
          <w:rFonts w:eastAsia="Times New Roman" w:cs="Arial"/>
          <w:b/>
          <w:bCs/>
          <w:i/>
          <w:iCs/>
          <w:highlight w:val="yellow"/>
          <w:lang w:eastAsia="fr-FR"/>
        </w:rPr>
        <w:t>tâche précise, ponctuelle et limitée</w:t>
      </w:r>
      <w:r w:rsidRPr="007C589C">
        <w:rPr>
          <w:rFonts w:eastAsia="Times New Roman" w:cs="Arial"/>
          <w:i/>
          <w:iCs/>
          <w:highlight w:val="yellow"/>
          <w:lang w:eastAsia="fr-FR"/>
        </w:rPr>
        <w:t> </w:t>
      </w:r>
      <w:r w:rsidRPr="007C589C">
        <w:rPr>
          <w:rFonts w:eastAsia="Times New Roman" w:cs="Arial"/>
          <w:b/>
          <w:bCs/>
          <w:i/>
          <w:iCs/>
          <w:highlight w:val="yellow"/>
          <w:lang w:eastAsia="fr-FR"/>
        </w:rPr>
        <w:t>à l'exécution d'actes déterminés</w:t>
      </w:r>
      <w:r w:rsidRPr="007C589C">
        <w:rPr>
          <w:rFonts w:eastAsia="Times New Roman" w:cs="Arial"/>
          <w:highlight w:val="yellow"/>
          <w:lang w:eastAsia="fr-FR"/>
        </w:rPr>
        <w:t xml:space="preserve"> », auxquels ne s'appliquent pas les dispositions du décret n°86-83. Ainsi, à la différence des agents contractuels, </w:t>
      </w:r>
      <w:r w:rsidRPr="007C589C">
        <w:rPr>
          <w:rFonts w:eastAsia="Times New Roman" w:cs="Arial"/>
          <w:b/>
          <w:bCs/>
          <w:highlight w:val="yellow"/>
          <w:lang w:eastAsia="fr-FR"/>
        </w:rPr>
        <w:t xml:space="preserve">les vacataires ne sont pas recrutés sur un </w:t>
      </w:r>
      <w:r w:rsidR="007C589C" w:rsidRPr="007C589C">
        <w:rPr>
          <w:rFonts w:eastAsia="Times New Roman" w:cs="Arial"/>
          <w:b/>
          <w:bCs/>
          <w:highlight w:val="yellow"/>
          <w:lang w:eastAsia="fr-FR"/>
        </w:rPr>
        <w:t>emploi mais</w:t>
      </w:r>
      <w:r w:rsidRPr="007C589C">
        <w:rPr>
          <w:rFonts w:eastAsia="Times New Roman" w:cs="Arial"/>
          <w:highlight w:val="yellow"/>
          <w:lang w:eastAsia="fr-FR"/>
        </w:rPr>
        <w:t xml:space="preserve"> pour accomplir une tâche. </w:t>
      </w:r>
    </w:p>
    <w:p w14:paraId="4AB821C5" w14:textId="2F6A5846" w:rsidR="00E741C7" w:rsidRPr="007C589C" w:rsidRDefault="00E741C7" w:rsidP="00E741C7">
      <w:pPr>
        <w:widowControl/>
        <w:autoSpaceDE/>
        <w:autoSpaceDN/>
        <w:spacing w:before="100" w:beforeAutospacing="1" w:after="100" w:afterAutospacing="1"/>
        <w:rPr>
          <w:rFonts w:eastAsia="Times New Roman" w:cs="Arial"/>
          <w:highlight w:val="yellow"/>
          <w:lang w:eastAsia="fr-FR"/>
        </w:rPr>
      </w:pPr>
      <w:r w:rsidRPr="007C589C">
        <w:rPr>
          <w:rFonts w:eastAsia="Times New Roman" w:cs="Arial"/>
          <w:highlight w:val="yellow"/>
          <w:lang w:eastAsia="fr-FR"/>
        </w:rPr>
        <w:t>Le juge administratif contrôle le bon usage de cette notion par l'</w:t>
      </w:r>
      <w:r w:rsidR="007C589C" w:rsidRPr="007C589C">
        <w:rPr>
          <w:rFonts w:eastAsia="Times New Roman" w:cs="Arial"/>
          <w:highlight w:val="yellow"/>
          <w:lang w:eastAsia="fr-FR"/>
        </w:rPr>
        <w:t xml:space="preserve">employeur public </w:t>
      </w:r>
      <w:r w:rsidRPr="007C589C">
        <w:rPr>
          <w:rFonts w:eastAsia="Times New Roman" w:cs="Arial"/>
          <w:highlight w:val="yellow"/>
          <w:lang w:eastAsia="fr-FR"/>
        </w:rPr>
        <w:t>et peut ainsi être amené à requalifier en agent contractuel une personne qualifiée à tort de vacataire. Par exemple, lorsque l'exécution d'actes déterminés multiples répond à un besoin permanent de l'</w:t>
      </w:r>
      <w:r w:rsidR="007C589C" w:rsidRPr="007C589C">
        <w:rPr>
          <w:rFonts w:eastAsia="Times New Roman" w:cs="Arial"/>
          <w:highlight w:val="yellow"/>
          <w:lang w:eastAsia="fr-FR"/>
        </w:rPr>
        <w:t>employeur public</w:t>
      </w:r>
      <w:r w:rsidRPr="007C589C">
        <w:rPr>
          <w:rFonts w:eastAsia="Times New Roman" w:cs="Arial"/>
          <w:highlight w:val="yellow"/>
          <w:lang w:eastAsia="fr-FR"/>
        </w:rPr>
        <w:t>, l'agent doit être regardé comme ayant la qualité d'agent contractuel de droit public.</w:t>
      </w:r>
    </w:p>
    <w:p w14:paraId="4B10487C" w14:textId="77777777" w:rsidR="007C589C" w:rsidRPr="007C589C" w:rsidRDefault="00E741C7" w:rsidP="00E741C7">
      <w:pPr>
        <w:widowControl/>
        <w:autoSpaceDE/>
        <w:autoSpaceDN/>
        <w:spacing w:before="100" w:beforeAutospacing="1" w:after="100" w:afterAutospacing="1"/>
        <w:rPr>
          <w:rFonts w:eastAsia="Times New Roman" w:cs="Arial"/>
          <w:highlight w:val="yellow"/>
          <w:lang w:eastAsia="fr-FR"/>
        </w:rPr>
      </w:pPr>
      <w:r w:rsidRPr="007C589C">
        <w:rPr>
          <w:rFonts w:eastAsia="Times New Roman" w:cs="Arial"/>
          <w:highlight w:val="yellow"/>
          <w:lang w:eastAsia="fr-FR"/>
        </w:rPr>
        <w:t>Au fil de la jurisprudence, des critères permettant de distinguer les agents vacataires des agents contractuels ont été dégagés par le juge :</w:t>
      </w:r>
    </w:p>
    <w:p w14:paraId="7E4FB35B" w14:textId="77777777" w:rsidR="007C589C" w:rsidRPr="007C589C" w:rsidRDefault="00E741C7" w:rsidP="007C589C">
      <w:pPr>
        <w:pStyle w:val="Paragraphedeliste"/>
        <w:widowControl/>
        <w:numPr>
          <w:ilvl w:val="0"/>
          <w:numId w:val="13"/>
        </w:numPr>
        <w:autoSpaceDE/>
        <w:autoSpaceDN/>
        <w:spacing w:before="100" w:beforeAutospacing="1" w:after="100" w:afterAutospacing="1"/>
        <w:rPr>
          <w:rFonts w:eastAsia="Times New Roman" w:cs="Arial"/>
          <w:highlight w:val="yellow"/>
          <w:lang w:eastAsia="fr-FR"/>
        </w:rPr>
      </w:pPr>
      <w:proofErr w:type="gramStart"/>
      <w:r w:rsidRPr="007C589C">
        <w:rPr>
          <w:rFonts w:eastAsia="Times New Roman" w:cs="Arial"/>
          <w:highlight w:val="yellow"/>
          <w:lang w:eastAsia="fr-FR"/>
        </w:rPr>
        <w:t>la</w:t>
      </w:r>
      <w:proofErr w:type="gramEnd"/>
      <w:r w:rsidRPr="007C589C">
        <w:rPr>
          <w:rFonts w:eastAsia="Times New Roman" w:cs="Arial"/>
          <w:highlight w:val="yellow"/>
          <w:lang w:eastAsia="fr-FR"/>
        </w:rPr>
        <w:t xml:space="preserve"> </w:t>
      </w:r>
      <w:r w:rsidRPr="007C589C">
        <w:rPr>
          <w:rFonts w:eastAsia="Times New Roman" w:cs="Arial"/>
          <w:b/>
          <w:bCs/>
          <w:highlight w:val="yellow"/>
          <w:lang w:eastAsia="fr-FR"/>
        </w:rPr>
        <w:t xml:space="preserve">spécificité </w:t>
      </w:r>
      <w:r w:rsidRPr="007C589C">
        <w:rPr>
          <w:rFonts w:eastAsia="Times New Roman" w:cs="Arial"/>
          <w:highlight w:val="yellow"/>
          <w:lang w:eastAsia="fr-FR"/>
        </w:rPr>
        <w:t>de l'objet du recrutement,</w:t>
      </w:r>
    </w:p>
    <w:p w14:paraId="2369692D" w14:textId="77777777" w:rsidR="007C589C" w:rsidRPr="007C589C" w:rsidRDefault="00E741C7" w:rsidP="007C589C">
      <w:pPr>
        <w:pStyle w:val="Paragraphedeliste"/>
        <w:widowControl/>
        <w:numPr>
          <w:ilvl w:val="0"/>
          <w:numId w:val="13"/>
        </w:numPr>
        <w:autoSpaceDE/>
        <w:autoSpaceDN/>
        <w:spacing w:before="100" w:beforeAutospacing="1" w:after="100" w:afterAutospacing="1"/>
        <w:rPr>
          <w:rFonts w:eastAsia="Times New Roman" w:cs="Arial"/>
          <w:highlight w:val="yellow"/>
          <w:lang w:eastAsia="fr-FR"/>
        </w:rPr>
      </w:pPr>
      <w:proofErr w:type="gramStart"/>
      <w:r w:rsidRPr="007C589C">
        <w:rPr>
          <w:rFonts w:eastAsia="Times New Roman" w:cs="Arial"/>
          <w:highlight w:val="yellow"/>
          <w:lang w:eastAsia="fr-FR"/>
        </w:rPr>
        <w:t>la</w:t>
      </w:r>
      <w:proofErr w:type="gramEnd"/>
      <w:r w:rsidRPr="007C589C">
        <w:rPr>
          <w:rFonts w:eastAsia="Times New Roman" w:cs="Arial"/>
          <w:highlight w:val="yellow"/>
          <w:lang w:eastAsia="fr-FR"/>
        </w:rPr>
        <w:t xml:space="preserve"> </w:t>
      </w:r>
      <w:r w:rsidRPr="007C589C">
        <w:rPr>
          <w:rFonts w:eastAsia="Times New Roman" w:cs="Arial"/>
          <w:b/>
          <w:bCs/>
          <w:highlight w:val="yellow"/>
          <w:lang w:eastAsia="fr-FR"/>
        </w:rPr>
        <w:t xml:space="preserve">discontinuité </w:t>
      </w:r>
      <w:r w:rsidRPr="007C589C">
        <w:rPr>
          <w:rFonts w:eastAsia="Times New Roman" w:cs="Arial"/>
          <w:highlight w:val="yellow"/>
          <w:lang w:eastAsia="fr-FR"/>
        </w:rPr>
        <w:t xml:space="preserve">dans le temps de la collaboration entre </w:t>
      </w:r>
      <w:r w:rsidR="007C589C" w:rsidRPr="007C589C">
        <w:rPr>
          <w:rFonts w:eastAsia="Times New Roman" w:cs="Arial"/>
          <w:highlight w:val="yellow"/>
          <w:lang w:eastAsia="fr-FR"/>
        </w:rPr>
        <w:t>l’employeur public</w:t>
      </w:r>
      <w:r w:rsidRPr="007C589C">
        <w:rPr>
          <w:rFonts w:eastAsia="Times New Roman" w:cs="Arial"/>
          <w:highlight w:val="yellow"/>
          <w:lang w:eastAsia="fr-FR"/>
        </w:rPr>
        <w:t xml:space="preserve"> et l'agent, </w:t>
      </w:r>
    </w:p>
    <w:p w14:paraId="367CF5FA" w14:textId="77777777" w:rsidR="007C589C" w:rsidRPr="007C589C" w:rsidRDefault="00E741C7" w:rsidP="007C589C">
      <w:pPr>
        <w:pStyle w:val="Paragraphedeliste"/>
        <w:widowControl/>
        <w:numPr>
          <w:ilvl w:val="0"/>
          <w:numId w:val="13"/>
        </w:numPr>
        <w:autoSpaceDE/>
        <w:autoSpaceDN/>
        <w:spacing w:before="100" w:beforeAutospacing="1" w:after="100" w:afterAutospacing="1"/>
        <w:rPr>
          <w:rFonts w:eastAsia="Times New Roman" w:cs="Arial"/>
          <w:highlight w:val="yellow"/>
          <w:lang w:eastAsia="fr-FR"/>
        </w:rPr>
      </w:pPr>
      <w:proofErr w:type="gramStart"/>
      <w:r w:rsidRPr="007C589C">
        <w:rPr>
          <w:rFonts w:eastAsia="Times New Roman" w:cs="Arial"/>
          <w:highlight w:val="yellow"/>
          <w:lang w:eastAsia="fr-FR"/>
        </w:rPr>
        <w:t>la</w:t>
      </w:r>
      <w:proofErr w:type="gramEnd"/>
      <w:r w:rsidRPr="007C589C">
        <w:rPr>
          <w:rFonts w:eastAsia="Times New Roman" w:cs="Arial"/>
          <w:highlight w:val="yellow"/>
          <w:lang w:eastAsia="fr-FR"/>
        </w:rPr>
        <w:t xml:space="preserve"> </w:t>
      </w:r>
      <w:r w:rsidRPr="007C589C">
        <w:rPr>
          <w:rFonts w:eastAsia="Times New Roman" w:cs="Arial"/>
          <w:b/>
          <w:bCs/>
          <w:highlight w:val="yellow"/>
          <w:lang w:eastAsia="fr-FR"/>
        </w:rPr>
        <w:t>rémunération attachée à l'acte</w:t>
      </w:r>
      <w:r w:rsidRPr="007C589C">
        <w:rPr>
          <w:rFonts w:eastAsia="Times New Roman" w:cs="Arial"/>
          <w:highlight w:val="yellow"/>
          <w:lang w:eastAsia="fr-FR"/>
        </w:rPr>
        <w:t>.</w:t>
      </w:r>
    </w:p>
    <w:p w14:paraId="14F470CA" w14:textId="72F54093" w:rsidR="00E741C7" w:rsidRPr="00E741C7" w:rsidRDefault="00E741C7" w:rsidP="00E741C7">
      <w:pPr>
        <w:widowControl/>
        <w:autoSpaceDE/>
        <w:autoSpaceDN/>
        <w:spacing w:before="100" w:beforeAutospacing="1" w:after="100" w:afterAutospacing="1"/>
        <w:rPr>
          <w:rFonts w:eastAsia="Times New Roman" w:cs="Arial"/>
          <w:lang w:eastAsia="fr-FR"/>
        </w:rPr>
      </w:pPr>
      <w:r w:rsidRPr="007C589C">
        <w:rPr>
          <w:rFonts w:eastAsia="Times New Roman" w:cs="Arial"/>
          <w:highlight w:val="yellow"/>
          <w:lang w:eastAsia="fr-FR"/>
        </w:rPr>
        <w:lastRenderedPageBreak/>
        <w:t>Lorsque ces trois critères sont réunis, la qualité de vacataire est alors reconnue.</w:t>
      </w:r>
    </w:p>
    <w:p w14:paraId="3425101F" w14:textId="6F2281A0" w:rsidR="007D6A45" w:rsidRPr="00AA3156" w:rsidRDefault="007D6A45" w:rsidP="0088024E">
      <w:pPr>
        <w:widowControl/>
        <w:adjustRightInd w:val="0"/>
        <w:spacing w:after="0"/>
      </w:pPr>
      <w:r w:rsidRPr="0088024E">
        <w:rPr>
          <w:b/>
        </w:rPr>
        <w:t>CAS DES PRESTATAIRES</w:t>
      </w:r>
      <w:r w:rsidR="00783178">
        <w:rPr>
          <w:b/>
        </w:rPr>
        <w:t> </w:t>
      </w:r>
      <w:r w:rsidR="00783178">
        <w:t>:</w:t>
      </w:r>
    </w:p>
    <w:p w14:paraId="2DB39C47" w14:textId="0A89EA6A" w:rsidR="00CB06A1" w:rsidRPr="002B507C" w:rsidRDefault="002F45E2" w:rsidP="005D33C5">
      <w:pPr>
        <w:widowControl/>
        <w:adjustRightInd w:val="0"/>
        <w:spacing w:after="0"/>
      </w:pPr>
      <w:r>
        <w:t>Un prestataire n’est pas un agent public</w:t>
      </w:r>
      <w:r w:rsidR="00493F10">
        <w:t xml:space="preserve">, mais une personne physique ou morale indépendante </w:t>
      </w:r>
      <w:r w:rsidR="00493F10" w:rsidRPr="00254B1F">
        <w:rPr>
          <w:highlight w:val="yellow"/>
        </w:rPr>
        <w:t xml:space="preserve">qui </w:t>
      </w:r>
      <w:r w:rsidR="00602854" w:rsidRPr="00254B1F">
        <w:rPr>
          <w:highlight w:val="yellow"/>
        </w:rPr>
        <w:t>vend une prestation de</w:t>
      </w:r>
      <w:r w:rsidR="00493F10">
        <w:t xml:space="preserve"> services à l’EPLEFPA. Pour cela il établit une facture. </w:t>
      </w:r>
      <w:r w:rsidR="006F45B9">
        <w:t>La relation en</w:t>
      </w:r>
      <w:r w:rsidR="00A127CB">
        <w:t>tre</w:t>
      </w:r>
      <w:r w:rsidR="006F45B9">
        <w:t xml:space="preserve"> l’établissement et le prestataire est contractuelle.</w:t>
      </w:r>
      <w:r w:rsidR="00CB06A1" w:rsidRPr="002B507C">
        <w:br w:type="page"/>
      </w:r>
    </w:p>
    <w:p w14:paraId="5E7F2C1A" w14:textId="77777777" w:rsidR="00F83AB1" w:rsidRPr="005D33C5" w:rsidRDefault="004D2A01" w:rsidP="00AC6F9A">
      <w:pPr>
        <w:pStyle w:val="Titre1"/>
        <w:rPr>
          <w:sz w:val="28"/>
          <w:szCs w:val="28"/>
        </w:rPr>
      </w:pPr>
      <w:bookmarkStart w:id="22" w:name="_Toc191984915"/>
      <w:r w:rsidRPr="005D33C5">
        <w:rPr>
          <w:sz w:val="28"/>
          <w:szCs w:val="28"/>
        </w:rPr>
        <w:lastRenderedPageBreak/>
        <w:t>LE CONTRAT DE TRAVAIL</w:t>
      </w:r>
      <w:bookmarkEnd w:id="22"/>
    </w:p>
    <w:p w14:paraId="55722033" w14:textId="17BA628E" w:rsidR="004D0301" w:rsidRDefault="004D0301" w:rsidP="008C2D58">
      <w:pPr>
        <w:pBdr>
          <w:top w:val="single" w:sz="4" w:space="1" w:color="auto"/>
          <w:left w:val="single" w:sz="4" w:space="4" w:color="auto"/>
          <w:bottom w:val="single" w:sz="4" w:space="1" w:color="auto"/>
          <w:right w:val="single" w:sz="4" w:space="4" w:color="auto"/>
        </w:pBdr>
        <w:ind w:right="-569"/>
        <w:rPr>
          <w:rFonts w:cs="Arial"/>
          <w:color w:val="FF0000"/>
        </w:rPr>
      </w:pPr>
      <w:r w:rsidRPr="004D0301">
        <w:rPr>
          <w:rFonts w:cs="Arial"/>
          <w:color w:val="FF0000"/>
        </w:rPr>
        <w:t>Textes de référence :</w:t>
      </w:r>
    </w:p>
    <w:p w14:paraId="4FCBD941" w14:textId="562A34F1" w:rsidR="00732523" w:rsidRPr="00605B37" w:rsidRDefault="00732523" w:rsidP="008C2D58">
      <w:pPr>
        <w:pBdr>
          <w:top w:val="single" w:sz="4" w:space="1" w:color="auto"/>
          <w:left w:val="single" w:sz="4" w:space="4" w:color="auto"/>
          <w:bottom w:val="single" w:sz="4" w:space="1" w:color="auto"/>
          <w:right w:val="single" w:sz="4" w:space="4" w:color="auto"/>
        </w:pBdr>
        <w:ind w:right="-569"/>
        <w:rPr>
          <w:rFonts w:cs="Arial"/>
          <w:color w:val="FF0000"/>
        </w:rPr>
      </w:pPr>
      <w:r w:rsidRPr="00605B37">
        <w:rPr>
          <w:rFonts w:cs="Arial"/>
          <w:color w:val="FF0000"/>
        </w:rPr>
        <w:t xml:space="preserve">Code </w:t>
      </w:r>
      <w:r w:rsidR="006841BB">
        <w:rPr>
          <w:rFonts w:cs="Arial"/>
          <w:color w:val="FF0000"/>
        </w:rPr>
        <w:t xml:space="preserve">général </w:t>
      </w:r>
      <w:r w:rsidRPr="00605B37">
        <w:rPr>
          <w:rFonts w:cs="Arial"/>
          <w:color w:val="FF0000"/>
        </w:rPr>
        <w:t>de la fonction publique : L331-1</w:t>
      </w:r>
      <w:r w:rsidR="002C0033" w:rsidRPr="00605B37">
        <w:rPr>
          <w:rFonts w:cs="Arial"/>
          <w:color w:val="FF0000"/>
        </w:rPr>
        <w:t>,</w:t>
      </w:r>
      <w:r w:rsidRPr="00605B37">
        <w:rPr>
          <w:rFonts w:cs="Arial"/>
          <w:color w:val="FF0000"/>
        </w:rPr>
        <w:t xml:space="preserve"> L332-1 à L332-28.</w:t>
      </w:r>
      <w:r w:rsidR="002C0033" w:rsidRPr="00605B37">
        <w:rPr>
          <w:rFonts w:cs="Arial"/>
          <w:color w:val="FF0000"/>
        </w:rPr>
        <w:t xml:space="preserve"> L342-2 à L342-3</w:t>
      </w:r>
      <w:r w:rsidR="002B3B73">
        <w:rPr>
          <w:rFonts w:cs="Arial"/>
          <w:color w:val="FF0000"/>
        </w:rPr>
        <w:t>, L411-2</w:t>
      </w:r>
    </w:p>
    <w:p w14:paraId="3A5A1C2A" w14:textId="53EB641D" w:rsidR="00016679" w:rsidRDefault="00016679" w:rsidP="008C2D58">
      <w:pPr>
        <w:pBdr>
          <w:top w:val="single" w:sz="4" w:space="1" w:color="auto"/>
          <w:left w:val="single" w:sz="4" w:space="4" w:color="auto"/>
          <w:bottom w:val="single" w:sz="4" w:space="1" w:color="auto"/>
          <w:right w:val="single" w:sz="4" w:space="4" w:color="auto"/>
        </w:pBdr>
        <w:ind w:right="-569"/>
        <w:rPr>
          <w:rFonts w:cs="Arial"/>
          <w:color w:val="FF0000"/>
        </w:rPr>
      </w:pPr>
      <w:bookmarkStart w:id="23" w:name="_Hlk193288030"/>
      <w:r w:rsidRPr="00016679">
        <w:rPr>
          <w:rFonts w:cs="Arial"/>
          <w:color w:val="FF0000"/>
        </w:rPr>
        <w:t xml:space="preserve">Décret n° 86-83 du 17 janvier 1986 relatif aux dispositions générales applicables aux agents contractuels de l'Etat </w:t>
      </w:r>
    </w:p>
    <w:bookmarkEnd w:id="23"/>
    <w:p w14:paraId="5C8BF274" w14:textId="13A4F510" w:rsidR="004F059E" w:rsidRPr="00605B37" w:rsidRDefault="004F059E" w:rsidP="008C2D58">
      <w:pPr>
        <w:pBdr>
          <w:top w:val="single" w:sz="4" w:space="1" w:color="auto"/>
          <w:left w:val="single" w:sz="4" w:space="4" w:color="auto"/>
          <w:bottom w:val="single" w:sz="4" w:space="1" w:color="auto"/>
          <w:right w:val="single" w:sz="4" w:space="4" w:color="auto"/>
        </w:pBdr>
        <w:ind w:right="-569"/>
        <w:rPr>
          <w:rFonts w:cs="Arial"/>
          <w:color w:val="FF0000"/>
        </w:rPr>
      </w:pPr>
      <w:r w:rsidRPr="00605B37">
        <w:rPr>
          <w:rFonts w:cs="Arial"/>
          <w:color w:val="FF0000"/>
        </w:rPr>
        <w:t>Note de service DGER/SDPFE/2023-591 du 21</w:t>
      </w:r>
      <w:r w:rsidR="00384B50" w:rsidRPr="00605B37">
        <w:rPr>
          <w:rFonts w:cs="Arial"/>
          <w:color w:val="FF0000"/>
        </w:rPr>
        <w:t xml:space="preserve"> </w:t>
      </w:r>
      <w:r w:rsidRPr="00605B37">
        <w:rPr>
          <w:rFonts w:cs="Arial"/>
          <w:color w:val="FF0000"/>
        </w:rPr>
        <w:t>septembre 2023 relatif aux fiches de missions des agents contractuels sur le budget des CFA et CFPPA.</w:t>
      </w:r>
    </w:p>
    <w:p w14:paraId="7FE13D21" w14:textId="3271FB66" w:rsidR="004F059E" w:rsidRDefault="004F059E" w:rsidP="006F252D">
      <w:pPr>
        <w:ind w:right="-569"/>
        <w:rPr>
          <w:rFonts w:cs="Arial"/>
        </w:rPr>
      </w:pPr>
      <w:r w:rsidRPr="00295FED">
        <w:rPr>
          <w:rFonts w:cs="Arial"/>
        </w:rPr>
        <w:t xml:space="preserve">Le contrat de travail se fait obligatoirement par écrit, en français, en deux exemplaires, dont l'un est remis à l’agent et l'autre conservé par </w:t>
      </w:r>
      <w:r w:rsidR="00AF1939">
        <w:rPr>
          <w:rFonts w:cs="Arial"/>
        </w:rPr>
        <w:t>l’employeur</w:t>
      </w:r>
      <w:r w:rsidRPr="00295FED">
        <w:rPr>
          <w:rFonts w:cs="Arial"/>
        </w:rPr>
        <w:t>.</w:t>
      </w:r>
    </w:p>
    <w:p w14:paraId="59C649CD" w14:textId="3D048D50" w:rsidR="008C4589" w:rsidRPr="008C4589" w:rsidRDefault="008C4589" w:rsidP="006F252D">
      <w:pPr>
        <w:ind w:right="-569"/>
        <w:rPr>
          <w:rFonts w:cs="Arial"/>
        </w:rPr>
      </w:pPr>
      <w:r w:rsidRPr="008C4589">
        <w:rPr>
          <w:rFonts w:cs="Arial"/>
        </w:rPr>
        <w:t>CDD : contrat à durée déterminée</w:t>
      </w:r>
      <w:r>
        <w:rPr>
          <w:rFonts w:cs="Arial"/>
        </w:rPr>
        <w:t>.</w:t>
      </w:r>
    </w:p>
    <w:p w14:paraId="372D9687" w14:textId="426F0CD4" w:rsidR="008C4589" w:rsidRDefault="008C4589" w:rsidP="006F252D">
      <w:pPr>
        <w:ind w:right="-569"/>
        <w:rPr>
          <w:rFonts w:cs="Arial"/>
        </w:rPr>
      </w:pPr>
      <w:r w:rsidRPr="008C4589">
        <w:rPr>
          <w:rFonts w:cs="Arial"/>
        </w:rPr>
        <w:t>CDI : contrat à durée indéterminée.</w:t>
      </w:r>
    </w:p>
    <w:p w14:paraId="394C0BB7" w14:textId="77777777" w:rsidR="005D33C5" w:rsidRPr="008C4589" w:rsidRDefault="005D33C5" w:rsidP="006F252D">
      <w:pPr>
        <w:ind w:right="-569"/>
        <w:rPr>
          <w:rFonts w:cs="Arial"/>
        </w:rPr>
      </w:pPr>
    </w:p>
    <w:p w14:paraId="7EF317E4" w14:textId="77777777" w:rsidR="00CB06A1" w:rsidRPr="005D33C5" w:rsidRDefault="00CB06A1" w:rsidP="00CB06A1">
      <w:pPr>
        <w:pStyle w:val="Titre2"/>
        <w:rPr>
          <w:rFonts w:cs="Arial"/>
          <w:sz w:val="26"/>
        </w:rPr>
      </w:pPr>
      <w:bookmarkStart w:id="24" w:name="_Toc157698936"/>
      <w:bookmarkStart w:id="25" w:name="_Toc191984916"/>
      <w:r w:rsidRPr="005D33C5">
        <w:rPr>
          <w:rFonts w:cs="Arial"/>
          <w:sz w:val="26"/>
        </w:rPr>
        <w:t>Création du contrat de travail</w:t>
      </w:r>
      <w:bookmarkEnd w:id="24"/>
      <w:bookmarkEnd w:id="25"/>
    </w:p>
    <w:p w14:paraId="4EE87E3D" w14:textId="77777777" w:rsidR="00F83AB1" w:rsidRPr="00295FED" w:rsidRDefault="00F83AB1" w:rsidP="00CB06A1">
      <w:pPr>
        <w:pStyle w:val="Titre3"/>
        <w:rPr>
          <w:rFonts w:cs="Arial"/>
        </w:rPr>
      </w:pPr>
      <w:bookmarkStart w:id="26" w:name="_Toc157698937"/>
      <w:bookmarkStart w:id="27" w:name="_Toc191984917"/>
      <w:r w:rsidRPr="00295FED">
        <w:rPr>
          <w:rFonts w:cs="Arial"/>
        </w:rPr>
        <w:t>Mentions obligatoires du contrat de travail</w:t>
      </w:r>
      <w:bookmarkEnd w:id="26"/>
      <w:bookmarkEnd w:id="27"/>
      <w:r w:rsidRPr="00295FED">
        <w:rPr>
          <w:rFonts w:cs="Arial"/>
        </w:rPr>
        <w:t xml:space="preserve"> </w:t>
      </w:r>
    </w:p>
    <w:p w14:paraId="483FC01A" w14:textId="43FC1541" w:rsidR="00F83AB1" w:rsidRDefault="00F83AB1" w:rsidP="006F252D">
      <w:pPr>
        <w:ind w:right="-569"/>
        <w:rPr>
          <w:rFonts w:cs="Arial"/>
        </w:rPr>
      </w:pPr>
      <w:r w:rsidRPr="00295FED">
        <w:rPr>
          <w:rFonts w:cs="Arial"/>
        </w:rPr>
        <w:t>Le contrat d</w:t>
      </w:r>
      <w:r w:rsidR="00540A61">
        <w:rPr>
          <w:rFonts w:cs="Arial"/>
        </w:rPr>
        <w:t>oit obligatoirement spécifier :</w:t>
      </w:r>
    </w:p>
    <w:p w14:paraId="38C845B7" w14:textId="5FE39032" w:rsidR="002B3B73" w:rsidRPr="00A16EB5" w:rsidRDefault="002B3B73" w:rsidP="00D16D40">
      <w:pPr>
        <w:pStyle w:val="Paragraphedeliste"/>
        <w:numPr>
          <w:ilvl w:val="0"/>
          <w:numId w:val="9"/>
        </w:numPr>
        <w:ind w:right="-569"/>
        <w:rPr>
          <w:rFonts w:cs="Arial"/>
          <w:highlight w:val="yellow"/>
        </w:rPr>
      </w:pPr>
      <w:r w:rsidRPr="00A16EB5">
        <w:rPr>
          <w:rFonts w:cs="Arial"/>
          <w:highlight w:val="yellow"/>
        </w:rPr>
        <w:t>La base légale de recrutement</w:t>
      </w:r>
    </w:p>
    <w:p w14:paraId="2800F25E" w14:textId="39E16AEE" w:rsidR="002B3B73" w:rsidRPr="00A16EB5" w:rsidRDefault="002B3B73" w:rsidP="00D16D40">
      <w:pPr>
        <w:pStyle w:val="Paragraphedeliste"/>
        <w:numPr>
          <w:ilvl w:val="0"/>
          <w:numId w:val="9"/>
        </w:numPr>
        <w:ind w:right="-569"/>
        <w:rPr>
          <w:rFonts w:cs="Arial"/>
          <w:highlight w:val="yellow"/>
        </w:rPr>
      </w:pPr>
      <w:r w:rsidRPr="00A16EB5">
        <w:rPr>
          <w:rFonts w:cs="Arial"/>
          <w:highlight w:val="yellow"/>
        </w:rPr>
        <w:t>L’identité et l’adresse des parties</w:t>
      </w:r>
    </w:p>
    <w:p w14:paraId="50B98C65" w14:textId="77777777" w:rsidR="00F83AB1" w:rsidRPr="00295FED" w:rsidRDefault="00384B50" w:rsidP="00D16D40">
      <w:pPr>
        <w:pStyle w:val="Corpsdetexte"/>
        <w:numPr>
          <w:ilvl w:val="0"/>
          <w:numId w:val="3"/>
        </w:numPr>
        <w:rPr>
          <w:rFonts w:cs="Arial"/>
        </w:rPr>
      </w:pPr>
      <w:r w:rsidRPr="00295FED">
        <w:rPr>
          <w:rFonts w:cs="Arial"/>
        </w:rPr>
        <w:t>L</w:t>
      </w:r>
      <w:r w:rsidR="00F83AB1" w:rsidRPr="00295FED">
        <w:rPr>
          <w:rFonts w:cs="Arial"/>
        </w:rPr>
        <w:t>a date d'entrée en fonction ;</w:t>
      </w:r>
    </w:p>
    <w:p w14:paraId="794BEE8E" w14:textId="01EBF596" w:rsidR="00F83AB1" w:rsidRPr="00295FED" w:rsidRDefault="00384B50" w:rsidP="00D16D40">
      <w:pPr>
        <w:pStyle w:val="Corpsdetexte"/>
        <w:numPr>
          <w:ilvl w:val="0"/>
          <w:numId w:val="3"/>
        </w:numPr>
        <w:rPr>
          <w:rFonts w:cs="Arial"/>
        </w:rPr>
      </w:pPr>
      <w:r w:rsidRPr="00295FED">
        <w:rPr>
          <w:rFonts w:cs="Arial"/>
        </w:rPr>
        <w:t>L</w:t>
      </w:r>
      <w:r w:rsidR="00F83AB1" w:rsidRPr="00295FED">
        <w:rPr>
          <w:rFonts w:cs="Arial"/>
        </w:rPr>
        <w:t>a natu</w:t>
      </w:r>
      <w:r w:rsidR="00394F57">
        <w:rPr>
          <w:rFonts w:cs="Arial"/>
        </w:rPr>
        <w:t>re du contrat de travail (CDD,</w:t>
      </w:r>
      <w:r w:rsidR="00F83AB1" w:rsidRPr="00295FED">
        <w:rPr>
          <w:rFonts w:cs="Arial"/>
        </w:rPr>
        <w:t xml:space="preserve"> CDI) ;</w:t>
      </w:r>
    </w:p>
    <w:p w14:paraId="710BC50E" w14:textId="77777777" w:rsidR="00F83AB1" w:rsidRPr="00295FED" w:rsidRDefault="00384B50" w:rsidP="00D16D40">
      <w:pPr>
        <w:pStyle w:val="Corpsdetexte"/>
        <w:numPr>
          <w:ilvl w:val="0"/>
          <w:numId w:val="3"/>
        </w:numPr>
        <w:rPr>
          <w:rFonts w:cs="Arial"/>
        </w:rPr>
      </w:pPr>
      <w:r w:rsidRPr="00295FED">
        <w:rPr>
          <w:rFonts w:cs="Arial"/>
        </w:rPr>
        <w:t>L</w:t>
      </w:r>
      <w:r w:rsidR="00F83AB1" w:rsidRPr="00295FED">
        <w:rPr>
          <w:rFonts w:cs="Arial"/>
        </w:rPr>
        <w:t>a durée du contrat ;</w:t>
      </w:r>
    </w:p>
    <w:p w14:paraId="6B939382" w14:textId="77777777" w:rsidR="00F83AB1" w:rsidRPr="00295FED" w:rsidRDefault="00384B50" w:rsidP="00D16D40">
      <w:pPr>
        <w:pStyle w:val="Corpsdetexte"/>
        <w:numPr>
          <w:ilvl w:val="0"/>
          <w:numId w:val="3"/>
        </w:numPr>
        <w:rPr>
          <w:rFonts w:cs="Arial"/>
        </w:rPr>
      </w:pPr>
      <w:r w:rsidRPr="00295FED">
        <w:rPr>
          <w:rFonts w:cs="Arial"/>
        </w:rPr>
        <w:t>L</w:t>
      </w:r>
      <w:r w:rsidR="00F83AB1" w:rsidRPr="00295FED">
        <w:rPr>
          <w:rFonts w:cs="Arial"/>
        </w:rPr>
        <w:t>a durée du travail et sa répartition s'il y a lieu ;</w:t>
      </w:r>
    </w:p>
    <w:p w14:paraId="178ED1F3" w14:textId="77777777" w:rsidR="00F83AB1" w:rsidRPr="00295FED" w:rsidRDefault="00384B50" w:rsidP="00D16D40">
      <w:pPr>
        <w:pStyle w:val="Corpsdetexte"/>
        <w:numPr>
          <w:ilvl w:val="0"/>
          <w:numId w:val="3"/>
        </w:numPr>
        <w:rPr>
          <w:rFonts w:cs="Arial"/>
        </w:rPr>
      </w:pPr>
      <w:r w:rsidRPr="00295FED">
        <w:rPr>
          <w:rFonts w:cs="Arial"/>
        </w:rPr>
        <w:t>L</w:t>
      </w:r>
      <w:r w:rsidR="00F83AB1" w:rsidRPr="00295FED">
        <w:rPr>
          <w:rFonts w:cs="Arial"/>
        </w:rPr>
        <w:t>e lieu de travail (ou de rattachement s'il y a lieu) ;</w:t>
      </w:r>
    </w:p>
    <w:p w14:paraId="5D190428" w14:textId="479C47D7" w:rsidR="00F83AB1" w:rsidRPr="004866E6" w:rsidRDefault="00384B50" w:rsidP="00D16D40">
      <w:pPr>
        <w:pStyle w:val="Corpsdetexte"/>
        <w:numPr>
          <w:ilvl w:val="0"/>
          <w:numId w:val="3"/>
        </w:numPr>
        <w:rPr>
          <w:rFonts w:cs="Arial"/>
        </w:rPr>
      </w:pPr>
      <w:r w:rsidRPr="004866E6">
        <w:rPr>
          <w:rFonts w:cs="Arial"/>
        </w:rPr>
        <w:t>L</w:t>
      </w:r>
      <w:r w:rsidR="00F83AB1" w:rsidRPr="004866E6">
        <w:rPr>
          <w:rFonts w:cs="Arial"/>
        </w:rPr>
        <w:t>e salaire de base et tous les éléments de la rémunération</w:t>
      </w:r>
      <w:r w:rsidR="00602854" w:rsidRPr="00602854">
        <w:t>,</w:t>
      </w:r>
      <w:r w:rsidR="00602854" w:rsidRPr="00602854">
        <w:rPr>
          <w:rFonts w:cs="Arial"/>
        </w:rPr>
        <w:t xml:space="preserve"> </w:t>
      </w:r>
      <w:r w:rsidR="00602854" w:rsidRPr="00254B1F">
        <w:rPr>
          <w:rFonts w:cs="Arial"/>
          <w:highlight w:val="yellow"/>
        </w:rPr>
        <w:t>leur périodicité et modalités de versement</w:t>
      </w:r>
      <w:r w:rsidR="00602854">
        <w:rPr>
          <w:rFonts w:cs="Arial"/>
        </w:rPr>
        <w:t xml:space="preserve"> </w:t>
      </w:r>
      <w:r w:rsidR="00602854" w:rsidRPr="004866E6">
        <w:rPr>
          <w:rFonts w:cs="Arial"/>
        </w:rPr>
        <w:t>;</w:t>
      </w:r>
    </w:p>
    <w:p w14:paraId="23C16B2B" w14:textId="0F380178" w:rsidR="00F83AB1" w:rsidRPr="00A16EB5" w:rsidRDefault="00384B50" w:rsidP="00D16D40">
      <w:pPr>
        <w:pStyle w:val="Corpsdetexte"/>
        <w:numPr>
          <w:ilvl w:val="0"/>
          <w:numId w:val="3"/>
        </w:numPr>
        <w:rPr>
          <w:rFonts w:cs="Arial"/>
          <w:highlight w:val="yellow"/>
        </w:rPr>
      </w:pPr>
      <w:r w:rsidRPr="00A16EB5">
        <w:rPr>
          <w:rFonts w:cs="Arial"/>
          <w:highlight w:val="yellow"/>
        </w:rPr>
        <w:t>L</w:t>
      </w:r>
      <w:r w:rsidR="00F83AB1" w:rsidRPr="00A16EB5">
        <w:rPr>
          <w:rFonts w:cs="Arial"/>
          <w:highlight w:val="yellow"/>
        </w:rPr>
        <w:t xml:space="preserve">a définition de </w:t>
      </w:r>
      <w:r w:rsidR="002B3B73" w:rsidRPr="00A16EB5">
        <w:rPr>
          <w:rFonts w:cs="Arial"/>
          <w:highlight w:val="yellow"/>
        </w:rPr>
        <w:t>l’emploi</w:t>
      </w:r>
      <w:r w:rsidR="00F83AB1" w:rsidRPr="00A16EB5">
        <w:rPr>
          <w:rFonts w:cs="Arial"/>
          <w:highlight w:val="yellow"/>
        </w:rPr>
        <w:t xml:space="preserve">, la catégorie </w:t>
      </w:r>
      <w:r w:rsidR="002A4554" w:rsidRPr="00A16EB5">
        <w:rPr>
          <w:rFonts w:cs="Arial"/>
          <w:highlight w:val="yellow"/>
        </w:rPr>
        <w:t xml:space="preserve">hiérarchique </w:t>
      </w:r>
      <w:r w:rsidR="00F83AB1" w:rsidRPr="00A16EB5">
        <w:rPr>
          <w:rFonts w:cs="Arial"/>
          <w:highlight w:val="yellow"/>
        </w:rPr>
        <w:t>;</w:t>
      </w:r>
    </w:p>
    <w:p w14:paraId="4E391508" w14:textId="729D1E93" w:rsidR="00F83AB1" w:rsidRPr="007C589C" w:rsidRDefault="00384B50" w:rsidP="00D16D40">
      <w:pPr>
        <w:pStyle w:val="Corpsdetexte"/>
        <w:numPr>
          <w:ilvl w:val="0"/>
          <w:numId w:val="3"/>
        </w:numPr>
        <w:rPr>
          <w:rFonts w:cs="Arial"/>
          <w:highlight w:val="yellow"/>
        </w:rPr>
      </w:pPr>
      <w:r w:rsidRPr="007C589C">
        <w:rPr>
          <w:rFonts w:cs="Arial"/>
          <w:highlight w:val="yellow"/>
        </w:rPr>
        <w:t>L</w:t>
      </w:r>
      <w:r w:rsidR="00F83AB1" w:rsidRPr="007C589C">
        <w:rPr>
          <w:rFonts w:cs="Arial"/>
          <w:highlight w:val="yellow"/>
        </w:rPr>
        <w:t xml:space="preserve">a durée de la période d'essai </w:t>
      </w:r>
      <w:r w:rsidR="00A51BF8" w:rsidRPr="007C589C">
        <w:rPr>
          <w:rFonts w:cs="Arial"/>
          <w:highlight w:val="yellow"/>
        </w:rPr>
        <w:t>s’il y a lieu</w:t>
      </w:r>
      <w:r w:rsidR="007C589C" w:rsidRPr="007C589C">
        <w:rPr>
          <w:rFonts w:cs="Arial"/>
          <w:highlight w:val="yellow"/>
        </w:rPr>
        <w:t xml:space="preserve"> et la possibilité de la renouveler</w:t>
      </w:r>
    </w:p>
    <w:p w14:paraId="7EE8A786" w14:textId="5DF743C7" w:rsidR="00F83AB1" w:rsidRDefault="00F83AB1" w:rsidP="00D16D40">
      <w:pPr>
        <w:pStyle w:val="Corpsdetexte"/>
        <w:numPr>
          <w:ilvl w:val="0"/>
          <w:numId w:val="3"/>
        </w:numPr>
        <w:rPr>
          <w:rFonts w:cs="Arial"/>
        </w:rPr>
      </w:pPr>
      <w:r w:rsidRPr="00295FED">
        <w:rPr>
          <w:rFonts w:cs="Arial"/>
        </w:rPr>
        <w:t>Les modalités de renou</w:t>
      </w:r>
      <w:r w:rsidR="00141164">
        <w:rPr>
          <w:rFonts w:cs="Arial"/>
        </w:rPr>
        <w:t>vellement du contrat de travail ;</w:t>
      </w:r>
    </w:p>
    <w:p w14:paraId="15D17411" w14:textId="77777777" w:rsidR="00254B1F" w:rsidRDefault="00141164" w:rsidP="00254B1F">
      <w:pPr>
        <w:pStyle w:val="Corpsdetexte"/>
        <w:numPr>
          <w:ilvl w:val="0"/>
          <w:numId w:val="3"/>
        </w:numPr>
        <w:rPr>
          <w:rFonts w:cs="Arial"/>
        </w:rPr>
      </w:pPr>
      <w:r w:rsidRPr="00141164">
        <w:rPr>
          <w:rFonts w:cs="Arial"/>
        </w:rPr>
        <w:t>Les modalités de dérogation à la PSC</w:t>
      </w:r>
    </w:p>
    <w:p w14:paraId="20EE033C" w14:textId="47E0CAD0" w:rsidR="00A919C5" w:rsidRPr="00254B1F" w:rsidRDefault="00A919C5" w:rsidP="00254B1F">
      <w:pPr>
        <w:pStyle w:val="Corpsdetexte"/>
        <w:numPr>
          <w:ilvl w:val="0"/>
          <w:numId w:val="3"/>
        </w:numPr>
        <w:rPr>
          <w:rFonts w:cs="Arial"/>
        </w:rPr>
      </w:pPr>
      <w:r w:rsidRPr="00254B1F">
        <w:rPr>
          <w:rFonts w:cs="Arial"/>
          <w:highlight w:val="yellow"/>
        </w:rPr>
        <w:t>Les droits et obligations de l'agent lorsqu'ils ne relèvent pas d'un texte de portée générale</w:t>
      </w:r>
    </w:p>
    <w:p w14:paraId="3E6FB4CB" w14:textId="1E467617" w:rsidR="00F83AB1" w:rsidRDefault="00BA0C75" w:rsidP="006F252D">
      <w:pPr>
        <w:ind w:right="-569"/>
        <w:rPr>
          <w:rFonts w:cs="Arial"/>
        </w:rPr>
      </w:pPr>
      <w:r w:rsidRPr="00CC3110">
        <w:rPr>
          <w:rFonts w:cs="Arial"/>
        </w:rPr>
        <w:t>U</w:t>
      </w:r>
      <w:r w:rsidR="00F83AB1" w:rsidRPr="00CC3110">
        <w:rPr>
          <w:rFonts w:cs="Arial"/>
        </w:rPr>
        <w:t>ne fiche de poste se référant aux compétences mises en œuvre dans les emplois</w:t>
      </w:r>
      <w:r w:rsidRPr="00CC3110">
        <w:rPr>
          <w:rFonts w:cs="Arial"/>
        </w:rPr>
        <w:t xml:space="preserve"> est annexé</w:t>
      </w:r>
      <w:r w:rsidR="00A127CB" w:rsidRPr="00CC3110">
        <w:rPr>
          <w:rFonts w:cs="Arial"/>
        </w:rPr>
        <w:t>e</w:t>
      </w:r>
      <w:r w:rsidRPr="00CC3110">
        <w:rPr>
          <w:rFonts w:cs="Arial"/>
        </w:rPr>
        <w:t xml:space="preserve"> au contrat de travail</w:t>
      </w:r>
      <w:r w:rsidR="00087873" w:rsidRPr="00CC3110">
        <w:rPr>
          <w:rFonts w:cs="Arial"/>
        </w:rPr>
        <w:t xml:space="preserve"> ainsi qu’un exemplaire du cadre local </w:t>
      </w:r>
      <w:r w:rsidR="001671AB" w:rsidRPr="00CC3110">
        <w:rPr>
          <w:rFonts w:cs="Arial"/>
        </w:rPr>
        <w:t>fixant l</w:t>
      </w:r>
      <w:r w:rsidR="00087873" w:rsidRPr="00CC3110">
        <w:rPr>
          <w:rFonts w:cs="Arial"/>
        </w:rPr>
        <w:t>es conditions d'</w:t>
      </w:r>
      <w:r w:rsidR="001671AB" w:rsidRPr="00CC3110">
        <w:rPr>
          <w:rFonts w:cs="Arial"/>
        </w:rPr>
        <w:t>emploi</w:t>
      </w:r>
      <w:r w:rsidRPr="00CC3110">
        <w:rPr>
          <w:rFonts w:cs="Arial"/>
        </w:rPr>
        <w:t>.</w:t>
      </w:r>
      <w:r w:rsidR="002B3B73">
        <w:rPr>
          <w:rFonts w:cs="Arial"/>
        </w:rPr>
        <w:t xml:space="preserve"> </w:t>
      </w:r>
    </w:p>
    <w:p w14:paraId="102D0F99" w14:textId="34B3D8B9" w:rsidR="00A51BF8" w:rsidRDefault="00A51BF8" w:rsidP="006F252D">
      <w:pPr>
        <w:ind w:right="-569"/>
        <w:rPr>
          <w:rFonts w:cs="Arial"/>
        </w:rPr>
      </w:pPr>
      <w:r w:rsidRPr="00A16EB5">
        <w:rPr>
          <w:rFonts w:cs="Arial"/>
          <w:highlight w:val="yellow"/>
        </w:rPr>
        <w:t>Dans un délai de sept jours calendaires, au plus tard, à compter du premier jour d'exercice des fonctions, l'agent contractuel reçoit communication des informations qui ne figurent pas déjà dans son contrat en une ou plusieurs fois à savoir :</w:t>
      </w:r>
    </w:p>
    <w:p w14:paraId="799A7962" w14:textId="429C6785" w:rsidR="00A51BF8" w:rsidRPr="00A16EB5" w:rsidRDefault="00A51BF8" w:rsidP="00D16D40">
      <w:pPr>
        <w:pStyle w:val="Paragraphedeliste"/>
        <w:numPr>
          <w:ilvl w:val="0"/>
          <w:numId w:val="8"/>
        </w:numPr>
        <w:ind w:right="-569"/>
        <w:rPr>
          <w:rFonts w:cs="Arial"/>
          <w:highlight w:val="yellow"/>
        </w:rPr>
      </w:pPr>
      <w:r w:rsidRPr="00A16EB5">
        <w:rPr>
          <w:rFonts w:cs="Arial"/>
          <w:highlight w:val="yellow"/>
        </w:rPr>
        <w:t>Ses droits à congés rémunérés ;</w:t>
      </w:r>
    </w:p>
    <w:p w14:paraId="362F95E5" w14:textId="053C3E53" w:rsidR="00A51BF8" w:rsidRPr="00A16EB5" w:rsidRDefault="00A51BF8" w:rsidP="00D16D40">
      <w:pPr>
        <w:pStyle w:val="Paragraphedeliste"/>
        <w:numPr>
          <w:ilvl w:val="0"/>
          <w:numId w:val="8"/>
        </w:numPr>
        <w:ind w:right="-569"/>
        <w:rPr>
          <w:rFonts w:cs="Arial"/>
          <w:highlight w:val="yellow"/>
        </w:rPr>
      </w:pPr>
      <w:r w:rsidRPr="00A16EB5">
        <w:rPr>
          <w:rFonts w:cs="Arial"/>
          <w:highlight w:val="yellow"/>
        </w:rPr>
        <w:t>Ses droits à la formation ;</w:t>
      </w:r>
    </w:p>
    <w:p w14:paraId="5A9649C8" w14:textId="732FA3EE" w:rsidR="00A51BF8" w:rsidRPr="00A16EB5" w:rsidRDefault="00A51BF8" w:rsidP="00D16D40">
      <w:pPr>
        <w:pStyle w:val="Paragraphedeliste"/>
        <w:numPr>
          <w:ilvl w:val="0"/>
          <w:numId w:val="8"/>
        </w:numPr>
        <w:ind w:right="-569"/>
        <w:rPr>
          <w:rFonts w:cs="Arial"/>
          <w:highlight w:val="yellow"/>
        </w:rPr>
      </w:pPr>
      <w:r w:rsidRPr="00A16EB5">
        <w:rPr>
          <w:rFonts w:cs="Arial"/>
          <w:highlight w:val="yellow"/>
        </w:rPr>
        <w:t>Les accords collectifs relatifs à ses conditions de travail comportant des dispositions édictant des mesures réglementaires ;</w:t>
      </w:r>
    </w:p>
    <w:p w14:paraId="52996475" w14:textId="05B0E0FE" w:rsidR="00A51BF8" w:rsidRPr="00A16EB5" w:rsidRDefault="00A51BF8" w:rsidP="00D16D40">
      <w:pPr>
        <w:pStyle w:val="Paragraphedeliste"/>
        <w:numPr>
          <w:ilvl w:val="0"/>
          <w:numId w:val="8"/>
        </w:numPr>
        <w:ind w:right="-569"/>
        <w:rPr>
          <w:rFonts w:cs="Arial"/>
          <w:highlight w:val="yellow"/>
        </w:rPr>
      </w:pPr>
      <w:r w:rsidRPr="00A16EB5">
        <w:rPr>
          <w:rFonts w:cs="Arial"/>
          <w:highlight w:val="yellow"/>
        </w:rPr>
        <w:lastRenderedPageBreak/>
        <w:t>L'organisme de sécurité sociale percevant les cotisations sociales ainsi que les dispositifs de protection sociale ;</w:t>
      </w:r>
    </w:p>
    <w:p w14:paraId="728E1143" w14:textId="6DB429BE" w:rsidR="00A51BF8" w:rsidRPr="00A16EB5" w:rsidRDefault="00A51BF8" w:rsidP="00D16D40">
      <w:pPr>
        <w:pStyle w:val="Paragraphedeliste"/>
        <w:numPr>
          <w:ilvl w:val="0"/>
          <w:numId w:val="8"/>
        </w:numPr>
        <w:ind w:right="-569"/>
        <w:rPr>
          <w:rFonts w:cs="Arial"/>
          <w:highlight w:val="yellow"/>
        </w:rPr>
      </w:pPr>
      <w:r w:rsidRPr="00A16EB5">
        <w:rPr>
          <w:rFonts w:cs="Arial"/>
          <w:highlight w:val="yellow"/>
        </w:rPr>
        <w:t>Les procédures et les droits en cas de cessation de ses fonctions.</w:t>
      </w:r>
    </w:p>
    <w:p w14:paraId="01ABC4B4" w14:textId="77777777" w:rsidR="00A51BF8" w:rsidRPr="00CC3110" w:rsidRDefault="00A51BF8" w:rsidP="006F252D">
      <w:pPr>
        <w:ind w:right="-569"/>
        <w:rPr>
          <w:rFonts w:cs="Arial"/>
        </w:rPr>
      </w:pPr>
    </w:p>
    <w:p w14:paraId="5E77A5FD" w14:textId="77777777" w:rsidR="00F83AB1" w:rsidRPr="00295FED" w:rsidRDefault="00F83AB1" w:rsidP="006F252D">
      <w:pPr>
        <w:ind w:right="-569"/>
        <w:rPr>
          <w:rFonts w:cs="Arial"/>
        </w:rPr>
      </w:pPr>
      <w:r w:rsidRPr="00295FED">
        <w:rPr>
          <w:rFonts w:cs="Arial"/>
        </w:rPr>
        <w:t>Les modifications aux contrats en cours, à la demande de l'une ou l'autre partie, lorsqu'elles visent à modifier l'une des dispositions mentionnées ci-dessus, ne peuvent être apportées que par accord réciproque écrit, formalisé par un</w:t>
      </w:r>
      <w:r w:rsidR="00540A61">
        <w:rPr>
          <w:rFonts w:cs="Arial"/>
        </w:rPr>
        <w:t xml:space="preserve"> avenant au contrat de travail.</w:t>
      </w:r>
    </w:p>
    <w:p w14:paraId="2F27B75F" w14:textId="77777777" w:rsidR="00F83AB1" w:rsidRPr="00295FED" w:rsidRDefault="00F83AB1" w:rsidP="00CB06A1">
      <w:pPr>
        <w:pStyle w:val="Titre3"/>
        <w:rPr>
          <w:rFonts w:cs="Arial"/>
        </w:rPr>
      </w:pPr>
      <w:bookmarkStart w:id="28" w:name="_Toc157698938"/>
      <w:bookmarkStart w:id="29" w:name="_Toc191984918"/>
      <w:r w:rsidRPr="00295FED">
        <w:rPr>
          <w:rFonts w:cs="Arial"/>
        </w:rPr>
        <w:t>Les différents types de contrat de travail</w:t>
      </w:r>
      <w:bookmarkEnd w:id="28"/>
      <w:bookmarkEnd w:id="29"/>
    </w:p>
    <w:p w14:paraId="125E5213" w14:textId="5CDF37FE" w:rsidR="00142821" w:rsidRPr="0026629A" w:rsidRDefault="0026629A" w:rsidP="006F252D">
      <w:pPr>
        <w:ind w:right="-569"/>
        <w:rPr>
          <w:rFonts w:cs="Arial"/>
        </w:rPr>
      </w:pPr>
      <w:r>
        <w:rPr>
          <w:rFonts w:cs="Arial"/>
        </w:rPr>
        <w:t>La durée du contrat</w:t>
      </w:r>
      <w:r w:rsidR="00F83AB1" w:rsidRPr="00295FED">
        <w:rPr>
          <w:rFonts w:cs="Arial"/>
        </w:rPr>
        <w:t xml:space="preserve"> dépend du motif du recrutement et, dans certaines limites, du choix de </w:t>
      </w:r>
      <w:r>
        <w:rPr>
          <w:rFonts w:cs="Arial"/>
        </w:rPr>
        <w:t>la direction de l’établissement. Le tableau ci-dessous précise l’ensemble des modalités applicables.</w:t>
      </w:r>
    </w:p>
    <w:p w14:paraId="7975915C" w14:textId="77777777" w:rsidR="00372715" w:rsidRPr="00295FED" w:rsidRDefault="00372715" w:rsidP="006F252D">
      <w:pPr>
        <w:ind w:right="-569"/>
        <w:rPr>
          <w:rFonts w:cs="Arial"/>
          <w:b/>
        </w:rPr>
        <w:sectPr w:rsidR="00372715" w:rsidRPr="00295FED" w:rsidSect="00220A2C">
          <w:footerReference w:type="default" r:id="rId8"/>
          <w:pgSz w:w="11906" w:h="16838"/>
          <w:pgMar w:top="1418" w:right="1418" w:bottom="1418" w:left="1418" w:header="709" w:footer="510" w:gutter="0"/>
          <w:pgNumType w:start="1"/>
          <w:cols w:space="708"/>
          <w:docGrid w:linePitch="360"/>
        </w:sectPr>
      </w:pPr>
    </w:p>
    <w:p w14:paraId="5C20C555" w14:textId="7F554B5A" w:rsidR="00372715" w:rsidRPr="0015200C" w:rsidRDefault="0015200C" w:rsidP="0015200C">
      <w:pPr>
        <w:pStyle w:val="Titre3"/>
        <w:jc w:val="center"/>
      </w:pPr>
      <w:bookmarkStart w:id="30" w:name="_Toc191984919"/>
      <w:r>
        <w:lastRenderedPageBreak/>
        <w:t>Tableau synoptique des bases de recrutement des agents contractuels des CFA et CFPPA recrutés et rémunérés sur le budget des EPLEFPA</w:t>
      </w:r>
      <w:bookmarkEnd w:id="30"/>
    </w:p>
    <w:tbl>
      <w:tblPr>
        <w:tblStyle w:val="TableNormal"/>
        <w:tblW w:w="14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262"/>
        <w:gridCol w:w="1704"/>
        <w:gridCol w:w="4815"/>
        <w:gridCol w:w="5259"/>
      </w:tblGrid>
      <w:tr w:rsidR="00ED283B" w:rsidRPr="00550746" w14:paraId="1C175E99" w14:textId="77777777" w:rsidTr="000E555F">
        <w:trPr>
          <w:trHeight w:val="971"/>
          <w:jc w:val="center"/>
        </w:trPr>
        <w:tc>
          <w:tcPr>
            <w:tcW w:w="852" w:type="dxa"/>
            <w:shd w:val="clear" w:color="auto" w:fill="DFDFDF"/>
            <w:vAlign w:val="center"/>
          </w:tcPr>
          <w:p w14:paraId="703F45FD" w14:textId="71D037C2" w:rsidR="00ED283B" w:rsidRPr="00254B1F" w:rsidRDefault="00ED283B" w:rsidP="002B507C">
            <w:pPr>
              <w:pStyle w:val="Corpsdetexte"/>
              <w:jc w:val="center"/>
              <w:rPr>
                <w:rFonts w:cs="Arial"/>
                <w:b/>
                <w:highlight w:val="yellow"/>
                <w:lang w:val="fr-FR"/>
              </w:rPr>
            </w:pPr>
            <w:bookmarkStart w:id="31" w:name="_Hlk191404999"/>
            <w:r w:rsidRPr="00254B1F">
              <w:rPr>
                <w:rFonts w:cs="Arial"/>
                <w:b/>
                <w:highlight w:val="yellow"/>
                <w:lang w:val="fr-FR"/>
              </w:rPr>
              <w:t>Type de l’emploi</w:t>
            </w:r>
          </w:p>
        </w:tc>
        <w:tc>
          <w:tcPr>
            <w:tcW w:w="2262" w:type="dxa"/>
            <w:shd w:val="clear" w:color="auto" w:fill="DFDFDF"/>
            <w:vAlign w:val="center"/>
          </w:tcPr>
          <w:p w14:paraId="57864F04" w14:textId="5FCC2171" w:rsidR="00ED283B" w:rsidRPr="00254B1F" w:rsidRDefault="00ED283B" w:rsidP="002B507C">
            <w:pPr>
              <w:pStyle w:val="Corpsdetexte"/>
              <w:jc w:val="center"/>
              <w:rPr>
                <w:rFonts w:cs="Arial"/>
                <w:b/>
                <w:highlight w:val="yellow"/>
              </w:rPr>
            </w:pPr>
            <w:r w:rsidRPr="00254B1F">
              <w:rPr>
                <w:rFonts w:cs="Arial"/>
                <w:b/>
                <w:highlight w:val="yellow"/>
                <w:lang w:val="fr-FR"/>
              </w:rPr>
              <w:t xml:space="preserve">Nature du besoin </w:t>
            </w:r>
          </w:p>
        </w:tc>
        <w:tc>
          <w:tcPr>
            <w:tcW w:w="1704" w:type="dxa"/>
            <w:shd w:val="clear" w:color="auto" w:fill="DFDFDF"/>
            <w:vAlign w:val="center"/>
          </w:tcPr>
          <w:p w14:paraId="5924B052" w14:textId="2BF10B23" w:rsidR="00ED283B" w:rsidRPr="00254B1F" w:rsidRDefault="00A919C5" w:rsidP="002B507C">
            <w:pPr>
              <w:pStyle w:val="Corpsdetexte"/>
              <w:jc w:val="center"/>
              <w:rPr>
                <w:rFonts w:cs="Arial"/>
                <w:b/>
                <w:highlight w:val="yellow"/>
                <w:lang w:val="fr-FR"/>
              </w:rPr>
            </w:pPr>
            <w:r w:rsidRPr="00254B1F">
              <w:rPr>
                <w:rFonts w:cs="Arial"/>
                <w:b/>
                <w:highlight w:val="yellow"/>
                <w:lang w:val="fr-FR"/>
              </w:rPr>
              <w:t>Base légale de recrutement</w:t>
            </w:r>
          </w:p>
        </w:tc>
        <w:tc>
          <w:tcPr>
            <w:tcW w:w="4815" w:type="dxa"/>
            <w:shd w:val="clear" w:color="auto" w:fill="DFDFDF"/>
            <w:vAlign w:val="center"/>
          </w:tcPr>
          <w:p w14:paraId="123F78C6" w14:textId="77777777" w:rsidR="00ED283B" w:rsidRPr="00550746" w:rsidRDefault="00ED283B" w:rsidP="002B507C">
            <w:pPr>
              <w:pStyle w:val="Corpsdetexte"/>
              <w:jc w:val="center"/>
              <w:rPr>
                <w:rFonts w:cs="Arial"/>
                <w:b/>
                <w:lang w:val="fr-FR"/>
              </w:rPr>
            </w:pPr>
            <w:r w:rsidRPr="00550746">
              <w:rPr>
                <w:rFonts w:cs="Arial"/>
                <w:b/>
                <w:lang w:val="fr-FR"/>
              </w:rPr>
              <w:t>Motif</w:t>
            </w:r>
            <w:r w:rsidRPr="00550746">
              <w:rPr>
                <w:rFonts w:cs="Arial"/>
                <w:b/>
                <w:spacing w:val="-4"/>
                <w:lang w:val="fr-FR"/>
              </w:rPr>
              <w:t xml:space="preserve"> </w:t>
            </w:r>
            <w:r w:rsidRPr="00550746">
              <w:rPr>
                <w:rFonts w:cs="Arial"/>
                <w:b/>
                <w:lang w:val="fr-FR"/>
              </w:rPr>
              <w:t>de</w:t>
            </w:r>
            <w:r w:rsidRPr="00550746">
              <w:rPr>
                <w:rFonts w:cs="Arial"/>
                <w:b/>
                <w:spacing w:val="-1"/>
                <w:lang w:val="fr-FR"/>
              </w:rPr>
              <w:t xml:space="preserve"> </w:t>
            </w:r>
            <w:r w:rsidRPr="00550746">
              <w:rPr>
                <w:rFonts w:cs="Arial"/>
                <w:b/>
                <w:lang w:val="fr-FR"/>
              </w:rPr>
              <w:t>recrutement</w:t>
            </w:r>
          </w:p>
        </w:tc>
        <w:tc>
          <w:tcPr>
            <w:tcW w:w="5259" w:type="dxa"/>
            <w:shd w:val="clear" w:color="auto" w:fill="DFDFDF"/>
            <w:vAlign w:val="center"/>
          </w:tcPr>
          <w:p w14:paraId="3AED2C2E" w14:textId="77777777" w:rsidR="00ED283B" w:rsidRPr="00550746" w:rsidRDefault="00ED283B" w:rsidP="002B507C">
            <w:pPr>
              <w:pStyle w:val="Corpsdetexte"/>
              <w:jc w:val="center"/>
              <w:rPr>
                <w:rFonts w:cs="Arial"/>
                <w:b/>
                <w:lang w:val="fr-FR"/>
              </w:rPr>
            </w:pPr>
            <w:r w:rsidRPr="00550746">
              <w:rPr>
                <w:rFonts w:cs="Arial"/>
                <w:b/>
                <w:lang w:val="fr-FR"/>
              </w:rPr>
              <w:t>Modalités</w:t>
            </w:r>
            <w:r w:rsidRPr="00550746">
              <w:rPr>
                <w:rFonts w:cs="Arial"/>
                <w:b/>
                <w:spacing w:val="-5"/>
                <w:lang w:val="fr-FR"/>
              </w:rPr>
              <w:t xml:space="preserve"> </w:t>
            </w:r>
            <w:r w:rsidRPr="00550746">
              <w:rPr>
                <w:rFonts w:cs="Arial"/>
                <w:b/>
                <w:lang w:val="fr-FR"/>
              </w:rPr>
              <w:t>et</w:t>
            </w:r>
            <w:r w:rsidRPr="00550746">
              <w:rPr>
                <w:rFonts w:cs="Arial"/>
                <w:b/>
                <w:spacing w:val="-3"/>
                <w:lang w:val="fr-FR"/>
              </w:rPr>
              <w:t xml:space="preserve"> </w:t>
            </w:r>
            <w:r w:rsidRPr="00550746">
              <w:rPr>
                <w:rFonts w:cs="Arial"/>
                <w:b/>
                <w:lang w:val="fr-FR"/>
              </w:rPr>
              <w:t>durées</w:t>
            </w:r>
            <w:r w:rsidRPr="00550746">
              <w:rPr>
                <w:rFonts w:cs="Arial"/>
                <w:b/>
                <w:spacing w:val="-5"/>
                <w:lang w:val="fr-FR"/>
              </w:rPr>
              <w:t xml:space="preserve"> </w:t>
            </w:r>
            <w:r w:rsidRPr="00550746">
              <w:rPr>
                <w:rFonts w:cs="Arial"/>
                <w:b/>
                <w:lang w:val="fr-FR"/>
              </w:rPr>
              <w:t>de</w:t>
            </w:r>
            <w:r w:rsidRPr="00550746">
              <w:rPr>
                <w:rFonts w:cs="Arial"/>
                <w:b/>
                <w:spacing w:val="-3"/>
                <w:lang w:val="fr-FR"/>
              </w:rPr>
              <w:t xml:space="preserve"> </w:t>
            </w:r>
            <w:r w:rsidRPr="00550746">
              <w:rPr>
                <w:rFonts w:cs="Arial"/>
                <w:b/>
                <w:lang w:val="fr-FR"/>
              </w:rPr>
              <w:t>recrutement</w:t>
            </w:r>
          </w:p>
          <w:p w14:paraId="10976C03" w14:textId="7D24F627" w:rsidR="00ED283B" w:rsidRPr="00B21B40" w:rsidRDefault="00ED283B" w:rsidP="002B507C">
            <w:pPr>
              <w:pStyle w:val="Corpsdetexte"/>
              <w:jc w:val="center"/>
              <w:rPr>
                <w:rFonts w:cs="Arial"/>
                <w:i/>
                <w:color w:val="4472C4" w:themeColor="accent5"/>
                <w:lang w:val="fr-FR"/>
              </w:rPr>
            </w:pPr>
            <w:r>
              <w:rPr>
                <w:rFonts w:cs="Arial"/>
                <w:i/>
                <w:color w:val="4472C4" w:themeColor="accent5"/>
                <w:lang w:val="fr-FR"/>
              </w:rPr>
              <w:t>[</w:t>
            </w:r>
            <w:r w:rsidRPr="00550746">
              <w:rPr>
                <w:rFonts w:cs="Arial"/>
                <w:i/>
                <w:color w:val="4472C4" w:themeColor="accent5"/>
                <w:lang w:val="fr-FR"/>
              </w:rPr>
              <w:t>A adapter en fonction des négociations conduit</w:t>
            </w:r>
            <w:r>
              <w:rPr>
                <w:rFonts w:cs="Arial"/>
                <w:i/>
                <w:color w:val="4472C4" w:themeColor="accent5"/>
                <w:lang w:val="fr-FR"/>
              </w:rPr>
              <w:t>e</w:t>
            </w:r>
            <w:r w:rsidRPr="00550746">
              <w:rPr>
                <w:rFonts w:cs="Arial"/>
                <w:i/>
                <w:color w:val="4472C4" w:themeColor="accent5"/>
                <w:lang w:val="fr-FR"/>
              </w:rPr>
              <w:t>s dans l’ét</w:t>
            </w:r>
            <w:r>
              <w:rPr>
                <w:rFonts w:cs="Arial"/>
                <w:i/>
                <w:color w:val="4472C4" w:themeColor="accent5"/>
                <w:lang w:val="fr-FR"/>
              </w:rPr>
              <w:t>ablissement]</w:t>
            </w:r>
          </w:p>
        </w:tc>
      </w:tr>
      <w:bookmarkEnd w:id="31"/>
      <w:tr w:rsidR="00ED283B" w:rsidRPr="00550746" w14:paraId="1146B543" w14:textId="77777777" w:rsidTr="00220A2C">
        <w:trPr>
          <w:cantSplit/>
          <w:trHeight w:val="1834"/>
          <w:jc w:val="center"/>
        </w:trPr>
        <w:tc>
          <w:tcPr>
            <w:tcW w:w="852" w:type="dxa"/>
            <w:vMerge w:val="restart"/>
            <w:shd w:val="clear" w:color="auto" w:fill="DFDFDF"/>
            <w:textDirection w:val="btLr"/>
            <w:vAlign w:val="center"/>
          </w:tcPr>
          <w:p w14:paraId="36B743C3" w14:textId="56165F27" w:rsidR="00ED283B" w:rsidRPr="00550746" w:rsidRDefault="00ED283B" w:rsidP="00801A78">
            <w:pPr>
              <w:pStyle w:val="Corpsdetexte"/>
              <w:ind w:left="113" w:right="113"/>
              <w:jc w:val="center"/>
              <w:rPr>
                <w:rFonts w:cs="Arial"/>
                <w:lang w:val="fr-FR"/>
              </w:rPr>
            </w:pPr>
            <w:r w:rsidRPr="001A5F7D">
              <w:rPr>
                <w:rFonts w:cs="Arial"/>
                <w:b/>
                <w:sz w:val="36"/>
                <w:szCs w:val="36"/>
                <w:lang w:val="fr-FR"/>
              </w:rPr>
              <w:t>PERMANENT</w:t>
            </w:r>
          </w:p>
        </w:tc>
        <w:tc>
          <w:tcPr>
            <w:tcW w:w="2262" w:type="dxa"/>
            <w:shd w:val="clear" w:color="auto" w:fill="DFDFDF"/>
          </w:tcPr>
          <w:p w14:paraId="22039124" w14:textId="77777777" w:rsidR="00ED283B" w:rsidRDefault="00ED283B" w:rsidP="002B507C">
            <w:pPr>
              <w:ind w:left="57" w:right="57"/>
              <w:jc w:val="center"/>
              <w:rPr>
                <w:rFonts w:cs="Arial"/>
              </w:rPr>
            </w:pPr>
            <w:r>
              <w:rPr>
                <w:rFonts w:cs="Arial"/>
              </w:rPr>
              <w:t>Permanent</w:t>
            </w:r>
          </w:p>
          <w:p w14:paraId="443AAA39" w14:textId="6265E2AC" w:rsidR="00ED283B" w:rsidRDefault="00ED283B" w:rsidP="002B507C">
            <w:pPr>
              <w:ind w:left="57" w:right="57"/>
              <w:jc w:val="center"/>
              <w:rPr>
                <w:rFonts w:cs="Arial"/>
              </w:rPr>
            </w:pPr>
            <w:r>
              <w:rPr>
                <w:rFonts w:cs="Arial"/>
              </w:rPr>
              <w:t xml:space="preserve">À </w:t>
            </w:r>
            <w:r w:rsidRPr="00C27FAE">
              <w:rPr>
                <w:rFonts w:cs="Arial"/>
                <w:lang w:val="fr-FR"/>
              </w:rPr>
              <w:t>temps complet</w:t>
            </w:r>
          </w:p>
        </w:tc>
        <w:tc>
          <w:tcPr>
            <w:tcW w:w="1704" w:type="dxa"/>
            <w:shd w:val="clear" w:color="auto" w:fill="DFDFDF"/>
            <w:vAlign w:val="center"/>
          </w:tcPr>
          <w:p w14:paraId="7B3ADE51" w14:textId="569243AA" w:rsidR="00ED283B" w:rsidRPr="00550746" w:rsidRDefault="00ED283B" w:rsidP="002B507C">
            <w:pPr>
              <w:ind w:left="57" w:right="57"/>
              <w:jc w:val="center"/>
              <w:rPr>
                <w:rFonts w:cs="Arial"/>
                <w:lang w:val="fr-FR"/>
              </w:rPr>
            </w:pPr>
            <w:r>
              <w:rPr>
                <w:rFonts w:cs="Arial"/>
                <w:lang w:val="fr-FR"/>
              </w:rPr>
              <w:t>Article L.332-2 du CGFP</w:t>
            </w:r>
          </w:p>
        </w:tc>
        <w:tc>
          <w:tcPr>
            <w:tcW w:w="4815" w:type="dxa"/>
            <w:vAlign w:val="center"/>
          </w:tcPr>
          <w:p w14:paraId="096E6207" w14:textId="0037C2C2" w:rsidR="00ED283B" w:rsidRPr="00550746" w:rsidRDefault="00ED283B" w:rsidP="009C5CB4">
            <w:pPr>
              <w:ind w:left="57" w:right="57"/>
              <w:rPr>
                <w:rFonts w:cs="Arial"/>
                <w:lang w:val="fr-FR"/>
              </w:rPr>
            </w:pPr>
            <w:r w:rsidRPr="00550746">
              <w:rPr>
                <w:rFonts w:cs="Arial"/>
                <w:lang w:val="fr-FR"/>
              </w:rPr>
              <w:t>Recrutement en cas de besoins permanents sur des</w:t>
            </w:r>
            <w:r w:rsidRPr="00550746">
              <w:rPr>
                <w:rFonts w:cs="Arial"/>
                <w:spacing w:val="1"/>
                <w:lang w:val="fr-FR"/>
              </w:rPr>
              <w:t xml:space="preserve"> </w:t>
            </w:r>
            <w:r w:rsidRPr="00550746">
              <w:rPr>
                <w:rFonts w:cs="Arial"/>
                <w:lang w:val="fr-FR"/>
              </w:rPr>
              <w:t>emplois</w:t>
            </w:r>
            <w:r w:rsidRPr="00550746">
              <w:rPr>
                <w:rFonts w:cs="Arial"/>
                <w:spacing w:val="-4"/>
                <w:lang w:val="fr-FR"/>
              </w:rPr>
              <w:t xml:space="preserve"> </w:t>
            </w:r>
            <w:r w:rsidRPr="00550746">
              <w:rPr>
                <w:rFonts w:cs="Arial"/>
                <w:lang w:val="fr-FR"/>
              </w:rPr>
              <w:t>impliquant</w:t>
            </w:r>
            <w:r w:rsidRPr="00550746">
              <w:rPr>
                <w:rFonts w:cs="Arial"/>
                <w:spacing w:val="-1"/>
                <w:lang w:val="fr-FR"/>
              </w:rPr>
              <w:t xml:space="preserve"> </w:t>
            </w:r>
            <w:r w:rsidRPr="00550746">
              <w:rPr>
                <w:rFonts w:cs="Arial"/>
                <w:lang w:val="fr-FR"/>
              </w:rPr>
              <w:t>un service</w:t>
            </w:r>
            <w:r w:rsidRPr="00550746">
              <w:rPr>
                <w:rFonts w:cs="Arial"/>
                <w:spacing w:val="1"/>
                <w:lang w:val="fr-FR"/>
              </w:rPr>
              <w:t xml:space="preserve"> </w:t>
            </w:r>
            <w:r w:rsidRPr="00550746">
              <w:rPr>
                <w:rFonts w:cs="Arial"/>
                <w:lang w:val="fr-FR"/>
              </w:rPr>
              <w:t>à</w:t>
            </w:r>
            <w:r w:rsidRPr="00550746">
              <w:rPr>
                <w:rFonts w:cs="Arial"/>
                <w:spacing w:val="-1"/>
                <w:lang w:val="fr-FR"/>
              </w:rPr>
              <w:t xml:space="preserve"> </w:t>
            </w:r>
            <w:r w:rsidRPr="00550746">
              <w:rPr>
                <w:rFonts w:cs="Arial"/>
                <w:lang w:val="fr-FR"/>
              </w:rPr>
              <w:t>temps</w:t>
            </w:r>
            <w:r w:rsidRPr="00550746">
              <w:rPr>
                <w:rFonts w:cs="Arial"/>
                <w:spacing w:val="-3"/>
                <w:lang w:val="fr-FR"/>
              </w:rPr>
              <w:t xml:space="preserve"> </w:t>
            </w:r>
            <w:r w:rsidRPr="00550746">
              <w:rPr>
                <w:rFonts w:cs="Arial"/>
                <w:lang w:val="fr-FR"/>
              </w:rPr>
              <w:t>complet</w:t>
            </w:r>
            <w:r w:rsidRPr="00550746">
              <w:rPr>
                <w:rFonts w:cs="Arial"/>
                <w:spacing w:val="-1"/>
                <w:lang w:val="fr-FR"/>
              </w:rPr>
              <w:t xml:space="preserve"> </w:t>
            </w:r>
            <w:r>
              <w:rPr>
                <w:rFonts w:cs="Arial"/>
                <w:lang w:val="fr-FR"/>
              </w:rPr>
              <w:t>:</w:t>
            </w:r>
          </w:p>
          <w:p w14:paraId="6AB36F39" w14:textId="2780DA46" w:rsidR="00ED283B" w:rsidRPr="00550746" w:rsidRDefault="00ED283B" w:rsidP="009C5CB4">
            <w:pPr>
              <w:ind w:left="57" w:right="57"/>
              <w:rPr>
                <w:rFonts w:cs="Arial"/>
                <w:lang w:val="fr-FR"/>
              </w:rPr>
            </w:pPr>
            <w:r>
              <w:rPr>
                <w:rFonts w:cs="Arial"/>
                <w:lang w:val="fr-FR"/>
              </w:rPr>
              <w:t>« </w:t>
            </w:r>
            <w:r w:rsidRPr="00550746">
              <w:rPr>
                <w:rFonts w:cs="Arial"/>
                <w:lang w:val="fr-FR"/>
              </w:rPr>
              <w:t>2°</w:t>
            </w:r>
            <w:r w:rsidRPr="00550746">
              <w:rPr>
                <w:rFonts w:cs="Arial"/>
                <w:spacing w:val="-10"/>
                <w:lang w:val="fr-FR"/>
              </w:rPr>
              <w:t xml:space="preserve"> </w:t>
            </w:r>
            <w:r w:rsidRPr="00550746">
              <w:rPr>
                <w:rFonts w:cs="Arial"/>
                <w:lang w:val="fr-FR"/>
              </w:rPr>
              <w:t>a)</w:t>
            </w:r>
            <w:r w:rsidRPr="00550746">
              <w:rPr>
                <w:rFonts w:cs="Arial"/>
                <w:spacing w:val="-8"/>
                <w:lang w:val="fr-FR"/>
              </w:rPr>
              <w:t xml:space="preserve"> </w:t>
            </w:r>
            <w:r w:rsidRPr="00550746">
              <w:rPr>
                <w:rFonts w:cs="Arial"/>
                <w:lang w:val="fr-FR"/>
              </w:rPr>
              <w:t>lorsque</w:t>
            </w:r>
            <w:r w:rsidRPr="00550746">
              <w:rPr>
                <w:rFonts w:cs="Arial"/>
                <w:spacing w:val="-9"/>
                <w:lang w:val="fr-FR"/>
              </w:rPr>
              <w:t xml:space="preserve"> </w:t>
            </w:r>
            <w:r w:rsidRPr="00550746">
              <w:rPr>
                <w:rFonts w:cs="Arial"/>
                <w:lang w:val="fr-FR"/>
              </w:rPr>
              <w:t>la</w:t>
            </w:r>
            <w:r w:rsidRPr="00550746">
              <w:rPr>
                <w:rFonts w:cs="Arial"/>
                <w:spacing w:val="-9"/>
                <w:lang w:val="fr-FR"/>
              </w:rPr>
              <w:t xml:space="preserve"> </w:t>
            </w:r>
            <w:r w:rsidRPr="00550746">
              <w:rPr>
                <w:rFonts w:cs="Arial"/>
                <w:lang w:val="fr-FR"/>
              </w:rPr>
              <w:t>nature</w:t>
            </w:r>
            <w:r w:rsidRPr="00550746">
              <w:rPr>
                <w:rFonts w:cs="Arial"/>
                <w:spacing w:val="-9"/>
                <w:lang w:val="fr-FR"/>
              </w:rPr>
              <w:t xml:space="preserve"> </w:t>
            </w:r>
            <w:r w:rsidRPr="00550746">
              <w:rPr>
                <w:rFonts w:cs="Arial"/>
                <w:lang w:val="fr-FR"/>
              </w:rPr>
              <w:t>des</w:t>
            </w:r>
            <w:r w:rsidRPr="00550746">
              <w:rPr>
                <w:rFonts w:cs="Arial"/>
                <w:spacing w:val="-9"/>
                <w:lang w:val="fr-FR"/>
              </w:rPr>
              <w:t xml:space="preserve"> </w:t>
            </w:r>
            <w:r w:rsidRPr="00550746">
              <w:rPr>
                <w:rFonts w:cs="Arial"/>
                <w:lang w:val="fr-FR"/>
              </w:rPr>
              <w:t>fonctions</w:t>
            </w:r>
            <w:r w:rsidRPr="00550746">
              <w:rPr>
                <w:rFonts w:cs="Arial"/>
                <w:spacing w:val="-10"/>
                <w:lang w:val="fr-FR"/>
              </w:rPr>
              <w:t xml:space="preserve"> </w:t>
            </w:r>
            <w:r w:rsidRPr="00550746">
              <w:rPr>
                <w:rFonts w:cs="Arial"/>
                <w:lang w:val="fr-FR"/>
              </w:rPr>
              <w:t>ou</w:t>
            </w:r>
            <w:r w:rsidRPr="00550746">
              <w:rPr>
                <w:rFonts w:cs="Arial"/>
                <w:spacing w:val="-8"/>
                <w:lang w:val="fr-FR"/>
              </w:rPr>
              <w:t xml:space="preserve"> </w:t>
            </w:r>
            <w:r w:rsidRPr="00550746">
              <w:rPr>
                <w:rFonts w:cs="Arial"/>
                <w:lang w:val="fr-FR"/>
              </w:rPr>
              <w:t>les</w:t>
            </w:r>
            <w:r w:rsidRPr="00550746">
              <w:rPr>
                <w:rFonts w:cs="Arial"/>
                <w:spacing w:val="-9"/>
                <w:lang w:val="fr-FR"/>
              </w:rPr>
              <w:t xml:space="preserve"> </w:t>
            </w:r>
            <w:r w:rsidRPr="00550746">
              <w:rPr>
                <w:rFonts w:cs="Arial"/>
                <w:lang w:val="fr-FR"/>
              </w:rPr>
              <w:t>besoins</w:t>
            </w:r>
            <w:r w:rsidRPr="00550746">
              <w:rPr>
                <w:rFonts w:cs="Arial"/>
                <w:spacing w:val="-10"/>
                <w:lang w:val="fr-FR"/>
              </w:rPr>
              <w:t xml:space="preserve"> </w:t>
            </w:r>
            <w:r w:rsidRPr="00550746">
              <w:rPr>
                <w:rFonts w:cs="Arial"/>
                <w:lang w:val="fr-FR"/>
              </w:rPr>
              <w:t>du</w:t>
            </w:r>
            <w:r w:rsidRPr="00550746">
              <w:rPr>
                <w:rFonts w:cs="Arial"/>
                <w:spacing w:val="-43"/>
                <w:lang w:val="fr-FR"/>
              </w:rPr>
              <w:t xml:space="preserve"> </w:t>
            </w:r>
            <w:r w:rsidRPr="00550746">
              <w:rPr>
                <w:rFonts w:cs="Arial"/>
                <w:lang w:val="fr-FR"/>
              </w:rPr>
              <w:t>service</w:t>
            </w:r>
            <w:r w:rsidRPr="00550746">
              <w:rPr>
                <w:rFonts w:cs="Arial"/>
                <w:spacing w:val="1"/>
                <w:lang w:val="fr-FR"/>
              </w:rPr>
              <w:t xml:space="preserve"> </w:t>
            </w:r>
            <w:r w:rsidRPr="00550746">
              <w:rPr>
                <w:rFonts w:cs="Arial"/>
                <w:lang w:val="fr-FR"/>
              </w:rPr>
              <w:t>le</w:t>
            </w:r>
            <w:r w:rsidRPr="00550746">
              <w:rPr>
                <w:rFonts w:cs="Arial"/>
                <w:spacing w:val="1"/>
                <w:lang w:val="fr-FR"/>
              </w:rPr>
              <w:t xml:space="preserve"> </w:t>
            </w:r>
            <w:r w:rsidRPr="00550746">
              <w:rPr>
                <w:rFonts w:cs="Arial"/>
                <w:lang w:val="fr-FR"/>
              </w:rPr>
              <w:t>justifient,</w:t>
            </w:r>
            <w:r w:rsidRPr="00550746">
              <w:rPr>
                <w:rFonts w:cs="Arial"/>
                <w:spacing w:val="1"/>
                <w:lang w:val="fr-FR"/>
              </w:rPr>
              <w:t xml:space="preserve"> </w:t>
            </w:r>
            <w:r w:rsidRPr="00550746">
              <w:rPr>
                <w:rFonts w:cs="Arial"/>
                <w:lang w:val="fr-FR"/>
              </w:rPr>
              <w:t>lorsqu'il</w:t>
            </w:r>
            <w:r w:rsidRPr="00550746">
              <w:rPr>
                <w:rFonts w:cs="Arial"/>
                <w:spacing w:val="1"/>
                <w:lang w:val="fr-FR"/>
              </w:rPr>
              <w:t xml:space="preserve"> </w:t>
            </w:r>
            <w:r w:rsidRPr="00550746">
              <w:rPr>
                <w:rFonts w:cs="Arial"/>
                <w:lang w:val="fr-FR"/>
              </w:rPr>
              <w:t>s'agit</w:t>
            </w:r>
            <w:r w:rsidRPr="00550746">
              <w:rPr>
                <w:rFonts w:cs="Arial"/>
                <w:spacing w:val="1"/>
                <w:lang w:val="fr-FR"/>
              </w:rPr>
              <w:t xml:space="preserve"> </w:t>
            </w:r>
            <w:r w:rsidRPr="00550746">
              <w:rPr>
                <w:rFonts w:cs="Arial"/>
                <w:lang w:val="fr-FR"/>
              </w:rPr>
              <w:t>de</w:t>
            </w:r>
            <w:r w:rsidRPr="00550746">
              <w:rPr>
                <w:rFonts w:cs="Arial"/>
                <w:spacing w:val="1"/>
                <w:lang w:val="fr-FR"/>
              </w:rPr>
              <w:t xml:space="preserve"> </w:t>
            </w:r>
            <w:r w:rsidRPr="00550746">
              <w:rPr>
                <w:rFonts w:cs="Arial"/>
                <w:lang w:val="fr-FR"/>
              </w:rPr>
              <w:t>fonctions</w:t>
            </w:r>
            <w:r w:rsidRPr="00550746">
              <w:rPr>
                <w:rFonts w:cs="Arial"/>
                <w:spacing w:val="1"/>
                <w:lang w:val="fr-FR"/>
              </w:rPr>
              <w:t xml:space="preserve"> </w:t>
            </w:r>
            <w:r w:rsidRPr="00550746">
              <w:rPr>
                <w:rFonts w:cs="Arial"/>
                <w:spacing w:val="-1"/>
                <w:lang w:val="fr-FR"/>
              </w:rPr>
              <w:t>nécessitant</w:t>
            </w:r>
            <w:r w:rsidRPr="00550746">
              <w:rPr>
                <w:rFonts w:cs="Arial"/>
                <w:spacing w:val="-5"/>
                <w:lang w:val="fr-FR"/>
              </w:rPr>
              <w:t xml:space="preserve"> </w:t>
            </w:r>
            <w:r w:rsidRPr="00550746">
              <w:rPr>
                <w:rFonts w:cs="Arial"/>
                <w:lang w:val="fr-FR"/>
              </w:rPr>
              <w:t>des</w:t>
            </w:r>
            <w:r w:rsidRPr="00550746">
              <w:rPr>
                <w:rFonts w:cs="Arial"/>
                <w:spacing w:val="-7"/>
                <w:lang w:val="fr-FR"/>
              </w:rPr>
              <w:t xml:space="preserve"> </w:t>
            </w:r>
            <w:r w:rsidRPr="00550746">
              <w:rPr>
                <w:rFonts w:cs="Arial"/>
                <w:lang w:val="fr-FR"/>
              </w:rPr>
              <w:t>compétences</w:t>
            </w:r>
            <w:r w:rsidRPr="00550746">
              <w:rPr>
                <w:rFonts w:cs="Arial"/>
                <w:spacing w:val="-10"/>
                <w:lang w:val="fr-FR"/>
              </w:rPr>
              <w:t xml:space="preserve"> </w:t>
            </w:r>
            <w:r w:rsidRPr="00550746">
              <w:rPr>
                <w:rFonts w:cs="Arial"/>
                <w:lang w:val="fr-FR"/>
              </w:rPr>
              <w:t>techniques</w:t>
            </w:r>
            <w:r w:rsidRPr="00550746">
              <w:rPr>
                <w:rFonts w:cs="Arial"/>
                <w:spacing w:val="-6"/>
                <w:lang w:val="fr-FR"/>
              </w:rPr>
              <w:t xml:space="preserve"> </w:t>
            </w:r>
            <w:r w:rsidRPr="00550746">
              <w:rPr>
                <w:rFonts w:cs="Arial"/>
                <w:lang w:val="fr-FR"/>
              </w:rPr>
              <w:t>spécialisées</w:t>
            </w:r>
            <w:r w:rsidRPr="00550746">
              <w:rPr>
                <w:rFonts w:cs="Arial"/>
                <w:spacing w:val="-43"/>
                <w:lang w:val="fr-FR"/>
              </w:rPr>
              <w:t xml:space="preserve"> </w:t>
            </w:r>
            <w:r w:rsidRPr="00550746">
              <w:rPr>
                <w:rFonts w:cs="Arial"/>
                <w:lang w:val="fr-FR"/>
              </w:rPr>
              <w:t>ou</w:t>
            </w:r>
            <w:r w:rsidRPr="00550746">
              <w:rPr>
                <w:rFonts w:cs="Arial"/>
                <w:spacing w:val="1"/>
                <w:lang w:val="fr-FR"/>
              </w:rPr>
              <w:t xml:space="preserve"> </w:t>
            </w:r>
            <w:r w:rsidRPr="00550746">
              <w:rPr>
                <w:rFonts w:cs="Arial"/>
                <w:lang w:val="fr-FR"/>
              </w:rPr>
              <w:t>nouvelles</w:t>
            </w:r>
            <w:r>
              <w:rPr>
                <w:rFonts w:cs="Arial"/>
                <w:lang w:val="fr-FR"/>
              </w:rPr>
              <w:t> »</w:t>
            </w:r>
            <w:r w:rsidRPr="00550746">
              <w:rPr>
                <w:rFonts w:cs="Arial"/>
                <w:spacing w:val="-1"/>
                <w:lang w:val="fr-FR"/>
              </w:rPr>
              <w:t xml:space="preserve"> </w:t>
            </w:r>
            <w:r w:rsidRPr="00550746">
              <w:rPr>
                <w:rFonts w:cs="Arial"/>
                <w:lang w:val="fr-FR"/>
              </w:rPr>
              <w:t>;</w:t>
            </w:r>
          </w:p>
        </w:tc>
        <w:tc>
          <w:tcPr>
            <w:tcW w:w="5259" w:type="dxa"/>
            <w:vAlign w:val="center"/>
          </w:tcPr>
          <w:p w14:paraId="51146455" w14:textId="19479D18" w:rsidR="00ED283B" w:rsidRPr="00550746" w:rsidRDefault="00ED283B" w:rsidP="009C5CB4">
            <w:pPr>
              <w:ind w:left="57" w:right="57"/>
              <w:rPr>
                <w:rFonts w:cs="Arial"/>
                <w:color w:val="4472C4" w:themeColor="accent5"/>
                <w:lang w:val="fr-FR"/>
              </w:rPr>
            </w:pPr>
            <w:r>
              <w:rPr>
                <w:rFonts w:cs="Arial"/>
                <w:color w:val="4472C4" w:themeColor="accent5"/>
                <w:lang w:val="fr-FR"/>
              </w:rPr>
              <w:t>[</w:t>
            </w:r>
            <w:r w:rsidRPr="00550746">
              <w:rPr>
                <w:rFonts w:cs="Arial"/>
                <w:color w:val="4472C4" w:themeColor="accent5"/>
                <w:lang w:val="fr-FR"/>
              </w:rPr>
              <w:t>CDD</w:t>
            </w:r>
            <w:r w:rsidRPr="00550746">
              <w:rPr>
                <w:rFonts w:cs="Arial"/>
                <w:color w:val="4472C4" w:themeColor="accent5"/>
                <w:spacing w:val="-9"/>
                <w:lang w:val="fr-FR"/>
              </w:rPr>
              <w:t xml:space="preserve"> </w:t>
            </w:r>
            <w:r w:rsidRPr="00550746">
              <w:rPr>
                <w:rFonts w:cs="Arial"/>
                <w:color w:val="4472C4" w:themeColor="accent5"/>
                <w:lang w:val="fr-FR"/>
              </w:rPr>
              <w:t>de</w:t>
            </w:r>
            <w:r w:rsidRPr="00550746">
              <w:rPr>
                <w:rFonts w:cs="Arial"/>
                <w:color w:val="4472C4" w:themeColor="accent5"/>
                <w:spacing w:val="-8"/>
                <w:lang w:val="fr-FR"/>
              </w:rPr>
              <w:t xml:space="preserve"> </w:t>
            </w:r>
            <w:r w:rsidRPr="00550746">
              <w:rPr>
                <w:rFonts w:cs="Arial"/>
                <w:color w:val="4472C4" w:themeColor="accent5"/>
                <w:lang w:val="fr-FR"/>
              </w:rPr>
              <w:t>3</w:t>
            </w:r>
            <w:r w:rsidRPr="00550746">
              <w:rPr>
                <w:rFonts w:cs="Arial"/>
                <w:color w:val="4472C4" w:themeColor="accent5"/>
                <w:spacing w:val="-7"/>
                <w:lang w:val="fr-FR"/>
              </w:rPr>
              <w:t xml:space="preserve"> </w:t>
            </w:r>
            <w:r w:rsidRPr="00550746">
              <w:rPr>
                <w:rFonts w:cs="Arial"/>
                <w:color w:val="4472C4" w:themeColor="accent5"/>
                <w:lang w:val="fr-FR"/>
              </w:rPr>
              <w:t>ans</w:t>
            </w:r>
            <w:r w:rsidRPr="00550746">
              <w:rPr>
                <w:rFonts w:cs="Arial"/>
                <w:color w:val="4472C4" w:themeColor="accent5"/>
                <w:spacing w:val="-7"/>
                <w:lang w:val="fr-FR"/>
              </w:rPr>
              <w:t xml:space="preserve"> </w:t>
            </w:r>
            <w:r w:rsidRPr="00550746">
              <w:rPr>
                <w:rFonts w:cs="Arial"/>
                <w:color w:val="4472C4" w:themeColor="accent5"/>
                <w:lang w:val="fr-FR"/>
              </w:rPr>
              <w:t>maximum</w:t>
            </w:r>
            <w:r w:rsidRPr="00550746">
              <w:rPr>
                <w:rFonts w:cs="Arial"/>
                <w:color w:val="4472C4" w:themeColor="accent5"/>
                <w:spacing w:val="-7"/>
                <w:lang w:val="fr-FR"/>
              </w:rPr>
              <w:t xml:space="preserve"> </w:t>
            </w:r>
            <w:r w:rsidRPr="00550746">
              <w:rPr>
                <w:rFonts w:cs="Arial"/>
                <w:color w:val="4472C4" w:themeColor="accent5"/>
                <w:lang w:val="fr-FR"/>
              </w:rPr>
              <w:t>renouvelable</w:t>
            </w:r>
            <w:r w:rsidRPr="00550746">
              <w:rPr>
                <w:rFonts w:cs="Arial"/>
                <w:color w:val="4472C4" w:themeColor="accent5"/>
                <w:spacing w:val="-8"/>
                <w:lang w:val="fr-FR"/>
              </w:rPr>
              <w:t xml:space="preserve"> </w:t>
            </w:r>
            <w:r w:rsidRPr="00550746">
              <w:rPr>
                <w:rFonts w:cs="Arial"/>
                <w:color w:val="4472C4" w:themeColor="accent5"/>
                <w:lang w:val="fr-FR"/>
              </w:rPr>
              <w:t>par</w:t>
            </w:r>
            <w:r w:rsidRPr="00550746">
              <w:rPr>
                <w:rFonts w:cs="Arial"/>
                <w:color w:val="4472C4" w:themeColor="accent5"/>
                <w:spacing w:val="-43"/>
                <w:lang w:val="fr-FR"/>
              </w:rPr>
              <w:t xml:space="preserve"> </w:t>
            </w:r>
            <w:r w:rsidRPr="00550746">
              <w:rPr>
                <w:rFonts w:cs="Arial"/>
                <w:color w:val="4472C4" w:themeColor="accent5"/>
                <w:lang w:val="fr-FR"/>
              </w:rPr>
              <w:t>reconduction expresse pour une durée ne</w:t>
            </w:r>
            <w:r w:rsidRPr="00550746">
              <w:rPr>
                <w:rFonts w:cs="Arial"/>
                <w:color w:val="4472C4" w:themeColor="accent5"/>
                <w:spacing w:val="1"/>
                <w:lang w:val="fr-FR"/>
              </w:rPr>
              <w:t xml:space="preserve"> </w:t>
            </w:r>
            <w:r w:rsidRPr="00550746">
              <w:rPr>
                <w:rFonts w:cs="Arial"/>
                <w:color w:val="4472C4" w:themeColor="accent5"/>
                <w:lang w:val="fr-FR"/>
              </w:rPr>
              <w:t>pouvant excéder 6 ans. A l’issue de cette</w:t>
            </w:r>
            <w:r w:rsidRPr="00550746">
              <w:rPr>
                <w:rFonts w:cs="Arial"/>
                <w:color w:val="4472C4" w:themeColor="accent5"/>
                <w:spacing w:val="1"/>
                <w:lang w:val="fr-FR"/>
              </w:rPr>
              <w:t xml:space="preserve"> </w:t>
            </w:r>
            <w:r w:rsidRPr="00550746">
              <w:rPr>
                <w:rFonts w:cs="Arial"/>
                <w:color w:val="4472C4" w:themeColor="accent5"/>
                <w:lang w:val="fr-FR"/>
              </w:rPr>
              <w:t>période maximale de 6 ans, le contrat ne</w:t>
            </w:r>
            <w:r w:rsidRPr="00550746">
              <w:rPr>
                <w:rFonts w:cs="Arial"/>
                <w:color w:val="4472C4" w:themeColor="accent5"/>
                <w:spacing w:val="1"/>
                <w:lang w:val="fr-FR"/>
              </w:rPr>
              <w:t xml:space="preserve"> </w:t>
            </w:r>
            <w:r w:rsidRPr="00550746">
              <w:rPr>
                <w:rFonts w:cs="Arial"/>
                <w:color w:val="4472C4" w:themeColor="accent5"/>
                <w:lang w:val="fr-FR"/>
              </w:rPr>
              <w:t>peut</w:t>
            </w:r>
            <w:r w:rsidRPr="00550746">
              <w:rPr>
                <w:rFonts w:cs="Arial"/>
                <w:color w:val="4472C4" w:themeColor="accent5"/>
                <w:spacing w:val="1"/>
                <w:lang w:val="fr-FR"/>
              </w:rPr>
              <w:t xml:space="preserve"> </w:t>
            </w:r>
            <w:r w:rsidRPr="00550746">
              <w:rPr>
                <w:rFonts w:cs="Arial"/>
                <w:color w:val="4472C4" w:themeColor="accent5"/>
                <w:lang w:val="fr-FR"/>
              </w:rPr>
              <w:t>être</w:t>
            </w:r>
            <w:r w:rsidRPr="00550746">
              <w:rPr>
                <w:rFonts w:cs="Arial"/>
                <w:color w:val="4472C4" w:themeColor="accent5"/>
                <w:spacing w:val="1"/>
                <w:lang w:val="fr-FR"/>
              </w:rPr>
              <w:t xml:space="preserve"> </w:t>
            </w:r>
            <w:r w:rsidRPr="00550746">
              <w:rPr>
                <w:rFonts w:cs="Arial"/>
                <w:color w:val="4472C4" w:themeColor="accent5"/>
                <w:lang w:val="fr-FR"/>
              </w:rPr>
              <w:t>reconduit</w:t>
            </w:r>
            <w:r w:rsidRPr="00550746">
              <w:rPr>
                <w:rFonts w:cs="Arial"/>
                <w:color w:val="4472C4" w:themeColor="accent5"/>
                <w:spacing w:val="1"/>
                <w:lang w:val="fr-FR"/>
              </w:rPr>
              <w:t xml:space="preserve"> </w:t>
            </w:r>
            <w:r w:rsidRPr="00550746">
              <w:rPr>
                <w:rFonts w:cs="Arial"/>
                <w:color w:val="4472C4" w:themeColor="accent5"/>
                <w:lang w:val="fr-FR"/>
              </w:rPr>
              <w:t>que</w:t>
            </w:r>
            <w:r w:rsidRPr="00550746">
              <w:rPr>
                <w:rFonts w:cs="Arial"/>
                <w:color w:val="4472C4" w:themeColor="accent5"/>
                <w:spacing w:val="1"/>
                <w:lang w:val="fr-FR"/>
              </w:rPr>
              <w:t xml:space="preserve"> </w:t>
            </w:r>
            <w:r w:rsidRPr="00550746">
              <w:rPr>
                <w:rFonts w:cs="Arial"/>
                <w:color w:val="4472C4" w:themeColor="accent5"/>
                <w:lang w:val="fr-FR"/>
              </w:rPr>
              <w:t>par</w:t>
            </w:r>
            <w:r w:rsidRPr="00550746">
              <w:rPr>
                <w:rFonts w:cs="Arial"/>
                <w:color w:val="4472C4" w:themeColor="accent5"/>
                <w:spacing w:val="1"/>
                <w:lang w:val="fr-FR"/>
              </w:rPr>
              <w:t xml:space="preserve"> </w:t>
            </w:r>
            <w:r w:rsidRPr="00550746">
              <w:rPr>
                <w:rFonts w:cs="Arial"/>
                <w:color w:val="4472C4" w:themeColor="accent5"/>
                <w:lang w:val="fr-FR"/>
              </w:rPr>
              <w:t>décision</w:t>
            </w:r>
            <w:r w:rsidRPr="00550746">
              <w:rPr>
                <w:rFonts w:cs="Arial"/>
                <w:color w:val="4472C4" w:themeColor="accent5"/>
                <w:spacing w:val="-43"/>
                <w:lang w:val="fr-FR"/>
              </w:rPr>
              <w:t xml:space="preserve"> </w:t>
            </w:r>
            <w:r w:rsidRPr="00550746">
              <w:rPr>
                <w:rFonts w:cs="Arial"/>
                <w:color w:val="4472C4" w:themeColor="accent5"/>
                <w:lang w:val="fr-FR"/>
              </w:rPr>
              <w:t>expresse</w:t>
            </w:r>
            <w:r w:rsidRPr="00550746">
              <w:rPr>
                <w:rFonts w:cs="Arial"/>
                <w:color w:val="4472C4" w:themeColor="accent5"/>
                <w:spacing w:val="-5"/>
                <w:lang w:val="fr-FR"/>
              </w:rPr>
              <w:t xml:space="preserve"> </w:t>
            </w:r>
            <w:r w:rsidRPr="00550746">
              <w:rPr>
                <w:rFonts w:cs="Arial"/>
                <w:color w:val="4472C4" w:themeColor="accent5"/>
                <w:lang w:val="fr-FR"/>
              </w:rPr>
              <w:t>et</w:t>
            </w:r>
            <w:r w:rsidRPr="00550746">
              <w:rPr>
                <w:rFonts w:cs="Arial"/>
                <w:color w:val="4472C4" w:themeColor="accent5"/>
                <w:spacing w:val="-4"/>
                <w:lang w:val="fr-FR"/>
              </w:rPr>
              <w:t xml:space="preserve"> </w:t>
            </w:r>
            <w:r w:rsidRPr="00550746">
              <w:rPr>
                <w:rFonts w:cs="Arial"/>
                <w:color w:val="4472C4" w:themeColor="accent5"/>
                <w:lang w:val="fr-FR"/>
              </w:rPr>
              <w:t>pour</w:t>
            </w:r>
            <w:r w:rsidRPr="00550746">
              <w:rPr>
                <w:rFonts w:cs="Arial"/>
                <w:color w:val="4472C4" w:themeColor="accent5"/>
                <w:spacing w:val="-5"/>
                <w:lang w:val="fr-FR"/>
              </w:rPr>
              <w:t xml:space="preserve"> </w:t>
            </w:r>
            <w:r w:rsidRPr="00550746">
              <w:rPr>
                <w:rFonts w:cs="Arial"/>
                <w:color w:val="4472C4" w:themeColor="accent5"/>
                <w:lang w:val="fr-FR"/>
              </w:rPr>
              <w:t>une</w:t>
            </w:r>
            <w:r w:rsidRPr="00550746">
              <w:rPr>
                <w:rFonts w:cs="Arial"/>
                <w:color w:val="4472C4" w:themeColor="accent5"/>
                <w:spacing w:val="-5"/>
                <w:lang w:val="fr-FR"/>
              </w:rPr>
              <w:t xml:space="preserve"> </w:t>
            </w:r>
            <w:r w:rsidRPr="00550746">
              <w:rPr>
                <w:rFonts w:cs="Arial"/>
                <w:color w:val="4472C4" w:themeColor="accent5"/>
                <w:lang w:val="fr-FR"/>
              </w:rPr>
              <w:t>durée</w:t>
            </w:r>
            <w:r w:rsidRPr="00550746">
              <w:rPr>
                <w:rFonts w:cs="Arial"/>
                <w:color w:val="4472C4" w:themeColor="accent5"/>
                <w:spacing w:val="-5"/>
                <w:lang w:val="fr-FR"/>
              </w:rPr>
              <w:t xml:space="preserve"> </w:t>
            </w:r>
            <w:r w:rsidRPr="00550746">
              <w:rPr>
                <w:rFonts w:cs="Arial"/>
                <w:color w:val="4472C4" w:themeColor="accent5"/>
                <w:lang w:val="fr-FR"/>
              </w:rPr>
              <w:t>indéterminée.</w:t>
            </w:r>
          </w:p>
          <w:p w14:paraId="1659E22E" w14:textId="4BF3274F" w:rsidR="00ED283B" w:rsidRPr="00550746" w:rsidRDefault="00ED283B" w:rsidP="009C5CB4">
            <w:pPr>
              <w:ind w:left="57" w:right="57"/>
              <w:rPr>
                <w:rFonts w:cs="Arial"/>
                <w:color w:val="4472C4" w:themeColor="accent5"/>
                <w:lang w:val="fr-FR"/>
              </w:rPr>
            </w:pPr>
            <w:r w:rsidRPr="00550746">
              <w:rPr>
                <w:rFonts w:cs="Arial"/>
                <w:color w:val="4472C4" w:themeColor="accent5"/>
                <w:lang w:val="fr-FR"/>
              </w:rPr>
              <w:t>ou</w:t>
            </w:r>
            <w:r w:rsidRPr="00550746">
              <w:rPr>
                <w:rFonts w:cs="Arial"/>
                <w:color w:val="4472C4" w:themeColor="accent5"/>
                <w:spacing w:val="-2"/>
                <w:lang w:val="fr-FR"/>
              </w:rPr>
              <w:t xml:space="preserve"> </w:t>
            </w:r>
            <w:r w:rsidRPr="00550746">
              <w:rPr>
                <w:rFonts w:cs="Arial"/>
                <w:color w:val="4472C4" w:themeColor="accent5"/>
                <w:lang w:val="fr-FR"/>
              </w:rPr>
              <w:t>CDI</w:t>
            </w:r>
            <w:r w:rsidRPr="00550746">
              <w:rPr>
                <w:rFonts w:cs="Arial"/>
                <w:color w:val="4472C4" w:themeColor="accent5"/>
                <w:spacing w:val="-4"/>
                <w:lang w:val="fr-FR"/>
              </w:rPr>
              <w:t xml:space="preserve"> </w:t>
            </w:r>
            <w:r>
              <w:rPr>
                <w:rFonts w:cs="Arial"/>
                <w:color w:val="4472C4" w:themeColor="accent5"/>
                <w:lang w:val="fr-FR"/>
              </w:rPr>
              <w:t>directement]</w:t>
            </w:r>
          </w:p>
        </w:tc>
      </w:tr>
      <w:tr w:rsidR="00ED283B" w:rsidRPr="00550746" w14:paraId="4DDFB09B" w14:textId="77777777" w:rsidTr="00220A2C">
        <w:trPr>
          <w:cantSplit/>
          <w:trHeight w:val="2139"/>
          <w:jc w:val="center"/>
        </w:trPr>
        <w:tc>
          <w:tcPr>
            <w:tcW w:w="852" w:type="dxa"/>
            <w:vMerge/>
            <w:shd w:val="clear" w:color="auto" w:fill="DFDFDF"/>
            <w:vAlign w:val="center"/>
          </w:tcPr>
          <w:p w14:paraId="60A487CE" w14:textId="77777777" w:rsidR="00ED283B" w:rsidRPr="00550746" w:rsidRDefault="00ED283B" w:rsidP="002B507C">
            <w:pPr>
              <w:pStyle w:val="Corpsdetexte"/>
              <w:jc w:val="center"/>
              <w:rPr>
                <w:rFonts w:cs="Arial"/>
                <w:lang w:val="fr-FR"/>
              </w:rPr>
            </w:pPr>
          </w:p>
        </w:tc>
        <w:tc>
          <w:tcPr>
            <w:tcW w:w="2262" w:type="dxa"/>
            <w:shd w:val="clear" w:color="auto" w:fill="DFDFDF"/>
          </w:tcPr>
          <w:p w14:paraId="559E628C" w14:textId="4EA0CD13" w:rsidR="00ED283B" w:rsidRPr="00C27FAE" w:rsidRDefault="00ED283B" w:rsidP="002B507C">
            <w:pPr>
              <w:pStyle w:val="Corpsdetexte"/>
              <w:ind w:left="57" w:right="57"/>
              <w:jc w:val="center"/>
              <w:rPr>
                <w:rFonts w:cs="Arial"/>
                <w:lang w:val="fr-FR"/>
              </w:rPr>
            </w:pPr>
            <w:r w:rsidRPr="00C27FAE">
              <w:rPr>
                <w:rFonts w:cs="Arial"/>
                <w:lang w:val="fr-FR"/>
              </w:rPr>
              <w:t>Permanent à temps incomplet</w:t>
            </w:r>
          </w:p>
        </w:tc>
        <w:tc>
          <w:tcPr>
            <w:tcW w:w="1704" w:type="dxa"/>
            <w:shd w:val="clear" w:color="auto" w:fill="DFDFDF"/>
            <w:vAlign w:val="center"/>
          </w:tcPr>
          <w:p w14:paraId="55C43544" w14:textId="19A121E7" w:rsidR="00ED283B" w:rsidRPr="00550746" w:rsidRDefault="00ED283B" w:rsidP="002B507C">
            <w:pPr>
              <w:pStyle w:val="Corpsdetexte"/>
              <w:ind w:left="57" w:right="57"/>
              <w:jc w:val="center"/>
              <w:rPr>
                <w:rFonts w:cs="Arial"/>
                <w:lang w:val="fr-FR"/>
              </w:rPr>
            </w:pPr>
            <w:r>
              <w:rPr>
                <w:rFonts w:cs="Arial"/>
                <w:lang w:val="fr-FR"/>
              </w:rPr>
              <w:t>Article L332-3 du CGFP</w:t>
            </w:r>
          </w:p>
        </w:tc>
        <w:tc>
          <w:tcPr>
            <w:tcW w:w="4815" w:type="dxa"/>
            <w:vAlign w:val="center"/>
          </w:tcPr>
          <w:p w14:paraId="5FEBB8B4" w14:textId="1373101A" w:rsidR="00ED283B" w:rsidRPr="00550746" w:rsidRDefault="00ED283B" w:rsidP="009C5CB4">
            <w:pPr>
              <w:pStyle w:val="Corpsdetexte"/>
              <w:ind w:left="57" w:right="57"/>
              <w:rPr>
                <w:rFonts w:cs="Arial"/>
                <w:lang w:val="fr-FR"/>
              </w:rPr>
            </w:pPr>
            <w:r w:rsidRPr="00550746">
              <w:rPr>
                <w:rFonts w:cs="Arial"/>
                <w:lang w:val="fr-FR"/>
              </w:rPr>
              <w:t>Recrutement en cas de besoins permanents sur des</w:t>
            </w:r>
            <w:r w:rsidRPr="00550746">
              <w:rPr>
                <w:rFonts w:cs="Arial"/>
                <w:spacing w:val="1"/>
                <w:lang w:val="fr-FR"/>
              </w:rPr>
              <w:t xml:space="preserve"> </w:t>
            </w:r>
            <w:r w:rsidRPr="00550746">
              <w:rPr>
                <w:rFonts w:cs="Arial"/>
                <w:lang w:val="fr-FR"/>
              </w:rPr>
              <w:t>emplois</w:t>
            </w:r>
            <w:r w:rsidRPr="00550746">
              <w:rPr>
                <w:rFonts w:cs="Arial"/>
                <w:spacing w:val="1"/>
                <w:lang w:val="fr-FR"/>
              </w:rPr>
              <w:t xml:space="preserve"> </w:t>
            </w:r>
            <w:r w:rsidRPr="00550746">
              <w:rPr>
                <w:rFonts w:cs="Arial"/>
                <w:lang w:val="fr-FR"/>
              </w:rPr>
              <w:t>de</w:t>
            </w:r>
            <w:r w:rsidRPr="00550746">
              <w:rPr>
                <w:rFonts w:cs="Arial"/>
                <w:spacing w:val="1"/>
                <w:lang w:val="fr-FR"/>
              </w:rPr>
              <w:t xml:space="preserve"> </w:t>
            </w:r>
            <w:r w:rsidRPr="00550746">
              <w:rPr>
                <w:rFonts w:cs="Arial"/>
                <w:lang w:val="fr-FR"/>
              </w:rPr>
              <w:t>tous</w:t>
            </w:r>
            <w:r w:rsidRPr="00550746">
              <w:rPr>
                <w:rFonts w:cs="Arial"/>
                <w:spacing w:val="1"/>
                <w:lang w:val="fr-FR"/>
              </w:rPr>
              <w:t xml:space="preserve"> </w:t>
            </w:r>
            <w:r w:rsidRPr="00550746">
              <w:rPr>
                <w:rFonts w:cs="Arial"/>
                <w:lang w:val="fr-FR"/>
              </w:rPr>
              <w:t>niveaux</w:t>
            </w:r>
            <w:r w:rsidRPr="00550746">
              <w:rPr>
                <w:rFonts w:cs="Arial"/>
                <w:spacing w:val="1"/>
                <w:lang w:val="fr-FR"/>
              </w:rPr>
              <w:t xml:space="preserve"> </w:t>
            </w:r>
            <w:r w:rsidRPr="00550746">
              <w:rPr>
                <w:rFonts w:cs="Arial"/>
                <w:lang w:val="fr-FR"/>
              </w:rPr>
              <w:t>pour</w:t>
            </w:r>
            <w:r w:rsidRPr="00550746">
              <w:rPr>
                <w:rFonts w:cs="Arial"/>
                <w:spacing w:val="1"/>
                <w:lang w:val="fr-FR"/>
              </w:rPr>
              <w:t xml:space="preserve"> </w:t>
            </w:r>
            <w:r w:rsidRPr="00550746">
              <w:rPr>
                <w:rFonts w:cs="Arial"/>
                <w:lang w:val="fr-FR"/>
              </w:rPr>
              <w:t>des</w:t>
            </w:r>
            <w:r w:rsidRPr="00550746">
              <w:rPr>
                <w:rFonts w:cs="Arial"/>
                <w:spacing w:val="1"/>
                <w:lang w:val="fr-FR"/>
              </w:rPr>
              <w:t xml:space="preserve"> </w:t>
            </w:r>
            <w:r w:rsidRPr="00550746">
              <w:rPr>
                <w:rFonts w:cs="Arial"/>
                <w:lang w:val="fr-FR"/>
              </w:rPr>
              <w:t>fonctions</w:t>
            </w:r>
            <w:r w:rsidRPr="00550746">
              <w:rPr>
                <w:rFonts w:cs="Arial"/>
                <w:spacing w:val="-43"/>
                <w:lang w:val="fr-FR"/>
              </w:rPr>
              <w:t xml:space="preserve"> </w:t>
            </w:r>
            <w:r w:rsidRPr="00550746">
              <w:rPr>
                <w:rFonts w:cs="Arial"/>
                <w:lang w:val="fr-FR"/>
              </w:rPr>
              <w:t>impliquant un service à temps incomplet d’une durée</w:t>
            </w:r>
            <w:r w:rsidRPr="00550746">
              <w:rPr>
                <w:rFonts w:cs="Arial"/>
                <w:spacing w:val="-43"/>
                <w:lang w:val="fr-FR"/>
              </w:rPr>
              <w:t xml:space="preserve"> </w:t>
            </w:r>
            <w:r w:rsidRPr="00550746">
              <w:rPr>
                <w:rFonts w:cs="Arial"/>
                <w:lang w:val="fr-FR"/>
              </w:rPr>
              <w:t>n’excédant pas 70 % (pas de plancher) d’un service à</w:t>
            </w:r>
            <w:r w:rsidRPr="00550746">
              <w:rPr>
                <w:rFonts w:cs="Arial"/>
                <w:spacing w:val="1"/>
                <w:lang w:val="fr-FR"/>
              </w:rPr>
              <w:t xml:space="preserve"> </w:t>
            </w:r>
            <w:r w:rsidRPr="00550746">
              <w:rPr>
                <w:rFonts w:cs="Arial"/>
                <w:lang w:val="fr-FR"/>
              </w:rPr>
              <w:t>temps</w:t>
            </w:r>
            <w:r w:rsidRPr="00550746">
              <w:rPr>
                <w:rFonts w:cs="Arial"/>
                <w:spacing w:val="-2"/>
                <w:lang w:val="fr-FR"/>
              </w:rPr>
              <w:t xml:space="preserve"> </w:t>
            </w:r>
            <w:r>
              <w:rPr>
                <w:rFonts w:cs="Arial"/>
                <w:lang w:val="fr-FR"/>
              </w:rPr>
              <w:t>complet.</w:t>
            </w:r>
          </w:p>
        </w:tc>
        <w:tc>
          <w:tcPr>
            <w:tcW w:w="5259" w:type="dxa"/>
            <w:vAlign w:val="center"/>
          </w:tcPr>
          <w:p w14:paraId="0D2B2713" w14:textId="13788B7C" w:rsidR="00ED283B" w:rsidRPr="00550746" w:rsidRDefault="00ED283B" w:rsidP="009C5CB4">
            <w:pPr>
              <w:pStyle w:val="Corpsdetexte"/>
              <w:ind w:left="57" w:right="57"/>
              <w:rPr>
                <w:rFonts w:cs="Arial"/>
                <w:color w:val="4472C4" w:themeColor="accent5"/>
                <w:lang w:val="fr-FR"/>
              </w:rPr>
            </w:pPr>
            <w:r>
              <w:rPr>
                <w:rFonts w:cs="Arial"/>
                <w:color w:val="4472C4" w:themeColor="accent5"/>
                <w:lang w:val="fr-FR"/>
              </w:rPr>
              <w:t>[</w:t>
            </w:r>
            <w:r w:rsidRPr="00550746">
              <w:rPr>
                <w:rFonts w:cs="Arial"/>
                <w:color w:val="4472C4" w:themeColor="accent5"/>
                <w:lang w:val="fr-FR"/>
              </w:rPr>
              <w:t>CDD</w:t>
            </w:r>
            <w:r w:rsidRPr="00550746">
              <w:rPr>
                <w:rFonts w:cs="Arial"/>
                <w:color w:val="4472C4" w:themeColor="accent5"/>
                <w:spacing w:val="-9"/>
                <w:lang w:val="fr-FR"/>
              </w:rPr>
              <w:t xml:space="preserve"> </w:t>
            </w:r>
            <w:r w:rsidRPr="00550746">
              <w:rPr>
                <w:rFonts w:cs="Arial"/>
                <w:color w:val="4472C4" w:themeColor="accent5"/>
                <w:lang w:val="fr-FR"/>
              </w:rPr>
              <w:t>de</w:t>
            </w:r>
            <w:r w:rsidRPr="00550746">
              <w:rPr>
                <w:rFonts w:cs="Arial"/>
                <w:color w:val="4472C4" w:themeColor="accent5"/>
                <w:spacing w:val="-8"/>
                <w:lang w:val="fr-FR"/>
              </w:rPr>
              <w:t xml:space="preserve"> </w:t>
            </w:r>
            <w:r w:rsidRPr="00550746">
              <w:rPr>
                <w:rFonts w:cs="Arial"/>
                <w:color w:val="4472C4" w:themeColor="accent5"/>
                <w:lang w:val="fr-FR"/>
              </w:rPr>
              <w:t>3</w:t>
            </w:r>
            <w:r w:rsidRPr="00550746">
              <w:rPr>
                <w:rFonts w:cs="Arial"/>
                <w:color w:val="4472C4" w:themeColor="accent5"/>
                <w:spacing w:val="-7"/>
                <w:lang w:val="fr-FR"/>
              </w:rPr>
              <w:t xml:space="preserve"> </w:t>
            </w:r>
            <w:r w:rsidRPr="00550746">
              <w:rPr>
                <w:rFonts w:cs="Arial"/>
                <w:color w:val="4472C4" w:themeColor="accent5"/>
                <w:lang w:val="fr-FR"/>
              </w:rPr>
              <w:t>ans</w:t>
            </w:r>
            <w:r w:rsidRPr="00550746">
              <w:rPr>
                <w:rFonts w:cs="Arial"/>
                <w:color w:val="4472C4" w:themeColor="accent5"/>
                <w:spacing w:val="-7"/>
                <w:lang w:val="fr-FR"/>
              </w:rPr>
              <w:t xml:space="preserve"> </w:t>
            </w:r>
            <w:r w:rsidRPr="00550746">
              <w:rPr>
                <w:rFonts w:cs="Arial"/>
                <w:color w:val="4472C4" w:themeColor="accent5"/>
                <w:lang w:val="fr-FR"/>
              </w:rPr>
              <w:t>maximum</w:t>
            </w:r>
            <w:r w:rsidRPr="00550746">
              <w:rPr>
                <w:rFonts w:cs="Arial"/>
                <w:color w:val="4472C4" w:themeColor="accent5"/>
                <w:spacing w:val="-7"/>
                <w:lang w:val="fr-FR"/>
              </w:rPr>
              <w:t xml:space="preserve"> </w:t>
            </w:r>
            <w:r w:rsidRPr="00550746">
              <w:rPr>
                <w:rFonts w:cs="Arial"/>
                <w:color w:val="4472C4" w:themeColor="accent5"/>
                <w:lang w:val="fr-FR"/>
              </w:rPr>
              <w:t>renouvelable</w:t>
            </w:r>
            <w:r w:rsidRPr="00550746">
              <w:rPr>
                <w:rFonts w:cs="Arial"/>
                <w:color w:val="4472C4" w:themeColor="accent5"/>
                <w:spacing w:val="-8"/>
                <w:lang w:val="fr-FR"/>
              </w:rPr>
              <w:t xml:space="preserve"> </w:t>
            </w:r>
            <w:r w:rsidRPr="00550746">
              <w:rPr>
                <w:rFonts w:cs="Arial"/>
                <w:color w:val="4472C4" w:themeColor="accent5"/>
                <w:lang w:val="fr-FR"/>
              </w:rPr>
              <w:t>par</w:t>
            </w:r>
            <w:r w:rsidRPr="00550746">
              <w:rPr>
                <w:rFonts w:cs="Arial"/>
                <w:color w:val="4472C4" w:themeColor="accent5"/>
                <w:spacing w:val="-43"/>
                <w:lang w:val="fr-FR"/>
              </w:rPr>
              <w:t xml:space="preserve"> </w:t>
            </w:r>
            <w:r w:rsidRPr="00550746">
              <w:rPr>
                <w:rFonts w:cs="Arial"/>
                <w:color w:val="4472C4" w:themeColor="accent5"/>
                <w:lang w:val="fr-FR"/>
              </w:rPr>
              <w:t>reconduction expresse pour une durée ne</w:t>
            </w:r>
            <w:r w:rsidRPr="00550746">
              <w:rPr>
                <w:rFonts w:cs="Arial"/>
                <w:color w:val="4472C4" w:themeColor="accent5"/>
                <w:spacing w:val="1"/>
                <w:lang w:val="fr-FR"/>
              </w:rPr>
              <w:t xml:space="preserve"> </w:t>
            </w:r>
            <w:r w:rsidRPr="00550746">
              <w:rPr>
                <w:rFonts w:cs="Arial"/>
                <w:color w:val="4472C4" w:themeColor="accent5"/>
                <w:lang w:val="fr-FR"/>
              </w:rPr>
              <w:t>pouvant excéder 6 ans. A l’issue de cette</w:t>
            </w:r>
            <w:r w:rsidRPr="00550746">
              <w:rPr>
                <w:rFonts w:cs="Arial"/>
                <w:color w:val="4472C4" w:themeColor="accent5"/>
                <w:spacing w:val="1"/>
                <w:lang w:val="fr-FR"/>
              </w:rPr>
              <w:t xml:space="preserve"> </w:t>
            </w:r>
            <w:r w:rsidRPr="00550746">
              <w:rPr>
                <w:rFonts w:cs="Arial"/>
                <w:color w:val="4472C4" w:themeColor="accent5"/>
                <w:lang w:val="fr-FR"/>
              </w:rPr>
              <w:t>période maximale de 6 ans, le contrat ne</w:t>
            </w:r>
            <w:r w:rsidRPr="00550746">
              <w:rPr>
                <w:rFonts w:cs="Arial"/>
                <w:color w:val="4472C4" w:themeColor="accent5"/>
                <w:spacing w:val="1"/>
                <w:lang w:val="fr-FR"/>
              </w:rPr>
              <w:t xml:space="preserve"> </w:t>
            </w:r>
            <w:r w:rsidRPr="00550746">
              <w:rPr>
                <w:rFonts w:cs="Arial"/>
                <w:color w:val="4472C4" w:themeColor="accent5"/>
                <w:lang w:val="fr-FR"/>
              </w:rPr>
              <w:t>peut</w:t>
            </w:r>
            <w:r w:rsidRPr="00550746">
              <w:rPr>
                <w:rFonts w:cs="Arial"/>
                <w:color w:val="4472C4" w:themeColor="accent5"/>
                <w:spacing w:val="1"/>
                <w:lang w:val="fr-FR"/>
              </w:rPr>
              <w:t xml:space="preserve"> </w:t>
            </w:r>
            <w:r w:rsidRPr="00550746">
              <w:rPr>
                <w:rFonts w:cs="Arial"/>
                <w:color w:val="4472C4" w:themeColor="accent5"/>
                <w:lang w:val="fr-FR"/>
              </w:rPr>
              <w:t>être</w:t>
            </w:r>
            <w:r w:rsidRPr="00550746">
              <w:rPr>
                <w:rFonts w:cs="Arial"/>
                <w:color w:val="4472C4" w:themeColor="accent5"/>
                <w:spacing w:val="1"/>
                <w:lang w:val="fr-FR"/>
              </w:rPr>
              <w:t xml:space="preserve"> </w:t>
            </w:r>
            <w:r w:rsidRPr="00550746">
              <w:rPr>
                <w:rFonts w:cs="Arial"/>
                <w:color w:val="4472C4" w:themeColor="accent5"/>
                <w:lang w:val="fr-FR"/>
              </w:rPr>
              <w:t>reconduit</w:t>
            </w:r>
            <w:r w:rsidRPr="00550746">
              <w:rPr>
                <w:rFonts w:cs="Arial"/>
                <w:color w:val="4472C4" w:themeColor="accent5"/>
                <w:spacing w:val="1"/>
                <w:lang w:val="fr-FR"/>
              </w:rPr>
              <w:t xml:space="preserve"> </w:t>
            </w:r>
            <w:r w:rsidRPr="00550746">
              <w:rPr>
                <w:rFonts w:cs="Arial"/>
                <w:color w:val="4472C4" w:themeColor="accent5"/>
                <w:lang w:val="fr-FR"/>
              </w:rPr>
              <w:t>que</w:t>
            </w:r>
            <w:r w:rsidRPr="00550746">
              <w:rPr>
                <w:rFonts w:cs="Arial"/>
                <w:color w:val="4472C4" w:themeColor="accent5"/>
                <w:spacing w:val="1"/>
                <w:lang w:val="fr-FR"/>
              </w:rPr>
              <w:t xml:space="preserve"> </w:t>
            </w:r>
            <w:r w:rsidRPr="00550746">
              <w:rPr>
                <w:rFonts w:cs="Arial"/>
                <w:color w:val="4472C4" w:themeColor="accent5"/>
                <w:lang w:val="fr-FR"/>
              </w:rPr>
              <w:t>par</w:t>
            </w:r>
            <w:r w:rsidRPr="00550746">
              <w:rPr>
                <w:rFonts w:cs="Arial"/>
                <w:color w:val="4472C4" w:themeColor="accent5"/>
                <w:spacing w:val="1"/>
                <w:lang w:val="fr-FR"/>
              </w:rPr>
              <w:t xml:space="preserve"> </w:t>
            </w:r>
            <w:r w:rsidRPr="00550746">
              <w:rPr>
                <w:rFonts w:cs="Arial"/>
                <w:color w:val="4472C4" w:themeColor="accent5"/>
                <w:lang w:val="fr-FR"/>
              </w:rPr>
              <w:t>décision</w:t>
            </w:r>
            <w:r w:rsidRPr="00550746">
              <w:rPr>
                <w:rFonts w:cs="Arial"/>
                <w:color w:val="4472C4" w:themeColor="accent5"/>
                <w:spacing w:val="-43"/>
                <w:lang w:val="fr-FR"/>
              </w:rPr>
              <w:t xml:space="preserve"> </w:t>
            </w:r>
            <w:r w:rsidRPr="00550746">
              <w:rPr>
                <w:rFonts w:cs="Arial"/>
                <w:color w:val="4472C4" w:themeColor="accent5"/>
                <w:lang w:val="fr-FR"/>
              </w:rPr>
              <w:t>expresse</w:t>
            </w:r>
            <w:r w:rsidRPr="00550746">
              <w:rPr>
                <w:rFonts w:cs="Arial"/>
                <w:color w:val="4472C4" w:themeColor="accent5"/>
                <w:spacing w:val="-5"/>
                <w:lang w:val="fr-FR"/>
              </w:rPr>
              <w:t xml:space="preserve"> </w:t>
            </w:r>
            <w:r w:rsidRPr="00550746">
              <w:rPr>
                <w:rFonts w:cs="Arial"/>
                <w:color w:val="4472C4" w:themeColor="accent5"/>
                <w:lang w:val="fr-FR"/>
              </w:rPr>
              <w:t>et</w:t>
            </w:r>
            <w:r w:rsidRPr="00550746">
              <w:rPr>
                <w:rFonts w:cs="Arial"/>
                <w:color w:val="4472C4" w:themeColor="accent5"/>
                <w:spacing w:val="-4"/>
                <w:lang w:val="fr-FR"/>
              </w:rPr>
              <w:t xml:space="preserve"> </w:t>
            </w:r>
            <w:r w:rsidRPr="00550746">
              <w:rPr>
                <w:rFonts w:cs="Arial"/>
                <w:color w:val="4472C4" w:themeColor="accent5"/>
                <w:lang w:val="fr-FR"/>
              </w:rPr>
              <w:t>pour</w:t>
            </w:r>
            <w:r w:rsidRPr="00550746">
              <w:rPr>
                <w:rFonts w:cs="Arial"/>
                <w:color w:val="4472C4" w:themeColor="accent5"/>
                <w:spacing w:val="-5"/>
                <w:lang w:val="fr-FR"/>
              </w:rPr>
              <w:t xml:space="preserve"> </w:t>
            </w:r>
            <w:r w:rsidRPr="00550746">
              <w:rPr>
                <w:rFonts w:cs="Arial"/>
                <w:color w:val="4472C4" w:themeColor="accent5"/>
                <w:lang w:val="fr-FR"/>
              </w:rPr>
              <w:t>une</w:t>
            </w:r>
            <w:r w:rsidRPr="00550746">
              <w:rPr>
                <w:rFonts w:cs="Arial"/>
                <w:color w:val="4472C4" w:themeColor="accent5"/>
                <w:spacing w:val="-5"/>
                <w:lang w:val="fr-FR"/>
              </w:rPr>
              <w:t xml:space="preserve"> </w:t>
            </w:r>
            <w:r w:rsidRPr="00550746">
              <w:rPr>
                <w:rFonts w:cs="Arial"/>
                <w:color w:val="4472C4" w:themeColor="accent5"/>
                <w:lang w:val="fr-FR"/>
              </w:rPr>
              <w:t>durée</w:t>
            </w:r>
            <w:r w:rsidRPr="00550746">
              <w:rPr>
                <w:rFonts w:cs="Arial"/>
                <w:color w:val="4472C4" w:themeColor="accent5"/>
                <w:spacing w:val="-5"/>
                <w:lang w:val="fr-FR"/>
              </w:rPr>
              <w:t xml:space="preserve"> </w:t>
            </w:r>
            <w:r w:rsidRPr="00550746">
              <w:rPr>
                <w:rFonts w:cs="Arial"/>
                <w:color w:val="4472C4" w:themeColor="accent5"/>
                <w:lang w:val="fr-FR"/>
              </w:rPr>
              <w:t>indéterminée.</w:t>
            </w:r>
          </w:p>
          <w:p w14:paraId="0D21344A" w14:textId="55C4AE19" w:rsidR="00ED283B" w:rsidRPr="00550746" w:rsidRDefault="00ED283B" w:rsidP="009C5CB4">
            <w:pPr>
              <w:pStyle w:val="Corpsdetexte"/>
              <w:ind w:left="57" w:right="57"/>
              <w:rPr>
                <w:rFonts w:cs="Arial"/>
                <w:color w:val="4472C4" w:themeColor="accent5"/>
                <w:lang w:val="fr-FR"/>
              </w:rPr>
            </w:pPr>
            <w:r w:rsidRPr="00550746">
              <w:rPr>
                <w:rFonts w:cs="Arial"/>
                <w:color w:val="4472C4" w:themeColor="accent5"/>
                <w:lang w:val="fr-FR"/>
              </w:rPr>
              <w:t>ou</w:t>
            </w:r>
            <w:r w:rsidRPr="00550746">
              <w:rPr>
                <w:rFonts w:cs="Arial"/>
                <w:color w:val="4472C4" w:themeColor="accent5"/>
                <w:spacing w:val="-2"/>
                <w:lang w:val="fr-FR"/>
              </w:rPr>
              <w:t xml:space="preserve"> </w:t>
            </w:r>
            <w:r w:rsidRPr="00550746">
              <w:rPr>
                <w:rFonts w:cs="Arial"/>
                <w:color w:val="4472C4" w:themeColor="accent5"/>
                <w:lang w:val="fr-FR"/>
              </w:rPr>
              <w:t>CDI</w:t>
            </w:r>
            <w:r w:rsidRPr="00550746">
              <w:rPr>
                <w:rFonts w:cs="Arial"/>
                <w:color w:val="4472C4" w:themeColor="accent5"/>
                <w:spacing w:val="-4"/>
                <w:lang w:val="fr-FR"/>
              </w:rPr>
              <w:t xml:space="preserve"> </w:t>
            </w:r>
            <w:r>
              <w:rPr>
                <w:rFonts w:cs="Arial"/>
                <w:color w:val="4472C4" w:themeColor="accent5"/>
                <w:lang w:val="fr-FR"/>
              </w:rPr>
              <w:t>directement]</w:t>
            </w:r>
          </w:p>
        </w:tc>
      </w:tr>
      <w:tr w:rsidR="00ED283B" w:rsidRPr="00550746" w14:paraId="3F2CCC3A" w14:textId="77777777" w:rsidTr="00220A2C">
        <w:trPr>
          <w:cantSplit/>
          <w:trHeight w:val="2139"/>
          <w:jc w:val="center"/>
        </w:trPr>
        <w:tc>
          <w:tcPr>
            <w:tcW w:w="852" w:type="dxa"/>
            <w:vMerge/>
            <w:shd w:val="clear" w:color="auto" w:fill="DFDFDF"/>
            <w:vAlign w:val="center"/>
          </w:tcPr>
          <w:p w14:paraId="3FA602F2" w14:textId="77777777" w:rsidR="00ED283B" w:rsidRPr="00550746" w:rsidRDefault="00ED283B" w:rsidP="00F338F8">
            <w:pPr>
              <w:pStyle w:val="Corpsdetexte"/>
              <w:jc w:val="center"/>
              <w:rPr>
                <w:rFonts w:cs="Arial"/>
              </w:rPr>
            </w:pPr>
          </w:p>
        </w:tc>
        <w:tc>
          <w:tcPr>
            <w:tcW w:w="2262" w:type="dxa"/>
            <w:shd w:val="clear" w:color="auto" w:fill="DFDFDF"/>
          </w:tcPr>
          <w:p w14:paraId="3A6EF457" w14:textId="77777777" w:rsidR="00ED283B" w:rsidRPr="00433538" w:rsidRDefault="00ED283B" w:rsidP="00F338F8">
            <w:pPr>
              <w:pStyle w:val="Corpsdetexte"/>
              <w:ind w:left="57" w:right="57"/>
              <w:jc w:val="center"/>
              <w:rPr>
                <w:rFonts w:cs="Arial"/>
                <w:highlight w:val="yellow"/>
                <w:lang w:val="fr-FR"/>
              </w:rPr>
            </w:pPr>
            <w:r w:rsidRPr="00433538">
              <w:rPr>
                <w:rFonts w:cs="Arial"/>
                <w:highlight w:val="yellow"/>
                <w:lang w:val="fr-FR"/>
              </w:rPr>
              <w:t xml:space="preserve">Temporaire </w:t>
            </w:r>
          </w:p>
          <w:p w14:paraId="5ECBCCF6" w14:textId="1E2BE1AC" w:rsidR="00ED283B" w:rsidRPr="00433538" w:rsidRDefault="00ED283B" w:rsidP="00F338F8">
            <w:pPr>
              <w:pStyle w:val="Corpsdetexte"/>
              <w:ind w:left="57" w:right="57"/>
              <w:jc w:val="center"/>
              <w:rPr>
                <w:rFonts w:cs="Arial"/>
                <w:highlight w:val="yellow"/>
              </w:rPr>
            </w:pPr>
            <w:r w:rsidRPr="00433538">
              <w:rPr>
                <w:rFonts w:cs="Arial"/>
                <w:highlight w:val="yellow"/>
                <w:lang w:val="fr-FR"/>
              </w:rPr>
              <w:t>Temps complet ou incomplet</w:t>
            </w:r>
          </w:p>
        </w:tc>
        <w:tc>
          <w:tcPr>
            <w:tcW w:w="1704" w:type="dxa"/>
            <w:shd w:val="clear" w:color="auto" w:fill="DFDFDF"/>
            <w:vAlign w:val="center"/>
          </w:tcPr>
          <w:p w14:paraId="4B82EB68" w14:textId="4D0359BD" w:rsidR="00ED283B" w:rsidRPr="00433538" w:rsidRDefault="00ED283B" w:rsidP="00F338F8">
            <w:pPr>
              <w:pStyle w:val="Corpsdetexte"/>
              <w:ind w:left="57" w:right="57"/>
              <w:jc w:val="center"/>
              <w:rPr>
                <w:rFonts w:cs="Arial"/>
                <w:highlight w:val="yellow"/>
              </w:rPr>
            </w:pPr>
            <w:r w:rsidRPr="00433538">
              <w:rPr>
                <w:rFonts w:cs="Arial"/>
                <w:highlight w:val="yellow"/>
                <w:lang w:val="fr-FR"/>
              </w:rPr>
              <w:t>Article</w:t>
            </w:r>
            <w:r w:rsidRPr="00433538">
              <w:rPr>
                <w:rFonts w:cs="Arial"/>
                <w:spacing w:val="-10"/>
                <w:highlight w:val="yellow"/>
                <w:lang w:val="fr-FR"/>
              </w:rPr>
              <w:t xml:space="preserve"> </w:t>
            </w:r>
            <w:r w:rsidRPr="00433538">
              <w:rPr>
                <w:rFonts w:cs="Arial"/>
                <w:highlight w:val="yellow"/>
                <w:lang w:val="fr-FR"/>
              </w:rPr>
              <w:t>L332-6 du CGFP</w:t>
            </w:r>
          </w:p>
        </w:tc>
        <w:tc>
          <w:tcPr>
            <w:tcW w:w="4815" w:type="dxa"/>
            <w:vAlign w:val="center"/>
          </w:tcPr>
          <w:p w14:paraId="788DE026" w14:textId="1496760A" w:rsidR="00ED283B" w:rsidRPr="00433538" w:rsidRDefault="00ED283B" w:rsidP="00F338F8">
            <w:pPr>
              <w:pStyle w:val="Corpsdetexte"/>
              <w:ind w:left="57" w:right="57"/>
              <w:rPr>
                <w:rFonts w:cs="Arial"/>
                <w:highlight w:val="yellow"/>
              </w:rPr>
            </w:pPr>
            <w:r w:rsidRPr="00433538">
              <w:rPr>
                <w:rFonts w:cs="Arial"/>
                <w:highlight w:val="yellow"/>
                <w:lang w:val="fr-FR"/>
              </w:rPr>
              <w:t>Recrutement</w:t>
            </w:r>
            <w:r w:rsidRPr="00433538">
              <w:rPr>
                <w:rFonts w:cs="Arial"/>
                <w:spacing w:val="1"/>
                <w:highlight w:val="yellow"/>
                <w:lang w:val="fr-FR"/>
              </w:rPr>
              <w:t xml:space="preserve"> </w:t>
            </w:r>
            <w:r w:rsidRPr="00433538">
              <w:rPr>
                <w:rFonts w:cs="Arial"/>
                <w:highlight w:val="yellow"/>
                <w:lang w:val="fr-FR"/>
              </w:rPr>
              <w:t>en</w:t>
            </w:r>
            <w:r w:rsidRPr="00433538">
              <w:rPr>
                <w:rFonts w:cs="Arial"/>
                <w:spacing w:val="1"/>
                <w:highlight w:val="yellow"/>
                <w:lang w:val="fr-FR"/>
              </w:rPr>
              <w:t xml:space="preserve"> </w:t>
            </w:r>
            <w:r w:rsidRPr="00433538">
              <w:rPr>
                <w:rFonts w:cs="Arial"/>
                <w:highlight w:val="yellow"/>
                <w:lang w:val="fr-FR"/>
              </w:rPr>
              <w:t>cas</w:t>
            </w:r>
            <w:r w:rsidRPr="00433538">
              <w:rPr>
                <w:rFonts w:cs="Arial"/>
                <w:spacing w:val="1"/>
                <w:highlight w:val="yellow"/>
                <w:lang w:val="fr-FR"/>
              </w:rPr>
              <w:t xml:space="preserve"> </w:t>
            </w:r>
            <w:r w:rsidRPr="00433538">
              <w:rPr>
                <w:rFonts w:cs="Arial"/>
                <w:b/>
                <w:highlight w:val="yellow"/>
                <w:lang w:val="fr-FR"/>
              </w:rPr>
              <w:t>d’absence</w:t>
            </w:r>
            <w:r w:rsidRPr="00433538">
              <w:rPr>
                <w:rFonts w:cs="Arial"/>
                <w:b/>
                <w:spacing w:val="1"/>
                <w:highlight w:val="yellow"/>
                <w:lang w:val="fr-FR"/>
              </w:rPr>
              <w:t xml:space="preserve"> </w:t>
            </w:r>
            <w:r w:rsidRPr="00433538">
              <w:rPr>
                <w:rFonts w:cs="Arial"/>
                <w:b/>
                <w:highlight w:val="yellow"/>
                <w:lang w:val="fr-FR"/>
              </w:rPr>
              <w:t>momentanée</w:t>
            </w:r>
            <w:r w:rsidRPr="00433538">
              <w:rPr>
                <w:rFonts w:cs="Arial"/>
                <w:b/>
                <w:spacing w:val="1"/>
                <w:highlight w:val="yellow"/>
                <w:lang w:val="fr-FR"/>
              </w:rPr>
              <w:t xml:space="preserve"> </w:t>
            </w:r>
            <w:r w:rsidRPr="00433538">
              <w:rPr>
                <w:rFonts w:cs="Arial"/>
                <w:highlight w:val="yellow"/>
                <w:lang w:val="fr-FR"/>
              </w:rPr>
              <w:t>de</w:t>
            </w:r>
            <w:r w:rsidRPr="00433538">
              <w:rPr>
                <w:rFonts w:cs="Arial"/>
                <w:spacing w:val="-43"/>
                <w:highlight w:val="yellow"/>
                <w:lang w:val="fr-FR"/>
              </w:rPr>
              <w:t xml:space="preserve"> </w:t>
            </w:r>
            <w:r w:rsidRPr="00433538">
              <w:rPr>
                <w:rFonts w:cs="Arial"/>
                <w:highlight w:val="yellow"/>
                <w:lang w:val="fr-FR"/>
              </w:rPr>
              <w:t>fonctionnaires</w:t>
            </w:r>
            <w:r w:rsidRPr="00433538">
              <w:rPr>
                <w:rFonts w:cs="Arial"/>
                <w:spacing w:val="1"/>
                <w:highlight w:val="yellow"/>
                <w:lang w:val="fr-FR"/>
              </w:rPr>
              <w:t xml:space="preserve"> </w:t>
            </w:r>
            <w:r w:rsidRPr="00433538">
              <w:rPr>
                <w:rFonts w:cs="Arial"/>
                <w:highlight w:val="yellow"/>
                <w:lang w:val="fr-FR"/>
              </w:rPr>
              <w:t>ou</w:t>
            </w:r>
            <w:r w:rsidRPr="00433538">
              <w:rPr>
                <w:rFonts w:cs="Arial"/>
                <w:spacing w:val="1"/>
                <w:highlight w:val="yellow"/>
                <w:lang w:val="fr-FR"/>
              </w:rPr>
              <w:t xml:space="preserve"> </w:t>
            </w:r>
            <w:r w:rsidRPr="00433538">
              <w:rPr>
                <w:rFonts w:cs="Arial"/>
                <w:highlight w:val="yellow"/>
                <w:lang w:val="fr-FR"/>
              </w:rPr>
              <w:t>d’agents</w:t>
            </w:r>
            <w:r w:rsidRPr="00433538">
              <w:rPr>
                <w:rFonts w:cs="Arial"/>
                <w:spacing w:val="1"/>
                <w:highlight w:val="yellow"/>
                <w:lang w:val="fr-FR"/>
              </w:rPr>
              <w:t xml:space="preserve"> </w:t>
            </w:r>
            <w:r w:rsidRPr="00433538">
              <w:rPr>
                <w:rFonts w:cs="Arial"/>
                <w:highlight w:val="yellow"/>
                <w:lang w:val="fr-FR"/>
              </w:rPr>
              <w:t>contractuels</w:t>
            </w:r>
            <w:r w:rsidRPr="00433538">
              <w:rPr>
                <w:rFonts w:cs="Arial"/>
                <w:spacing w:val="1"/>
                <w:highlight w:val="yellow"/>
                <w:lang w:val="fr-FR"/>
              </w:rPr>
              <w:t xml:space="preserve"> </w:t>
            </w:r>
            <w:r w:rsidRPr="00433538">
              <w:rPr>
                <w:rFonts w:cs="Arial"/>
                <w:highlight w:val="yellow"/>
                <w:lang w:val="fr-FR"/>
              </w:rPr>
              <w:t>(temps</w:t>
            </w:r>
            <w:r w:rsidRPr="00433538">
              <w:rPr>
                <w:rFonts w:cs="Arial"/>
                <w:spacing w:val="1"/>
                <w:highlight w:val="yellow"/>
                <w:lang w:val="fr-FR"/>
              </w:rPr>
              <w:t xml:space="preserve"> </w:t>
            </w:r>
            <w:r w:rsidRPr="00433538">
              <w:rPr>
                <w:rFonts w:cs="Arial"/>
                <w:highlight w:val="yellow"/>
                <w:lang w:val="fr-FR"/>
              </w:rPr>
              <w:t>partiels, congé annuel, congé de maladie, de grave ou</w:t>
            </w:r>
            <w:r w:rsidRPr="00433538">
              <w:rPr>
                <w:rFonts w:cs="Arial"/>
                <w:spacing w:val="-43"/>
                <w:highlight w:val="yellow"/>
                <w:lang w:val="fr-FR"/>
              </w:rPr>
              <w:t xml:space="preserve"> </w:t>
            </w:r>
            <w:r w:rsidRPr="00433538">
              <w:rPr>
                <w:rFonts w:cs="Arial"/>
                <w:highlight w:val="yellow"/>
                <w:lang w:val="fr-FR"/>
              </w:rPr>
              <w:t>de</w:t>
            </w:r>
            <w:r w:rsidRPr="00433538">
              <w:rPr>
                <w:rFonts w:cs="Arial"/>
                <w:spacing w:val="1"/>
                <w:highlight w:val="yellow"/>
                <w:lang w:val="fr-FR"/>
              </w:rPr>
              <w:t xml:space="preserve"> </w:t>
            </w:r>
            <w:r w:rsidRPr="00433538">
              <w:rPr>
                <w:rFonts w:cs="Arial"/>
                <w:highlight w:val="yellow"/>
                <w:lang w:val="fr-FR"/>
              </w:rPr>
              <w:t>longue</w:t>
            </w:r>
            <w:r w:rsidRPr="00433538">
              <w:rPr>
                <w:rFonts w:cs="Arial"/>
                <w:spacing w:val="1"/>
                <w:highlight w:val="yellow"/>
                <w:lang w:val="fr-FR"/>
              </w:rPr>
              <w:t xml:space="preserve"> </w:t>
            </w:r>
            <w:r w:rsidRPr="00433538">
              <w:rPr>
                <w:rFonts w:cs="Arial"/>
                <w:highlight w:val="yellow"/>
                <w:lang w:val="fr-FR"/>
              </w:rPr>
              <w:t>maladie,</w:t>
            </w:r>
            <w:r w:rsidRPr="00433538">
              <w:rPr>
                <w:rFonts w:cs="Arial"/>
                <w:spacing w:val="1"/>
                <w:highlight w:val="yellow"/>
                <w:lang w:val="fr-FR"/>
              </w:rPr>
              <w:t xml:space="preserve"> </w:t>
            </w:r>
            <w:r w:rsidRPr="00433538">
              <w:rPr>
                <w:rFonts w:cs="Arial"/>
                <w:highlight w:val="yellow"/>
                <w:lang w:val="fr-FR"/>
              </w:rPr>
              <w:t>congé</w:t>
            </w:r>
            <w:r w:rsidRPr="00433538">
              <w:rPr>
                <w:rFonts w:cs="Arial"/>
                <w:spacing w:val="1"/>
                <w:highlight w:val="yellow"/>
                <w:lang w:val="fr-FR"/>
              </w:rPr>
              <w:t xml:space="preserve"> </w:t>
            </w:r>
            <w:r w:rsidRPr="00433538">
              <w:rPr>
                <w:rFonts w:cs="Arial"/>
                <w:highlight w:val="yellow"/>
                <w:lang w:val="fr-FR"/>
              </w:rPr>
              <w:t>de</w:t>
            </w:r>
            <w:r w:rsidRPr="00433538">
              <w:rPr>
                <w:rFonts w:cs="Arial"/>
                <w:spacing w:val="1"/>
                <w:highlight w:val="yellow"/>
                <w:lang w:val="fr-FR"/>
              </w:rPr>
              <w:t xml:space="preserve"> </w:t>
            </w:r>
            <w:r w:rsidRPr="00433538">
              <w:rPr>
                <w:rFonts w:cs="Arial"/>
                <w:highlight w:val="yellow"/>
                <w:lang w:val="fr-FR"/>
              </w:rPr>
              <w:t>maternité</w:t>
            </w:r>
            <w:r w:rsidRPr="00433538">
              <w:rPr>
                <w:rFonts w:cs="Arial"/>
                <w:spacing w:val="1"/>
                <w:highlight w:val="yellow"/>
                <w:lang w:val="fr-FR"/>
              </w:rPr>
              <w:t xml:space="preserve"> </w:t>
            </w:r>
            <w:r w:rsidRPr="00433538">
              <w:rPr>
                <w:rFonts w:cs="Arial"/>
                <w:highlight w:val="yellow"/>
                <w:lang w:val="fr-FR"/>
              </w:rPr>
              <w:t>ou</w:t>
            </w:r>
            <w:r w:rsidRPr="00433538">
              <w:rPr>
                <w:rFonts w:cs="Arial"/>
                <w:spacing w:val="1"/>
                <w:highlight w:val="yellow"/>
                <w:lang w:val="fr-FR"/>
              </w:rPr>
              <w:t xml:space="preserve"> </w:t>
            </w:r>
            <w:r w:rsidRPr="00433538">
              <w:rPr>
                <w:rFonts w:cs="Arial"/>
                <w:highlight w:val="yellow"/>
                <w:lang w:val="fr-FR"/>
              </w:rPr>
              <w:t>pour</w:t>
            </w:r>
            <w:r w:rsidRPr="00433538">
              <w:rPr>
                <w:rFonts w:cs="Arial"/>
                <w:spacing w:val="1"/>
                <w:highlight w:val="yellow"/>
                <w:lang w:val="fr-FR"/>
              </w:rPr>
              <w:t xml:space="preserve"> </w:t>
            </w:r>
            <w:r w:rsidRPr="00433538">
              <w:rPr>
                <w:rFonts w:cs="Arial"/>
                <w:highlight w:val="yellow"/>
                <w:lang w:val="fr-FR"/>
              </w:rPr>
              <w:t>adoption,</w:t>
            </w:r>
            <w:r w:rsidRPr="00433538">
              <w:rPr>
                <w:rFonts w:cs="Arial"/>
                <w:spacing w:val="15"/>
                <w:highlight w:val="yellow"/>
                <w:lang w:val="fr-FR"/>
              </w:rPr>
              <w:t xml:space="preserve"> </w:t>
            </w:r>
            <w:r w:rsidRPr="00433538">
              <w:rPr>
                <w:rFonts w:cs="Arial"/>
                <w:highlight w:val="yellow"/>
                <w:lang w:val="fr-FR"/>
              </w:rPr>
              <w:t>congé</w:t>
            </w:r>
            <w:r w:rsidRPr="00433538">
              <w:rPr>
                <w:rFonts w:cs="Arial"/>
                <w:spacing w:val="13"/>
                <w:highlight w:val="yellow"/>
                <w:lang w:val="fr-FR"/>
              </w:rPr>
              <w:t xml:space="preserve"> </w:t>
            </w:r>
            <w:r w:rsidRPr="00433538">
              <w:rPr>
                <w:rFonts w:cs="Arial"/>
                <w:highlight w:val="yellow"/>
                <w:lang w:val="fr-FR"/>
              </w:rPr>
              <w:t>parental,</w:t>
            </w:r>
            <w:r w:rsidRPr="00433538">
              <w:rPr>
                <w:rFonts w:cs="Arial"/>
                <w:spacing w:val="13"/>
                <w:highlight w:val="yellow"/>
                <w:lang w:val="fr-FR"/>
              </w:rPr>
              <w:t xml:space="preserve"> </w:t>
            </w:r>
            <w:r w:rsidRPr="00433538">
              <w:rPr>
                <w:rFonts w:cs="Arial"/>
                <w:highlight w:val="yellow"/>
                <w:lang w:val="fr-FR"/>
              </w:rPr>
              <w:t>congé</w:t>
            </w:r>
            <w:r w:rsidRPr="00433538">
              <w:rPr>
                <w:rFonts w:cs="Arial"/>
                <w:spacing w:val="13"/>
                <w:highlight w:val="yellow"/>
                <w:lang w:val="fr-FR"/>
              </w:rPr>
              <w:t xml:space="preserve"> </w:t>
            </w:r>
            <w:r w:rsidRPr="00433538">
              <w:rPr>
                <w:rFonts w:cs="Arial"/>
                <w:highlight w:val="yellow"/>
                <w:lang w:val="fr-FR"/>
              </w:rPr>
              <w:t>pour</w:t>
            </w:r>
            <w:r w:rsidRPr="00433538">
              <w:rPr>
                <w:rFonts w:cs="Arial"/>
                <w:spacing w:val="15"/>
                <w:highlight w:val="yellow"/>
                <w:lang w:val="fr-FR"/>
              </w:rPr>
              <w:t xml:space="preserve"> </w:t>
            </w:r>
            <w:r w:rsidRPr="00433538">
              <w:rPr>
                <w:rFonts w:cs="Arial"/>
                <w:highlight w:val="yellow"/>
                <w:lang w:val="fr-FR"/>
              </w:rPr>
              <w:t>invalidité temporaire</w:t>
            </w:r>
            <w:r w:rsidRPr="00433538">
              <w:rPr>
                <w:rFonts w:cs="Arial"/>
                <w:spacing w:val="-5"/>
                <w:highlight w:val="yellow"/>
                <w:lang w:val="fr-FR"/>
              </w:rPr>
              <w:t xml:space="preserve"> </w:t>
            </w:r>
            <w:r w:rsidRPr="00433538">
              <w:rPr>
                <w:rFonts w:cs="Arial"/>
                <w:highlight w:val="yellow"/>
                <w:lang w:val="fr-FR"/>
              </w:rPr>
              <w:t>imputable</w:t>
            </w:r>
            <w:r w:rsidRPr="00433538">
              <w:rPr>
                <w:rFonts w:cs="Arial"/>
                <w:spacing w:val="-5"/>
                <w:highlight w:val="yellow"/>
                <w:lang w:val="fr-FR"/>
              </w:rPr>
              <w:t xml:space="preserve"> </w:t>
            </w:r>
            <w:r w:rsidRPr="00433538">
              <w:rPr>
                <w:rFonts w:cs="Arial"/>
                <w:highlight w:val="yellow"/>
                <w:lang w:val="fr-FR"/>
              </w:rPr>
              <w:t>au</w:t>
            </w:r>
            <w:r w:rsidRPr="00433538">
              <w:rPr>
                <w:rFonts w:cs="Arial"/>
                <w:spacing w:val="-2"/>
                <w:highlight w:val="yellow"/>
                <w:lang w:val="fr-FR"/>
              </w:rPr>
              <w:t xml:space="preserve"> </w:t>
            </w:r>
            <w:r w:rsidRPr="00433538">
              <w:rPr>
                <w:rFonts w:cs="Arial"/>
                <w:highlight w:val="yellow"/>
                <w:lang w:val="fr-FR"/>
              </w:rPr>
              <w:t>service…)</w:t>
            </w:r>
          </w:p>
        </w:tc>
        <w:tc>
          <w:tcPr>
            <w:tcW w:w="5259" w:type="dxa"/>
            <w:vAlign w:val="center"/>
          </w:tcPr>
          <w:p w14:paraId="3EB4F521" w14:textId="5406711A" w:rsidR="00ED283B" w:rsidRPr="00433538" w:rsidRDefault="00ED283B" w:rsidP="00F338F8">
            <w:pPr>
              <w:pStyle w:val="Corpsdetexte"/>
              <w:ind w:left="57" w:right="57"/>
              <w:rPr>
                <w:rFonts w:cs="Arial"/>
                <w:color w:val="4472C4" w:themeColor="accent5"/>
                <w:highlight w:val="yellow"/>
                <w:lang w:val="fr-FR"/>
              </w:rPr>
            </w:pPr>
            <w:r w:rsidRPr="00433538">
              <w:rPr>
                <w:rFonts w:cs="Arial"/>
                <w:b/>
                <w:highlight w:val="yellow"/>
                <w:lang w:val="fr-FR"/>
              </w:rPr>
              <w:t>CDD</w:t>
            </w:r>
            <w:r w:rsidRPr="00433538">
              <w:rPr>
                <w:rFonts w:cs="Arial"/>
                <w:b/>
                <w:spacing w:val="1"/>
                <w:highlight w:val="yellow"/>
                <w:lang w:val="fr-FR"/>
              </w:rPr>
              <w:t xml:space="preserve"> </w:t>
            </w:r>
            <w:r w:rsidRPr="00433538">
              <w:rPr>
                <w:rFonts w:cs="Arial"/>
                <w:highlight w:val="yellow"/>
                <w:lang w:val="fr-FR"/>
              </w:rPr>
              <w:t>uniquement</w:t>
            </w:r>
            <w:r w:rsidRPr="00433538">
              <w:rPr>
                <w:rFonts w:cs="Arial"/>
                <w:spacing w:val="1"/>
                <w:highlight w:val="yellow"/>
                <w:lang w:val="fr-FR"/>
              </w:rPr>
              <w:t xml:space="preserve"> </w:t>
            </w:r>
            <w:r w:rsidRPr="00433538">
              <w:rPr>
                <w:rFonts w:cs="Arial"/>
                <w:highlight w:val="yellow"/>
                <w:lang w:val="fr-FR"/>
              </w:rPr>
              <w:t>renouvelable</w:t>
            </w:r>
            <w:r w:rsidRPr="00433538">
              <w:rPr>
                <w:rFonts w:cs="Arial"/>
                <w:spacing w:val="1"/>
                <w:highlight w:val="yellow"/>
                <w:lang w:val="fr-FR"/>
              </w:rPr>
              <w:t xml:space="preserve"> </w:t>
            </w:r>
            <w:r w:rsidRPr="00433538">
              <w:rPr>
                <w:rFonts w:cs="Arial"/>
                <w:highlight w:val="yellow"/>
                <w:lang w:val="fr-FR"/>
              </w:rPr>
              <w:t>par</w:t>
            </w:r>
            <w:r w:rsidRPr="00433538">
              <w:rPr>
                <w:rFonts w:cs="Arial"/>
                <w:spacing w:val="1"/>
                <w:highlight w:val="yellow"/>
                <w:lang w:val="fr-FR"/>
              </w:rPr>
              <w:t xml:space="preserve"> </w:t>
            </w:r>
            <w:r w:rsidRPr="00433538">
              <w:rPr>
                <w:rFonts w:cs="Arial"/>
                <w:highlight w:val="yellow"/>
                <w:lang w:val="fr-FR"/>
              </w:rPr>
              <w:t>décision</w:t>
            </w:r>
            <w:r w:rsidRPr="00433538">
              <w:rPr>
                <w:rFonts w:cs="Arial"/>
                <w:spacing w:val="1"/>
                <w:highlight w:val="yellow"/>
                <w:lang w:val="fr-FR"/>
              </w:rPr>
              <w:t xml:space="preserve"> </w:t>
            </w:r>
            <w:r w:rsidRPr="00433538">
              <w:rPr>
                <w:rFonts w:cs="Arial"/>
                <w:highlight w:val="yellow"/>
                <w:lang w:val="fr-FR"/>
              </w:rPr>
              <w:t>expresse,</w:t>
            </w:r>
            <w:r w:rsidRPr="00433538">
              <w:rPr>
                <w:rFonts w:cs="Arial"/>
                <w:spacing w:val="1"/>
                <w:highlight w:val="yellow"/>
                <w:lang w:val="fr-FR"/>
              </w:rPr>
              <w:t xml:space="preserve"> </w:t>
            </w:r>
            <w:r w:rsidRPr="00433538">
              <w:rPr>
                <w:rFonts w:cs="Arial"/>
                <w:highlight w:val="yellow"/>
                <w:lang w:val="fr-FR"/>
              </w:rPr>
              <w:t>dans</w:t>
            </w:r>
            <w:r w:rsidRPr="00433538">
              <w:rPr>
                <w:rFonts w:cs="Arial"/>
                <w:spacing w:val="1"/>
                <w:highlight w:val="yellow"/>
                <w:lang w:val="fr-FR"/>
              </w:rPr>
              <w:t xml:space="preserve"> </w:t>
            </w:r>
            <w:r w:rsidRPr="00433538">
              <w:rPr>
                <w:rFonts w:cs="Arial"/>
                <w:highlight w:val="yellow"/>
                <w:lang w:val="fr-FR"/>
              </w:rPr>
              <w:t>la</w:t>
            </w:r>
            <w:r w:rsidRPr="00433538">
              <w:rPr>
                <w:rFonts w:cs="Arial"/>
                <w:spacing w:val="1"/>
                <w:highlight w:val="yellow"/>
                <w:lang w:val="fr-FR"/>
              </w:rPr>
              <w:t xml:space="preserve"> </w:t>
            </w:r>
            <w:r w:rsidRPr="00433538">
              <w:rPr>
                <w:rFonts w:cs="Arial"/>
                <w:highlight w:val="yellow"/>
                <w:lang w:val="fr-FR"/>
              </w:rPr>
              <w:t>limite</w:t>
            </w:r>
            <w:r w:rsidRPr="00433538">
              <w:rPr>
                <w:rFonts w:cs="Arial"/>
                <w:spacing w:val="1"/>
                <w:highlight w:val="yellow"/>
                <w:lang w:val="fr-FR"/>
              </w:rPr>
              <w:t xml:space="preserve"> </w:t>
            </w:r>
            <w:r w:rsidRPr="00433538">
              <w:rPr>
                <w:rFonts w:cs="Arial"/>
                <w:highlight w:val="yellow"/>
                <w:lang w:val="fr-FR"/>
              </w:rPr>
              <w:t>de</w:t>
            </w:r>
            <w:r w:rsidRPr="00433538">
              <w:rPr>
                <w:rFonts w:cs="Arial"/>
                <w:spacing w:val="1"/>
                <w:highlight w:val="yellow"/>
                <w:lang w:val="fr-FR"/>
              </w:rPr>
              <w:t xml:space="preserve"> </w:t>
            </w:r>
            <w:r w:rsidRPr="00433538">
              <w:rPr>
                <w:rFonts w:cs="Arial"/>
                <w:highlight w:val="yellow"/>
                <w:lang w:val="fr-FR"/>
              </w:rPr>
              <w:t>la</w:t>
            </w:r>
            <w:r w:rsidRPr="00433538">
              <w:rPr>
                <w:rFonts w:cs="Arial"/>
                <w:spacing w:val="1"/>
                <w:highlight w:val="yellow"/>
                <w:lang w:val="fr-FR"/>
              </w:rPr>
              <w:t xml:space="preserve"> </w:t>
            </w:r>
            <w:r w:rsidRPr="00433538">
              <w:rPr>
                <w:rFonts w:cs="Arial"/>
                <w:highlight w:val="yellow"/>
                <w:lang w:val="fr-FR"/>
              </w:rPr>
              <w:t>durée de l’absence du fonctionnaire ou de</w:t>
            </w:r>
            <w:r w:rsidRPr="00433538">
              <w:rPr>
                <w:rFonts w:cs="Arial"/>
                <w:spacing w:val="-43"/>
                <w:highlight w:val="yellow"/>
                <w:lang w:val="fr-FR"/>
              </w:rPr>
              <w:t xml:space="preserve"> </w:t>
            </w:r>
            <w:r w:rsidRPr="00433538">
              <w:rPr>
                <w:rFonts w:cs="Arial"/>
                <w:highlight w:val="yellow"/>
                <w:lang w:val="fr-FR"/>
              </w:rPr>
              <w:t>l’agent</w:t>
            </w:r>
            <w:r w:rsidRPr="00433538">
              <w:rPr>
                <w:rFonts w:cs="Arial"/>
                <w:spacing w:val="-2"/>
                <w:highlight w:val="yellow"/>
                <w:lang w:val="fr-FR"/>
              </w:rPr>
              <w:t xml:space="preserve"> </w:t>
            </w:r>
            <w:r w:rsidRPr="00433538">
              <w:rPr>
                <w:rFonts w:cs="Arial"/>
                <w:highlight w:val="yellow"/>
                <w:lang w:val="fr-FR"/>
              </w:rPr>
              <w:t>contractuel</w:t>
            </w:r>
            <w:r w:rsidRPr="00433538">
              <w:rPr>
                <w:rFonts w:cs="Arial"/>
                <w:spacing w:val="-2"/>
                <w:highlight w:val="yellow"/>
                <w:lang w:val="fr-FR"/>
              </w:rPr>
              <w:t xml:space="preserve"> </w:t>
            </w:r>
            <w:r w:rsidRPr="00433538">
              <w:rPr>
                <w:rFonts w:cs="Arial"/>
                <w:highlight w:val="yellow"/>
                <w:lang w:val="fr-FR"/>
              </w:rPr>
              <w:t>à</w:t>
            </w:r>
            <w:r w:rsidRPr="00433538">
              <w:rPr>
                <w:rFonts w:cs="Arial"/>
                <w:spacing w:val="-2"/>
                <w:highlight w:val="yellow"/>
                <w:lang w:val="fr-FR"/>
              </w:rPr>
              <w:t xml:space="preserve"> </w:t>
            </w:r>
            <w:r w:rsidRPr="00433538">
              <w:rPr>
                <w:rFonts w:cs="Arial"/>
                <w:highlight w:val="yellow"/>
                <w:lang w:val="fr-FR"/>
              </w:rPr>
              <w:t>remplacer</w:t>
            </w:r>
          </w:p>
        </w:tc>
      </w:tr>
    </w:tbl>
    <w:p w14:paraId="34B286A7" w14:textId="5BF813AC" w:rsidR="00CF5F00" w:rsidRDefault="00CF5F00">
      <w:pPr>
        <w:widowControl/>
        <w:autoSpaceDE/>
        <w:autoSpaceDN/>
        <w:spacing w:after="160" w:line="259" w:lineRule="auto"/>
        <w:jc w:val="left"/>
      </w:pPr>
    </w:p>
    <w:p w14:paraId="75227151" w14:textId="77777777" w:rsidR="00953ED2" w:rsidRDefault="00953ED2">
      <w:pPr>
        <w:widowControl/>
        <w:autoSpaceDE/>
        <w:autoSpaceDN/>
        <w:spacing w:after="160" w:line="259" w:lineRule="auto"/>
        <w:jc w:val="left"/>
      </w:pPr>
    </w:p>
    <w:p w14:paraId="287EC365" w14:textId="2E659217" w:rsidR="006039AD" w:rsidRDefault="006039AD">
      <w:pPr>
        <w:widowControl/>
        <w:autoSpaceDE/>
        <w:autoSpaceDN/>
        <w:spacing w:after="160" w:line="259" w:lineRule="auto"/>
        <w:jc w:val="left"/>
      </w:pPr>
    </w:p>
    <w:p w14:paraId="09A23DFF" w14:textId="3031179C" w:rsidR="00433538" w:rsidRDefault="00433538">
      <w:pPr>
        <w:widowControl/>
        <w:autoSpaceDE/>
        <w:autoSpaceDN/>
        <w:spacing w:after="160" w:line="259" w:lineRule="auto"/>
        <w:jc w:val="left"/>
      </w:pPr>
    </w:p>
    <w:p w14:paraId="66638972" w14:textId="77777777" w:rsidR="00433538" w:rsidRDefault="00433538">
      <w:pPr>
        <w:widowControl/>
        <w:autoSpaceDE/>
        <w:autoSpaceDN/>
        <w:spacing w:after="160" w:line="259" w:lineRule="auto"/>
        <w:jc w:val="left"/>
      </w:pPr>
    </w:p>
    <w:p w14:paraId="7893ECB3" w14:textId="77777777" w:rsidR="006039AD" w:rsidRDefault="006039AD">
      <w:pPr>
        <w:widowControl/>
        <w:autoSpaceDE/>
        <w:autoSpaceDN/>
        <w:spacing w:after="160" w:line="259" w:lineRule="auto"/>
        <w:jc w:val="left"/>
      </w:pPr>
    </w:p>
    <w:tbl>
      <w:tblPr>
        <w:tblStyle w:val="TableNormal"/>
        <w:tblpPr w:leftFromText="142" w:rightFromText="142" w:vertAnchor="page" w:horzAnchor="page" w:tblpXSpec="center" w:tblpYSpec="cente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2310"/>
        <w:gridCol w:w="1733"/>
        <w:gridCol w:w="4910"/>
        <w:gridCol w:w="5344"/>
      </w:tblGrid>
      <w:tr w:rsidR="006039AD" w:rsidRPr="00081FF4" w14:paraId="2A61BE1D" w14:textId="77777777" w:rsidTr="000E555F">
        <w:trPr>
          <w:trHeight w:val="1091"/>
        </w:trPr>
        <w:tc>
          <w:tcPr>
            <w:tcW w:w="861" w:type="dxa"/>
            <w:shd w:val="clear" w:color="auto" w:fill="DFDFDF"/>
            <w:vAlign w:val="center"/>
          </w:tcPr>
          <w:p w14:paraId="1858A74D" w14:textId="77777777" w:rsidR="00C27FAE" w:rsidRPr="00ED283B" w:rsidRDefault="00C27FAE" w:rsidP="00433538">
            <w:pPr>
              <w:ind w:left="-142" w:right="-138"/>
              <w:jc w:val="center"/>
              <w:rPr>
                <w:rFonts w:cs="Arial"/>
                <w:b/>
                <w:sz w:val="36"/>
                <w:szCs w:val="36"/>
              </w:rPr>
            </w:pPr>
            <w:r>
              <w:rPr>
                <w:rFonts w:cs="Arial"/>
                <w:b/>
                <w:lang w:val="fr-FR"/>
              </w:rPr>
              <w:t>Type de l’emploi</w:t>
            </w:r>
          </w:p>
        </w:tc>
        <w:tc>
          <w:tcPr>
            <w:tcW w:w="2310" w:type="dxa"/>
            <w:shd w:val="clear" w:color="auto" w:fill="DFDFDF"/>
            <w:vAlign w:val="center"/>
          </w:tcPr>
          <w:p w14:paraId="1C16EFF2" w14:textId="77777777" w:rsidR="00C27FAE" w:rsidRDefault="00C27FAE" w:rsidP="00433538">
            <w:pPr>
              <w:pStyle w:val="TableParagraph"/>
              <w:ind w:left="57" w:right="57"/>
              <w:jc w:val="center"/>
              <w:rPr>
                <w:rFonts w:cs="Arial"/>
                <w:spacing w:val="-1"/>
              </w:rPr>
            </w:pPr>
            <w:r>
              <w:rPr>
                <w:rFonts w:cs="Arial"/>
                <w:b/>
                <w:lang w:val="fr-FR"/>
              </w:rPr>
              <w:t>Nature du besoin</w:t>
            </w:r>
            <w:r w:rsidRPr="00F338F8">
              <w:rPr>
                <w:rFonts w:cs="Arial"/>
                <w:b/>
                <w:lang w:val="fr-FR"/>
              </w:rPr>
              <w:t xml:space="preserve"> </w:t>
            </w:r>
          </w:p>
        </w:tc>
        <w:tc>
          <w:tcPr>
            <w:tcW w:w="1733" w:type="dxa"/>
            <w:shd w:val="clear" w:color="auto" w:fill="DFDFDF"/>
            <w:vAlign w:val="center"/>
          </w:tcPr>
          <w:p w14:paraId="36FFC884" w14:textId="77777777" w:rsidR="00C27FAE" w:rsidRDefault="00C27FAE" w:rsidP="00433538">
            <w:pPr>
              <w:pStyle w:val="TableParagraph"/>
              <w:ind w:left="57" w:right="57"/>
              <w:jc w:val="center"/>
              <w:rPr>
                <w:rFonts w:cs="Arial"/>
                <w:spacing w:val="-1"/>
              </w:rPr>
            </w:pPr>
            <w:r w:rsidRPr="00550746">
              <w:rPr>
                <w:rFonts w:cs="Arial"/>
                <w:b/>
                <w:lang w:val="fr-FR"/>
              </w:rPr>
              <w:t>Base</w:t>
            </w:r>
            <w:r w:rsidRPr="00550746">
              <w:rPr>
                <w:rFonts w:cs="Arial"/>
                <w:b/>
                <w:spacing w:val="-1"/>
                <w:lang w:val="fr-FR"/>
              </w:rPr>
              <w:t xml:space="preserve"> </w:t>
            </w:r>
            <w:r w:rsidRPr="00550746">
              <w:rPr>
                <w:rFonts w:cs="Arial"/>
                <w:b/>
                <w:lang w:val="fr-FR"/>
              </w:rPr>
              <w:t>juridique</w:t>
            </w:r>
          </w:p>
        </w:tc>
        <w:tc>
          <w:tcPr>
            <w:tcW w:w="4910" w:type="dxa"/>
            <w:shd w:val="clear" w:color="auto" w:fill="DFDFDF"/>
            <w:vAlign w:val="center"/>
          </w:tcPr>
          <w:p w14:paraId="0DBC533D" w14:textId="77777777" w:rsidR="00C27FAE" w:rsidRPr="00081FF4" w:rsidRDefault="00C27FAE" w:rsidP="000E555F">
            <w:pPr>
              <w:pStyle w:val="TableParagraph"/>
              <w:ind w:left="57" w:right="57"/>
              <w:jc w:val="center"/>
              <w:rPr>
                <w:rFonts w:cs="Arial"/>
              </w:rPr>
            </w:pPr>
            <w:r w:rsidRPr="00550746">
              <w:rPr>
                <w:rFonts w:cs="Arial"/>
                <w:b/>
                <w:lang w:val="fr-FR"/>
              </w:rPr>
              <w:t>Motif</w:t>
            </w:r>
            <w:r w:rsidRPr="00550746">
              <w:rPr>
                <w:rFonts w:cs="Arial"/>
                <w:b/>
                <w:spacing w:val="-4"/>
                <w:lang w:val="fr-FR"/>
              </w:rPr>
              <w:t xml:space="preserve"> </w:t>
            </w:r>
            <w:r w:rsidRPr="00550746">
              <w:rPr>
                <w:rFonts w:cs="Arial"/>
                <w:b/>
                <w:lang w:val="fr-FR"/>
              </w:rPr>
              <w:t>de</w:t>
            </w:r>
            <w:r w:rsidRPr="00550746">
              <w:rPr>
                <w:rFonts w:cs="Arial"/>
                <w:b/>
                <w:spacing w:val="-1"/>
                <w:lang w:val="fr-FR"/>
              </w:rPr>
              <w:t xml:space="preserve"> </w:t>
            </w:r>
            <w:r w:rsidRPr="00550746">
              <w:rPr>
                <w:rFonts w:cs="Arial"/>
                <w:b/>
                <w:lang w:val="fr-FR"/>
              </w:rPr>
              <w:t>recrutement</w:t>
            </w:r>
          </w:p>
        </w:tc>
        <w:tc>
          <w:tcPr>
            <w:tcW w:w="5344" w:type="dxa"/>
            <w:shd w:val="clear" w:color="auto" w:fill="DFDFDF"/>
            <w:vAlign w:val="center"/>
          </w:tcPr>
          <w:p w14:paraId="0CD1F220" w14:textId="77777777" w:rsidR="00C27FAE" w:rsidRPr="00550746" w:rsidRDefault="00C27FAE" w:rsidP="00433538">
            <w:pPr>
              <w:pStyle w:val="Corpsdetexte"/>
              <w:jc w:val="center"/>
              <w:rPr>
                <w:rFonts w:cs="Arial"/>
                <w:b/>
                <w:lang w:val="fr-FR"/>
              </w:rPr>
            </w:pPr>
            <w:r w:rsidRPr="00550746">
              <w:rPr>
                <w:rFonts w:cs="Arial"/>
                <w:b/>
                <w:lang w:val="fr-FR"/>
              </w:rPr>
              <w:t>Modalités</w:t>
            </w:r>
            <w:r w:rsidRPr="00550746">
              <w:rPr>
                <w:rFonts w:cs="Arial"/>
                <w:b/>
                <w:spacing w:val="-5"/>
                <w:lang w:val="fr-FR"/>
              </w:rPr>
              <w:t xml:space="preserve"> </w:t>
            </w:r>
            <w:r w:rsidRPr="00550746">
              <w:rPr>
                <w:rFonts w:cs="Arial"/>
                <w:b/>
                <w:lang w:val="fr-FR"/>
              </w:rPr>
              <w:t>et</w:t>
            </w:r>
            <w:r w:rsidRPr="00550746">
              <w:rPr>
                <w:rFonts w:cs="Arial"/>
                <w:b/>
                <w:spacing w:val="-3"/>
                <w:lang w:val="fr-FR"/>
              </w:rPr>
              <w:t xml:space="preserve"> </w:t>
            </w:r>
            <w:r w:rsidRPr="00550746">
              <w:rPr>
                <w:rFonts w:cs="Arial"/>
                <w:b/>
                <w:lang w:val="fr-FR"/>
              </w:rPr>
              <w:t>durées</w:t>
            </w:r>
            <w:r w:rsidRPr="00550746">
              <w:rPr>
                <w:rFonts w:cs="Arial"/>
                <w:b/>
                <w:spacing w:val="-5"/>
                <w:lang w:val="fr-FR"/>
              </w:rPr>
              <w:t xml:space="preserve"> </w:t>
            </w:r>
            <w:r w:rsidRPr="00550746">
              <w:rPr>
                <w:rFonts w:cs="Arial"/>
                <w:b/>
                <w:lang w:val="fr-FR"/>
              </w:rPr>
              <w:t>de</w:t>
            </w:r>
            <w:r w:rsidRPr="00550746">
              <w:rPr>
                <w:rFonts w:cs="Arial"/>
                <w:b/>
                <w:spacing w:val="-3"/>
                <w:lang w:val="fr-FR"/>
              </w:rPr>
              <w:t xml:space="preserve"> </w:t>
            </w:r>
            <w:r w:rsidRPr="00550746">
              <w:rPr>
                <w:rFonts w:cs="Arial"/>
                <w:b/>
                <w:lang w:val="fr-FR"/>
              </w:rPr>
              <w:t>recrutement</w:t>
            </w:r>
          </w:p>
          <w:p w14:paraId="6D427A7B" w14:textId="77777777" w:rsidR="00C27FAE" w:rsidRPr="00CC3110" w:rsidRDefault="00C27FAE" w:rsidP="00433538">
            <w:pPr>
              <w:pStyle w:val="TableParagraph"/>
              <w:ind w:left="57" w:right="57"/>
              <w:rPr>
                <w:rFonts w:cs="Arial"/>
                <w:b/>
              </w:rPr>
            </w:pPr>
            <w:r>
              <w:rPr>
                <w:rFonts w:cs="Arial"/>
                <w:i/>
                <w:color w:val="4472C4" w:themeColor="accent5"/>
                <w:lang w:val="fr-FR"/>
              </w:rPr>
              <w:t>[</w:t>
            </w:r>
            <w:r w:rsidRPr="00550746">
              <w:rPr>
                <w:rFonts w:cs="Arial"/>
                <w:i/>
                <w:color w:val="4472C4" w:themeColor="accent5"/>
                <w:lang w:val="fr-FR"/>
              </w:rPr>
              <w:t>A adapter en fonction des négociations conduit</w:t>
            </w:r>
            <w:r>
              <w:rPr>
                <w:rFonts w:cs="Arial"/>
                <w:i/>
                <w:color w:val="4472C4" w:themeColor="accent5"/>
                <w:lang w:val="fr-FR"/>
              </w:rPr>
              <w:t>e</w:t>
            </w:r>
            <w:r w:rsidRPr="00550746">
              <w:rPr>
                <w:rFonts w:cs="Arial"/>
                <w:i/>
                <w:color w:val="4472C4" w:themeColor="accent5"/>
                <w:lang w:val="fr-FR"/>
              </w:rPr>
              <w:t>s dans l’ét</w:t>
            </w:r>
            <w:r>
              <w:rPr>
                <w:rFonts w:cs="Arial"/>
                <w:i/>
                <w:color w:val="4472C4" w:themeColor="accent5"/>
                <w:lang w:val="fr-FR"/>
              </w:rPr>
              <w:t>ablissement]</w:t>
            </w:r>
          </w:p>
        </w:tc>
      </w:tr>
      <w:tr w:rsidR="006039AD" w:rsidRPr="00081FF4" w14:paraId="6B689CE3" w14:textId="77777777" w:rsidTr="00433538">
        <w:trPr>
          <w:trHeight w:val="2704"/>
        </w:trPr>
        <w:tc>
          <w:tcPr>
            <w:tcW w:w="861" w:type="dxa"/>
            <w:vMerge w:val="restart"/>
            <w:tcBorders>
              <w:top w:val="nil"/>
            </w:tcBorders>
            <w:shd w:val="clear" w:color="auto" w:fill="DFDFDF"/>
            <w:textDirection w:val="btLr"/>
            <w:vAlign w:val="center"/>
          </w:tcPr>
          <w:p w14:paraId="02C73B13" w14:textId="77777777" w:rsidR="00C27FAE" w:rsidRPr="00081FF4" w:rsidRDefault="00C27FAE" w:rsidP="00433538">
            <w:pPr>
              <w:ind w:left="113" w:right="-569"/>
              <w:jc w:val="center"/>
              <w:rPr>
                <w:rFonts w:cs="Arial"/>
                <w:lang w:val="fr-FR"/>
              </w:rPr>
            </w:pPr>
            <w:r w:rsidRPr="00761A03">
              <w:rPr>
                <w:rFonts w:cs="Arial"/>
                <w:b/>
                <w:sz w:val="36"/>
                <w:szCs w:val="36"/>
                <w:lang w:val="fr-FR"/>
              </w:rPr>
              <w:t>TEMPORAIRE</w:t>
            </w:r>
          </w:p>
        </w:tc>
        <w:tc>
          <w:tcPr>
            <w:tcW w:w="2310" w:type="dxa"/>
            <w:shd w:val="clear" w:color="auto" w:fill="DFDFDF"/>
          </w:tcPr>
          <w:p w14:paraId="303207E4" w14:textId="77777777" w:rsidR="00C27FAE" w:rsidRPr="00C27FAE" w:rsidRDefault="00C27FAE" w:rsidP="00433538">
            <w:pPr>
              <w:pStyle w:val="TableParagraph"/>
              <w:ind w:left="57" w:right="57"/>
              <w:jc w:val="center"/>
              <w:rPr>
                <w:rFonts w:cs="Arial"/>
                <w:spacing w:val="-1"/>
                <w:lang w:val="fr-FR"/>
              </w:rPr>
            </w:pPr>
            <w:r w:rsidRPr="00C27FAE">
              <w:rPr>
                <w:rFonts w:cs="Arial"/>
                <w:spacing w:val="-1"/>
                <w:lang w:val="fr-FR"/>
              </w:rPr>
              <w:t>Accroissement temporaire d’activité</w:t>
            </w:r>
          </w:p>
          <w:p w14:paraId="0A659452" w14:textId="77777777" w:rsidR="00C27FAE" w:rsidRPr="00C27FAE" w:rsidRDefault="00C27FAE" w:rsidP="00433538">
            <w:pPr>
              <w:pStyle w:val="TableParagraph"/>
              <w:ind w:left="57" w:right="57"/>
              <w:jc w:val="center"/>
              <w:rPr>
                <w:rFonts w:cs="Arial"/>
                <w:spacing w:val="-1"/>
                <w:lang w:val="fr-FR"/>
              </w:rPr>
            </w:pPr>
            <w:r w:rsidRPr="00C27FAE">
              <w:rPr>
                <w:rFonts w:cs="Arial"/>
                <w:spacing w:val="-1"/>
                <w:lang w:val="fr-FR"/>
              </w:rPr>
              <w:t>Temps complet ou incomplet</w:t>
            </w:r>
          </w:p>
        </w:tc>
        <w:tc>
          <w:tcPr>
            <w:tcW w:w="1733" w:type="dxa"/>
            <w:shd w:val="clear" w:color="auto" w:fill="DFDFDF"/>
            <w:vAlign w:val="center"/>
          </w:tcPr>
          <w:p w14:paraId="75F7B3C6" w14:textId="77777777" w:rsidR="00C27FAE" w:rsidRPr="00C27FAE" w:rsidRDefault="00C27FAE" w:rsidP="00433538">
            <w:pPr>
              <w:pStyle w:val="TableParagraph"/>
              <w:ind w:left="57" w:right="57"/>
              <w:jc w:val="center"/>
              <w:rPr>
                <w:rFonts w:cs="Arial"/>
                <w:lang w:val="fr-FR"/>
              </w:rPr>
            </w:pPr>
            <w:r w:rsidRPr="00C27FAE">
              <w:rPr>
                <w:rFonts w:cs="Arial"/>
                <w:spacing w:val="-1"/>
                <w:lang w:val="fr-FR"/>
              </w:rPr>
              <w:t>Article L332-22 du CGFP</w:t>
            </w:r>
          </w:p>
        </w:tc>
        <w:tc>
          <w:tcPr>
            <w:tcW w:w="4910" w:type="dxa"/>
            <w:vAlign w:val="center"/>
          </w:tcPr>
          <w:p w14:paraId="3AB8B6A7" w14:textId="77777777" w:rsidR="00C27FAE" w:rsidRPr="00081FF4" w:rsidRDefault="00C27FAE" w:rsidP="00433538">
            <w:pPr>
              <w:pStyle w:val="TableParagraph"/>
              <w:ind w:left="57" w:right="57"/>
              <w:rPr>
                <w:rFonts w:cs="Arial"/>
                <w:lang w:val="fr-FR"/>
              </w:rPr>
            </w:pPr>
            <w:r w:rsidRPr="00081FF4">
              <w:rPr>
                <w:rFonts w:cs="Arial"/>
                <w:lang w:val="fr-FR"/>
              </w:rPr>
              <w:t>Recrutement</w:t>
            </w:r>
            <w:r w:rsidRPr="00081FF4">
              <w:rPr>
                <w:rFonts w:cs="Arial"/>
                <w:spacing w:val="1"/>
                <w:lang w:val="fr-FR"/>
              </w:rPr>
              <w:t xml:space="preserve"> </w:t>
            </w:r>
            <w:r w:rsidRPr="00081FF4">
              <w:rPr>
                <w:rFonts w:cs="Arial"/>
                <w:lang w:val="fr-FR"/>
              </w:rPr>
              <w:t>en</w:t>
            </w:r>
            <w:r w:rsidRPr="00081FF4">
              <w:rPr>
                <w:rFonts w:cs="Arial"/>
                <w:spacing w:val="1"/>
                <w:lang w:val="fr-FR"/>
              </w:rPr>
              <w:t xml:space="preserve"> </w:t>
            </w:r>
            <w:r w:rsidRPr="00081FF4">
              <w:rPr>
                <w:rFonts w:cs="Arial"/>
                <w:lang w:val="fr-FR"/>
              </w:rPr>
              <w:t>cas</w:t>
            </w:r>
            <w:r w:rsidRPr="00081FF4">
              <w:rPr>
                <w:rFonts w:cs="Arial"/>
                <w:spacing w:val="1"/>
                <w:lang w:val="fr-FR"/>
              </w:rPr>
              <w:t xml:space="preserve"> </w:t>
            </w:r>
            <w:r w:rsidRPr="00081FF4">
              <w:rPr>
                <w:rFonts w:cs="Arial"/>
                <w:b/>
                <w:lang w:val="fr-FR"/>
              </w:rPr>
              <w:t>d’accroissement</w:t>
            </w:r>
            <w:r w:rsidRPr="00081FF4">
              <w:rPr>
                <w:rFonts w:cs="Arial"/>
                <w:b/>
                <w:spacing w:val="1"/>
                <w:lang w:val="fr-FR"/>
              </w:rPr>
              <w:t xml:space="preserve"> </w:t>
            </w:r>
            <w:r w:rsidRPr="00081FF4">
              <w:rPr>
                <w:rFonts w:cs="Arial"/>
                <w:b/>
                <w:lang w:val="fr-FR"/>
              </w:rPr>
              <w:t>d’activité</w:t>
            </w:r>
            <w:r w:rsidRPr="00081FF4">
              <w:rPr>
                <w:rFonts w:cs="Arial"/>
                <w:b/>
                <w:spacing w:val="1"/>
                <w:lang w:val="fr-FR"/>
              </w:rPr>
              <w:t xml:space="preserve"> </w:t>
            </w:r>
            <w:r w:rsidRPr="00081FF4">
              <w:rPr>
                <w:rFonts w:cs="Arial"/>
                <w:lang w:val="fr-FR"/>
              </w:rPr>
              <w:t>lorsque</w:t>
            </w:r>
            <w:r w:rsidRPr="00081FF4">
              <w:rPr>
                <w:rFonts w:cs="Arial"/>
                <w:spacing w:val="1"/>
                <w:lang w:val="fr-FR"/>
              </w:rPr>
              <w:t xml:space="preserve"> </w:t>
            </w:r>
            <w:r w:rsidRPr="00081FF4">
              <w:rPr>
                <w:rFonts w:cs="Arial"/>
                <w:lang w:val="fr-FR"/>
              </w:rPr>
              <w:t>cette charge ne</w:t>
            </w:r>
            <w:r w:rsidRPr="00081FF4">
              <w:rPr>
                <w:rFonts w:cs="Arial"/>
                <w:spacing w:val="1"/>
                <w:lang w:val="fr-FR"/>
              </w:rPr>
              <w:t xml:space="preserve"> </w:t>
            </w:r>
            <w:r w:rsidRPr="00081FF4">
              <w:rPr>
                <w:rFonts w:cs="Arial"/>
                <w:lang w:val="fr-FR"/>
              </w:rPr>
              <w:t>peut</w:t>
            </w:r>
            <w:r w:rsidRPr="00081FF4">
              <w:rPr>
                <w:rFonts w:cs="Arial"/>
                <w:spacing w:val="1"/>
                <w:lang w:val="fr-FR"/>
              </w:rPr>
              <w:t xml:space="preserve"> </w:t>
            </w:r>
            <w:r w:rsidRPr="00081FF4">
              <w:rPr>
                <w:rFonts w:cs="Arial"/>
                <w:lang w:val="fr-FR"/>
              </w:rPr>
              <w:t>être assurée</w:t>
            </w:r>
            <w:r w:rsidRPr="00081FF4">
              <w:rPr>
                <w:rFonts w:cs="Arial"/>
                <w:spacing w:val="1"/>
                <w:lang w:val="fr-FR"/>
              </w:rPr>
              <w:t xml:space="preserve"> </w:t>
            </w:r>
            <w:r w:rsidRPr="00081FF4">
              <w:rPr>
                <w:rFonts w:cs="Arial"/>
                <w:lang w:val="fr-FR"/>
              </w:rPr>
              <w:t>par</w:t>
            </w:r>
            <w:r w:rsidRPr="00081FF4">
              <w:rPr>
                <w:rFonts w:cs="Arial"/>
                <w:spacing w:val="1"/>
                <w:lang w:val="fr-FR"/>
              </w:rPr>
              <w:t xml:space="preserve"> </w:t>
            </w:r>
            <w:r w:rsidRPr="00081FF4">
              <w:rPr>
                <w:rFonts w:cs="Arial"/>
                <w:lang w:val="fr-FR"/>
              </w:rPr>
              <w:t>des</w:t>
            </w:r>
            <w:r w:rsidRPr="00081FF4">
              <w:rPr>
                <w:rFonts w:cs="Arial"/>
                <w:spacing w:val="1"/>
                <w:lang w:val="fr-FR"/>
              </w:rPr>
              <w:t xml:space="preserve"> </w:t>
            </w:r>
            <w:r w:rsidRPr="00081FF4">
              <w:rPr>
                <w:rFonts w:cs="Arial"/>
                <w:lang w:val="fr-FR"/>
              </w:rPr>
              <w:t>fonctionnaires</w:t>
            </w:r>
            <w:r w:rsidRPr="00081FF4">
              <w:rPr>
                <w:rFonts w:cs="Arial"/>
                <w:spacing w:val="-3"/>
                <w:lang w:val="fr-FR"/>
              </w:rPr>
              <w:t xml:space="preserve"> </w:t>
            </w:r>
            <w:r w:rsidRPr="00081FF4">
              <w:rPr>
                <w:rFonts w:cs="Arial"/>
                <w:lang w:val="fr-FR"/>
              </w:rPr>
              <w:t>:</w:t>
            </w:r>
          </w:p>
          <w:p w14:paraId="5B440B18" w14:textId="77777777" w:rsidR="00C27FAE" w:rsidRPr="00081FF4" w:rsidRDefault="00C27FAE" w:rsidP="00433538">
            <w:pPr>
              <w:pStyle w:val="TableParagraph"/>
              <w:numPr>
                <w:ilvl w:val="0"/>
                <w:numId w:val="1"/>
              </w:numPr>
              <w:tabs>
                <w:tab w:val="left" w:pos="341"/>
              </w:tabs>
              <w:ind w:left="57" w:right="57" w:firstLine="0"/>
              <w:rPr>
                <w:rFonts w:cs="Arial"/>
                <w:lang w:val="fr-FR"/>
              </w:rPr>
            </w:pPr>
            <w:r w:rsidRPr="00081FF4">
              <w:rPr>
                <w:rFonts w:cs="Arial"/>
                <w:b/>
                <w:lang w:val="fr-FR"/>
              </w:rPr>
              <w:t>Accroissement</w:t>
            </w:r>
            <w:r w:rsidRPr="00081FF4">
              <w:rPr>
                <w:rFonts w:cs="Arial"/>
                <w:b/>
                <w:spacing w:val="1"/>
                <w:lang w:val="fr-FR"/>
              </w:rPr>
              <w:t xml:space="preserve"> </w:t>
            </w:r>
            <w:r w:rsidRPr="00081FF4">
              <w:rPr>
                <w:rFonts w:cs="Arial"/>
                <w:b/>
                <w:lang w:val="fr-FR"/>
              </w:rPr>
              <w:t>saisonnier</w:t>
            </w:r>
            <w:r w:rsidRPr="00081FF4">
              <w:rPr>
                <w:rFonts w:cs="Arial"/>
                <w:b/>
                <w:spacing w:val="1"/>
                <w:lang w:val="fr-FR"/>
              </w:rPr>
              <w:t xml:space="preserve"> </w:t>
            </w:r>
            <w:r w:rsidRPr="00081FF4">
              <w:rPr>
                <w:rFonts w:cs="Arial"/>
                <w:b/>
                <w:lang w:val="fr-FR"/>
              </w:rPr>
              <w:t xml:space="preserve">d’activité </w:t>
            </w:r>
            <w:r w:rsidRPr="00081FF4">
              <w:rPr>
                <w:rFonts w:cs="Arial"/>
                <w:lang w:val="fr-FR"/>
              </w:rPr>
              <w:t>:</w:t>
            </w:r>
            <w:r w:rsidRPr="00081FF4">
              <w:rPr>
                <w:rFonts w:cs="Arial"/>
                <w:spacing w:val="1"/>
                <w:lang w:val="fr-FR"/>
              </w:rPr>
              <w:t xml:space="preserve"> </w:t>
            </w:r>
            <w:r w:rsidRPr="00081FF4">
              <w:rPr>
                <w:rFonts w:cs="Arial"/>
                <w:lang w:val="fr-FR"/>
              </w:rPr>
              <w:t>missions</w:t>
            </w:r>
            <w:r w:rsidRPr="00081FF4">
              <w:rPr>
                <w:rFonts w:cs="Arial"/>
                <w:spacing w:val="1"/>
                <w:lang w:val="fr-FR"/>
              </w:rPr>
              <w:t xml:space="preserve"> </w:t>
            </w:r>
            <w:r w:rsidRPr="00081FF4">
              <w:rPr>
                <w:rFonts w:cs="Arial"/>
                <w:lang w:val="fr-FR"/>
              </w:rPr>
              <w:t>normalement appelées à se répéter chaque année à</w:t>
            </w:r>
            <w:r w:rsidRPr="00081FF4">
              <w:rPr>
                <w:rFonts w:cs="Arial"/>
                <w:spacing w:val="1"/>
                <w:lang w:val="fr-FR"/>
              </w:rPr>
              <w:t xml:space="preserve"> </w:t>
            </w:r>
            <w:r w:rsidRPr="00081FF4">
              <w:rPr>
                <w:rFonts w:cs="Arial"/>
                <w:lang w:val="fr-FR"/>
              </w:rPr>
              <w:t>des dates à peu près fixes, en fonction du rythme des</w:t>
            </w:r>
            <w:r w:rsidRPr="00081FF4">
              <w:rPr>
                <w:rFonts w:cs="Arial"/>
                <w:spacing w:val="1"/>
                <w:lang w:val="fr-FR"/>
              </w:rPr>
              <w:t xml:space="preserve"> </w:t>
            </w:r>
            <w:r w:rsidRPr="00081FF4">
              <w:rPr>
                <w:rFonts w:cs="Arial"/>
                <w:lang w:val="fr-FR"/>
              </w:rPr>
              <w:t>saisons</w:t>
            </w:r>
            <w:r w:rsidRPr="00081FF4">
              <w:rPr>
                <w:rFonts w:cs="Arial"/>
                <w:spacing w:val="-4"/>
                <w:lang w:val="fr-FR"/>
              </w:rPr>
              <w:t xml:space="preserve"> </w:t>
            </w:r>
            <w:r w:rsidRPr="00081FF4">
              <w:rPr>
                <w:rFonts w:cs="Arial"/>
                <w:lang w:val="fr-FR"/>
              </w:rPr>
              <w:t>ou</w:t>
            </w:r>
            <w:r w:rsidRPr="00081FF4">
              <w:rPr>
                <w:rFonts w:cs="Arial"/>
                <w:spacing w:val="-1"/>
                <w:lang w:val="fr-FR"/>
              </w:rPr>
              <w:t xml:space="preserve"> </w:t>
            </w:r>
            <w:r w:rsidRPr="00081FF4">
              <w:rPr>
                <w:rFonts w:cs="Arial"/>
                <w:lang w:val="fr-FR"/>
              </w:rPr>
              <w:t>des</w:t>
            </w:r>
            <w:r w:rsidRPr="00081FF4">
              <w:rPr>
                <w:rFonts w:cs="Arial"/>
                <w:spacing w:val="-1"/>
                <w:lang w:val="fr-FR"/>
              </w:rPr>
              <w:t xml:space="preserve"> </w:t>
            </w:r>
            <w:r w:rsidRPr="00081FF4">
              <w:rPr>
                <w:rFonts w:cs="Arial"/>
                <w:lang w:val="fr-FR"/>
              </w:rPr>
              <w:t>modes</w:t>
            </w:r>
            <w:r w:rsidRPr="00081FF4">
              <w:rPr>
                <w:rFonts w:cs="Arial"/>
                <w:spacing w:val="-2"/>
                <w:lang w:val="fr-FR"/>
              </w:rPr>
              <w:t xml:space="preserve"> </w:t>
            </w:r>
            <w:r w:rsidRPr="00081FF4">
              <w:rPr>
                <w:rFonts w:cs="Arial"/>
                <w:lang w:val="fr-FR"/>
              </w:rPr>
              <w:t>de</w:t>
            </w:r>
            <w:r w:rsidRPr="00081FF4">
              <w:rPr>
                <w:rFonts w:cs="Arial"/>
                <w:spacing w:val="2"/>
                <w:lang w:val="fr-FR"/>
              </w:rPr>
              <w:t xml:space="preserve"> </w:t>
            </w:r>
            <w:r w:rsidRPr="00081FF4">
              <w:rPr>
                <w:rFonts w:cs="Arial"/>
                <w:lang w:val="fr-FR"/>
              </w:rPr>
              <w:t>vie</w:t>
            </w:r>
            <w:r w:rsidRPr="00081FF4">
              <w:rPr>
                <w:rFonts w:cs="Arial"/>
                <w:spacing w:val="2"/>
                <w:lang w:val="fr-FR"/>
              </w:rPr>
              <w:t xml:space="preserve"> </w:t>
            </w:r>
            <w:r w:rsidRPr="00081FF4">
              <w:rPr>
                <w:rFonts w:cs="Arial"/>
                <w:lang w:val="fr-FR"/>
              </w:rPr>
              <w:t>collectifs</w:t>
            </w:r>
            <w:r w:rsidRPr="00081FF4">
              <w:rPr>
                <w:rFonts w:cs="Arial"/>
                <w:spacing w:val="-3"/>
                <w:lang w:val="fr-FR"/>
              </w:rPr>
              <w:t xml:space="preserve"> </w:t>
            </w:r>
            <w:r w:rsidRPr="00081FF4">
              <w:rPr>
                <w:rFonts w:cs="Arial"/>
                <w:lang w:val="fr-FR"/>
              </w:rPr>
              <w:t>;</w:t>
            </w:r>
          </w:p>
          <w:p w14:paraId="5C6A7D2C" w14:textId="77777777" w:rsidR="00C27FAE" w:rsidRPr="00081FF4" w:rsidRDefault="00C27FAE" w:rsidP="00433538">
            <w:pPr>
              <w:pStyle w:val="TableParagraph"/>
              <w:numPr>
                <w:ilvl w:val="0"/>
                <w:numId w:val="1"/>
              </w:numPr>
              <w:tabs>
                <w:tab w:val="left" w:pos="309"/>
              </w:tabs>
              <w:ind w:left="57" w:right="57" w:firstLine="0"/>
              <w:rPr>
                <w:rFonts w:cs="Arial"/>
                <w:lang w:val="fr-FR"/>
              </w:rPr>
            </w:pPr>
            <w:r w:rsidRPr="00081FF4">
              <w:rPr>
                <w:rFonts w:cs="Arial"/>
                <w:b/>
                <w:lang w:val="fr-FR"/>
              </w:rPr>
              <w:t>Accroissement</w:t>
            </w:r>
            <w:r w:rsidRPr="00081FF4">
              <w:rPr>
                <w:rFonts w:cs="Arial"/>
                <w:b/>
                <w:spacing w:val="1"/>
                <w:lang w:val="fr-FR"/>
              </w:rPr>
              <w:t xml:space="preserve"> </w:t>
            </w:r>
            <w:r w:rsidRPr="00081FF4">
              <w:rPr>
                <w:rFonts w:cs="Arial"/>
                <w:b/>
                <w:lang w:val="fr-FR"/>
              </w:rPr>
              <w:t>temporaire</w:t>
            </w:r>
            <w:r w:rsidRPr="00081FF4">
              <w:rPr>
                <w:rFonts w:cs="Arial"/>
                <w:b/>
                <w:spacing w:val="1"/>
                <w:lang w:val="fr-FR"/>
              </w:rPr>
              <w:t xml:space="preserve"> </w:t>
            </w:r>
            <w:r w:rsidRPr="00081FF4">
              <w:rPr>
                <w:rFonts w:cs="Arial"/>
                <w:b/>
                <w:lang w:val="fr-FR"/>
              </w:rPr>
              <w:t xml:space="preserve">d’activité </w:t>
            </w:r>
            <w:r w:rsidRPr="00081FF4">
              <w:rPr>
                <w:rFonts w:cs="Arial"/>
                <w:lang w:val="fr-FR"/>
              </w:rPr>
              <w:t>:</w:t>
            </w:r>
            <w:r w:rsidRPr="00081FF4">
              <w:rPr>
                <w:rFonts w:cs="Arial"/>
                <w:spacing w:val="1"/>
                <w:lang w:val="fr-FR"/>
              </w:rPr>
              <w:t xml:space="preserve"> </w:t>
            </w:r>
            <w:r w:rsidRPr="00081FF4">
              <w:rPr>
                <w:rFonts w:cs="Arial"/>
                <w:lang w:val="fr-FR"/>
              </w:rPr>
              <w:t>prise</w:t>
            </w:r>
            <w:r w:rsidRPr="00081FF4">
              <w:rPr>
                <w:rFonts w:cs="Arial"/>
                <w:spacing w:val="1"/>
                <w:lang w:val="fr-FR"/>
              </w:rPr>
              <w:t xml:space="preserve"> </w:t>
            </w:r>
            <w:r w:rsidRPr="00081FF4">
              <w:rPr>
                <w:rFonts w:cs="Arial"/>
                <w:lang w:val="fr-FR"/>
              </w:rPr>
              <w:t>en</w:t>
            </w:r>
            <w:r w:rsidRPr="00081FF4">
              <w:rPr>
                <w:rFonts w:cs="Arial"/>
                <w:spacing w:val="-43"/>
                <w:lang w:val="fr-FR"/>
              </w:rPr>
              <w:t xml:space="preserve"> </w:t>
            </w:r>
            <w:r w:rsidRPr="00081FF4">
              <w:rPr>
                <w:rFonts w:cs="Arial"/>
                <w:lang w:val="fr-FR"/>
              </w:rPr>
              <w:t>charge</w:t>
            </w:r>
            <w:r w:rsidRPr="00081FF4">
              <w:rPr>
                <w:rFonts w:cs="Arial"/>
                <w:spacing w:val="29"/>
                <w:lang w:val="fr-FR"/>
              </w:rPr>
              <w:t xml:space="preserve"> </w:t>
            </w:r>
            <w:r w:rsidRPr="00081FF4">
              <w:rPr>
                <w:rFonts w:cs="Arial"/>
                <w:lang w:val="fr-FR"/>
              </w:rPr>
              <w:t>temporaire</w:t>
            </w:r>
            <w:r w:rsidRPr="00081FF4">
              <w:rPr>
                <w:rFonts w:cs="Arial"/>
                <w:spacing w:val="33"/>
                <w:lang w:val="fr-FR"/>
              </w:rPr>
              <w:t xml:space="preserve"> </w:t>
            </w:r>
            <w:r w:rsidRPr="00081FF4">
              <w:rPr>
                <w:rFonts w:cs="Arial"/>
                <w:lang w:val="fr-FR"/>
              </w:rPr>
              <w:t>d’une</w:t>
            </w:r>
            <w:r w:rsidRPr="00081FF4">
              <w:rPr>
                <w:rFonts w:cs="Arial"/>
                <w:spacing w:val="29"/>
                <w:lang w:val="fr-FR"/>
              </w:rPr>
              <w:t xml:space="preserve"> </w:t>
            </w:r>
            <w:r w:rsidRPr="00081FF4">
              <w:rPr>
                <w:rFonts w:cs="Arial"/>
                <w:lang w:val="fr-FR"/>
              </w:rPr>
              <w:t>activité</w:t>
            </w:r>
            <w:r w:rsidRPr="00081FF4">
              <w:rPr>
                <w:rFonts w:cs="Arial"/>
                <w:spacing w:val="29"/>
                <w:lang w:val="fr-FR"/>
              </w:rPr>
              <w:t xml:space="preserve"> </w:t>
            </w:r>
            <w:r w:rsidRPr="00081FF4">
              <w:rPr>
                <w:rFonts w:cs="Arial"/>
                <w:lang w:val="fr-FR"/>
              </w:rPr>
              <w:t>inhabituelle</w:t>
            </w:r>
            <w:r w:rsidRPr="00081FF4">
              <w:rPr>
                <w:rFonts w:cs="Arial"/>
                <w:spacing w:val="30"/>
                <w:lang w:val="fr-FR"/>
              </w:rPr>
              <w:t xml:space="preserve"> </w:t>
            </w:r>
            <w:r w:rsidRPr="00081FF4">
              <w:rPr>
                <w:rFonts w:cs="Arial"/>
                <w:lang w:val="fr-FR"/>
              </w:rPr>
              <w:t>par</w:t>
            </w:r>
            <w:r>
              <w:rPr>
                <w:rFonts w:cs="Arial"/>
                <w:lang w:val="fr-FR"/>
              </w:rPr>
              <w:t xml:space="preserve"> l’établissement</w:t>
            </w:r>
            <w:r w:rsidRPr="00081FF4">
              <w:rPr>
                <w:rFonts w:cs="Arial"/>
                <w:spacing w:val="-5"/>
                <w:lang w:val="fr-FR"/>
              </w:rPr>
              <w:t xml:space="preserve"> </w:t>
            </w:r>
            <w:r w:rsidRPr="00081FF4">
              <w:rPr>
                <w:rFonts w:cs="Arial"/>
                <w:lang w:val="fr-FR"/>
              </w:rPr>
              <w:t>par</w:t>
            </w:r>
            <w:r w:rsidRPr="00081FF4">
              <w:rPr>
                <w:rFonts w:cs="Arial"/>
                <w:spacing w:val="-4"/>
                <w:lang w:val="fr-FR"/>
              </w:rPr>
              <w:t xml:space="preserve"> </w:t>
            </w:r>
            <w:r w:rsidRPr="00081FF4">
              <w:rPr>
                <w:rFonts w:cs="Arial"/>
                <w:lang w:val="fr-FR"/>
              </w:rPr>
              <w:t>rapport</w:t>
            </w:r>
            <w:r w:rsidRPr="00081FF4">
              <w:rPr>
                <w:rFonts w:cs="Arial"/>
                <w:spacing w:val="-4"/>
                <w:lang w:val="fr-FR"/>
              </w:rPr>
              <w:t xml:space="preserve"> </w:t>
            </w:r>
            <w:r w:rsidRPr="00081FF4">
              <w:rPr>
                <w:rFonts w:cs="Arial"/>
                <w:lang w:val="fr-FR"/>
              </w:rPr>
              <w:t>à</w:t>
            </w:r>
            <w:r w:rsidRPr="00081FF4">
              <w:rPr>
                <w:rFonts w:cs="Arial"/>
                <w:spacing w:val="-4"/>
                <w:lang w:val="fr-FR"/>
              </w:rPr>
              <w:t xml:space="preserve"> </w:t>
            </w:r>
            <w:r w:rsidRPr="00081FF4">
              <w:rPr>
                <w:rFonts w:cs="Arial"/>
                <w:lang w:val="fr-FR"/>
              </w:rPr>
              <w:t>son</w:t>
            </w:r>
            <w:r w:rsidRPr="00081FF4">
              <w:rPr>
                <w:rFonts w:cs="Arial"/>
                <w:spacing w:val="-2"/>
                <w:lang w:val="fr-FR"/>
              </w:rPr>
              <w:t xml:space="preserve"> </w:t>
            </w:r>
            <w:r w:rsidRPr="00081FF4">
              <w:rPr>
                <w:rFonts w:cs="Arial"/>
                <w:lang w:val="fr-FR"/>
              </w:rPr>
              <w:t>activité</w:t>
            </w:r>
            <w:r w:rsidRPr="00081FF4">
              <w:rPr>
                <w:rFonts w:cs="Arial"/>
                <w:spacing w:val="-5"/>
                <w:lang w:val="fr-FR"/>
              </w:rPr>
              <w:t xml:space="preserve"> </w:t>
            </w:r>
            <w:r w:rsidRPr="00081FF4">
              <w:rPr>
                <w:rFonts w:cs="Arial"/>
                <w:lang w:val="fr-FR"/>
              </w:rPr>
              <w:t>normale.</w:t>
            </w:r>
          </w:p>
        </w:tc>
        <w:tc>
          <w:tcPr>
            <w:tcW w:w="5344" w:type="dxa"/>
            <w:vAlign w:val="center"/>
          </w:tcPr>
          <w:p w14:paraId="7C50D892" w14:textId="77777777" w:rsidR="00C27FAE" w:rsidRPr="00C27FAE" w:rsidRDefault="00C27FAE" w:rsidP="00433538">
            <w:pPr>
              <w:pStyle w:val="TableParagraph"/>
              <w:ind w:left="57" w:right="57"/>
              <w:rPr>
                <w:rFonts w:cs="Arial"/>
                <w:b/>
                <w:lang w:val="fr-FR"/>
              </w:rPr>
            </w:pPr>
            <w:r w:rsidRPr="00C27FAE">
              <w:rPr>
                <w:rFonts w:cs="Arial"/>
                <w:b/>
                <w:lang w:val="fr-FR"/>
              </w:rPr>
              <w:t>CDD</w:t>
            </w:r>
          </w:p>
          <w:p w14:paraId="44916634" w14:textId="3F835C8D" w:rsidR="00C27FAE" w:rsidRPr="00C27FAE" w:rsidRDefault="00C27FAE" w:rsidP="00433538">
            <w:pPr>
              <w:pStyle w:val="TableParagraph"/>
              <w:ind w:left="57" w:right="57"/>
              <w:rPr>
                <w:rFonts w:cs="Arial"/>
                <w:lang w:val="fr-FR"/>
              </w:rPr>
            </w:pPr>
            <w:r w:rsidRPr="00C27FAE">
              <w:rPr>
                <w:rFonts w:cs="Arial"/>
                <w:lang w:val="fr-FR"/>
              </w:rPr>
              <w:t>La</w:t>
            </w:r>
            <w:r w:rsidRPr="00C27FAE">
              <w:rPr>
                <w:rFonts w:cs="Arial"/>
                <w:spacing w:val="-2"/>
                <w:lang w:val="fr-FR"/>
              </w:rPr>
              <w:t xml:space="preserve"> </w:t>
            </w:r>
            <w:r w:rsidRPr="00C27FAE">
              <w:rPr>
                <w:rFonts w:cs="Arial"/>
                <w:lang w:val="fr-FR"/>
              </w:rPr>
              <w:t>durée</w:t>
            </w:r>
            <w:r w:rsidRPr="00C27FAE">
              <w:rPr>
                <w:rFonts w:cs="Arial"/>
                <w:spacing w:val="-4"/>
                <w:lang w:val="fr-FR"/>
              </w:rPr>
              <w:t xml:space="preserve"> </w:t>
            </w:r>
            <w:r w:rsidRPr="00C27FAE">
              <w:rPr>
                <w:rFonts w:cs="Arial"/>
                <w:lang w:val="fr-FR"/>
              </w:rPr>
              <w:t>maximale</w:t>
            </w:r>
            <w:r w:rsidRPr="00C27FAE">
              <w:rPr>
                <w:rFonts w:cs="Arial"/>
                <w:spacing w:val="-5"/>
                <w:lang w:val="fr-FR"/>
              </w:rPr>
              <w:t xml:space="preserve"> </w:t>
            </w:r>
            <w:r w:rsidRPr="00C27FAE">
              <w:rPr>
                <w:rFonts w:cs="Arial"/>
                <w:lang w:val="fr-FR"/>
              </w:rPr>
              <w:t>de</w:t>
            </w:r>
            <w:r w:rsidRPr="00C27FAE">
              <w:rPr>
                <w:rFonts w:cs="Arial"/>
                <w:spacing w:val="-3"/>
                <w:lang w:val="fr-FR"/>
              </w:rPr>
              <w:t xml:space="preserve"> </w:t>
            </w:r>
            <w:r w:rsidRPr="00C27FAE">
              <w:rPr>
                <w:rFonts w:cs="Arial"/>
                <w:lang w:val="fr-FR"/>
              </w:rPr>
              <w:t>ces</w:t>
            </w:r>
            <w:r w:rsidRPr="00C27FAE">
              <w:rPr>
                <w:rFonts w:cs="Arial"/>
                <w:spacing w:val="-4"/>
                <w:lang w:val="fr-FR"/>
              </w:rPr>
              <w:t xml:space="preserve"> </w:t>
            </w:r>
            <w:r w:rsidRPr="00C27FAE">
              <w:rPr>
                <w:rFonts w:cs="Arial"/>
                <w:lang w:val="fr-FR"/>
              </w:rPr>
              <w:t>contrats</w:t>
            </w:r>
            <w:r w:rsidRPr="00C27FAE">
              <w:rPr>
                <w:rFonts w:cs="Arial"/>
                <w:spacing w:val="-5"/>
                <w:lang w:val="fr-FR"/>
              </w:rPr>
              <w:t xml:space="preserve"> </w:t>
            </w:r>
            <w:r w:rsidRPr="00C27FAE">
              <w:rPr>
                <w:rFonts w:cs="Arial"/>
                <w:lang w:val="fr-FR"/>
              </w:rPr>
              <w:t>et</w:t>
            </w:r>
            <w:r w:rsidRPr="00C27FAE">
              <w:rPr>
                <w:rFonts w:cs="Arial"/>
                <w:spacing w:val="-2"/>
                <w:lang w:val="fr-FR"/>
              </w:rPr>
              <w:t xml:space="preserve"> </w:t>
            </w:r>
            <w:r w:rsidRPr="00C27FAE">
              <w:rPr>
                <w:rFonts w:cs="Arial"/>
                <w:lang w:val="fr-FR"/>
              </w:rPr>
              <w:t>leurs</w:t>
            </w:r>
            <w:r w:rsidRPr="00C27FAE">
              <w:rPr>
                <w:rFonts w:cs="Arial"/>
                <w:spacing w:val="-43"/>
                <w:lang w:val="fr-FR"/>
              </w:rPr>
              <w:t xml:space="preserve"> </w:t>
            </w:r>
            <w:r w:rsidRPr="00C27FAE">
              <w:rPr>
                <w:rFonts w:cs="Arial"/>
                <w:lang w:val="fr-FR"/>
              </w:rPr>
              <w:t>conditions de renouvellement sont fixées</w:t>
            </w:r>
            <w:r w:rsidRPr="00C27FAE">
              <w:rPr>
                <w:rFonts w:cs="Arial"/>
                <w:spacing w:val="1"/>
                <w:lang w:val="fr-FR"/>
              </w:rPr>
              <w:t xml:space="preserve"> </w:t>
            </w:r>
            <w:r w:rsidRPr="00C27FAE">
              <w:rPr>
                <w:rFonts w:cs="Arial"/>
                <w:lang w:val="fr-FR"/>
              </w:rPr>
              <w:t>par</w:t>
            </w:r>
            <w:r w:rsidRPr="00C27FAE">
              <w:rPr>
                <w:rFonts w:cs="Arial"/>
                <w:spacing w:val="-3"/>
                <w:lang w:val="fr-FR"/>
              </w:rPr>
              <w:t xml:space="preserve"> </w:t>
            </w:r>
            <w:r w:rsidR="00A919C5" w:rsidRPr="009A35C4">
              <w:rPr>
                <w:rFonts w:cs="Arial"/>
                <w:highlight w:val="yellow"/>
                <w:lang w:val="fr-FR"/>
              </w:rPr>
              <w:t>l’article 7</w:t>
            </w:r>
            <w:r w:rsidRPr="00C27FAE">
              <w:rPr>
                <w:rFonts w:cs="Arial"/>
                <w:spacing w:val="-4"/>
                <w:lang w:val="fr-FR"/>
              </w:rPr>
              <w:t xml:space="preserve"> </w:t>
            </w:r>
            <w:r w:rsidRPr="00C27FAE">
              <w:rPr>
                <w:rFonts w:cs="Arial"/>
                <w:lang w:val="fr-FR"/>
              </w:rPr>
              <w:t>décret</w:t>
            </w:r>
            <w:r w:rsidRPr="00C27FAE">
              <w:rPr>
                <w:rFonts w:cs="Arial"/>
                <w:spacing w:val="-1"/>
                <w:lang w:val="fr-FR"/>
              </w:rPr>
              <w:t xml:space="preserve"> </w:t>
            </w:r>
            <w:r w:rsidRPr="00C27FAE">
              <w:rPr>
                <w:rFonts w:cs="Arial"/>
                <w:lang w:val="fr-FR"/>
              </w:rPr>
              <w:t>n°86-83</w:t>
            </w:r>
            <w:r w:rsidRPr="00C27FAE">
              <w:rPr>
                <w:rFonts w:cs="Arial"/>
                <w:spacing w:val="-3"/>
                <w:lang w:val="fr-FR"/>
              </w:rPr>
              <w:t xml:space="preserve"> </w:t>
            </w:r>
            <w:r w:rsidRPr="00C27FAE">
              <w:rPr>
                <w:rFonts w:cs="Arial"/>
                <w:lang w:val="fr-FR"/>
              </w:rPr>
              <w:t>du 17</w:t>
            </w:r>
            <w:r w:rsidRPr="00C27FAE">
              <w:rPr>
                <w:rFonts w:cs="Arial"/>
                <w:spacing w:val="-3"/>
                <w:lang w:val="fr-FR"/>
              </w:rPr>
              <w:t xml:space="preserve"> </w:t>
            </w:r>
            <w:r w:rsidRPr="00C27FAE">
              <w:rPr>
                <w:rFonts w:cs="Arial"/>
                <w:lang w:val="fr-FR"/>
              </w:rPr>
              <w:t>janvier</w:t>
            </w:r>
            <w:r w:rsidRPr="00C27FAE">
              <w:rPr>
                <w:rFonts w:cs="Arial"/>
                <w:spacing w:val="-3"/>
                <w:lang w:val="fr-FR"/>
              </w:rPr>
              <w:t xml:space="preserve"> </w:t>
            </w:r>
            <w:r w:rsidRPr="00C27FAE">
              <w:rPr>
                <w:rFonts w:cs="Arial"/>
                <w:lang w:val="fr-FR"/>
              </w:rPr>
              <w:t>1986 :</w:t>
            </w:r>
          </w:p>
          <w:p w14:paraId="190ABAD3" w14:textId="77777777" w:rsidR="00C27FAE" w:rsidRPr="00C27FAE" w:rsidRDefault="00C27FAE" w:rsidP="00A919C5">
            <w:pPr>
              <w:pStyle w:val="TableParagraph"/>
              <w:numPr>
                <w:ilvl w:val="0"/>
                <w:numId w:val="15"/>
              </w:numPr>
              <w:tabs>
                <w:tab w:val="left" w:pos="212"/>
              </w:tabs>
              <w:ind w:right="57"/>
              <w:rPr>
                <w:rFonts w:cs="Arial"/>
                <w:lang w:val="fr-FR"/>
              </w:rPr>
            </w:pPr>
            <w:r w:rsidRPr="00C27FAE">
              <w:rPr>
                <w:rFonts w:cs="Arial"/>
                <w:lang w:val="fr-FR"/>
              </w:rPr>
              <w:t>6</w:t>
            </w:r>
            <w:r w:rsidRPr="00C27FAE">
              <w:rPr>
                <w:rFonts w:cs="Arial"/>
                <w:spacing w:val="-3"/>
                <w:lang w:val="fr-FR"/>
              </w:rPr>
              <w:t xml:space="preserve"> </w:t>
            </w:r>
            <w:r w:rsidRPr="00C27FAE">
              <w:rPr>
                <w:rFonts w:cs="Arial"/>
                <w:lang w:val="fr-FR"/>
              </w:rPr>
              <w:t>mois</w:t>
            </w:r>
            <w:r w:rsidRPr="00C27FAE">
              <w:rPr>
                <w:rFonts w:cs="Arial"/>
                <w:spacing w:val="-4"/>
                <w:lang w:val="fr-FR"/>
              </w:rPr>
              <w:t xml:space="preserve"> </w:t>
            </w:r>
            <w:r w:rsidRPr="00C27FAE">
              <w:rPr>
                <w:rFonts w:cs="Arial"/>
                <w:lang w:val="fr-FR"/>
              </w:rPr>
              <w:t>sur</w:t>
            </w:r>
            <w:r w:rsidRPr="00C27FAE">
              <w:rPr>
                <w:rFonts w:cs="Arial"/>
                <w:spacing w:val="-3"/>
                <w:lang w:val="fr-FR"/>
              </w:rPr>
              <w:t xml:space="preserve"> </w:t>
            </w:r>
            <w:r w:rsidRPr="00C27FAE">
              <w:rPr>
                <w:rFonts w:cs="Arial"/>
                <w:lang w:val="fr-FR"/>
              </w:rPr>
              <w:t>12</w:t>
            </w:r>
            <w:r w:rsidRPr="00C27FAE">
              <w:rPr>
                <w:rFonts w:cs="Arial"/>
                <w:spacing w:val="2"/>
                <w:lang w:val="fr-FR"/>
              </w:rPr>
              <w:t xml:space="preserve"> </w:t>
            </w:r>
            <w:r w:rsidRPr="00C27FAE">
              <w:rPr>
                <w:rFonts w:cs="Arial"/>
                <w:lang w:val="fr-FR"/>
              </w:rPr>
              <w:t>mois</w:t>
            </w:r>
            <w:r w:rsidRPr="00C27FAE">
              <w:rPr>
                <w:rFonts w:cs="Arial"/>
                <w:spacing w:val="1"/>
                <w:lang w:val="fr-FR"/>
              </w:rPr>
              <w:t xml:space="preserve"> </w:t>
            </w:r>
            <w:r w:rsidRPr="00C27FAE">
              <w:rPr>
                <w:rFonts w:cs="Arial"/>
                <w:lang w:val="fr-FR"/>
              </w:rPr>
              <w:t>consécutifs</w:t>
            </w:r>
          </w:p>
          <w:p w14:paraId="4BADF3A3" w14:textId="77777777" w:rsidR="00C27FAE" w:rsidRPr="00CC3110" w:rsidRDefault="00C27FAE" w:rsidP="00A919C5">
            <w:pPr>
              <w:pStyle w:val="TableParagraph"/>
              <w:numPr>
                <w:ilvl w:val="0"/>
                <w:numId w:val="15"/>
              </w:numPr>
              <w:tabs>
                <w:tab w:val="left" w:pos="212"/>
              </w:tabs>
              <w:ind w:right="57"/>
              <w:rPr>
                <w:rFonts w:cs="Arial"/>
                <w:lang w:val="fr-FR"/>
              </w:rPr>
            </w:pPr>
            <w:r w:rsidRPr="00C27FAE">
              <w:rPr>
                <w:rFonts w:cs="Arial"/>
                <w:lang w:val="fr-FR"/>
              </w:rPr>
              <w:t>12</w:t>
            </w:r>
            <w:r w:rsidRPr="00C27FAE">
              <w:rPr>
                <w:rFonts w:cs="Arial"/>
                <w:spacing w:val="-2"/>
                <w:lang w:val="fr-FR"/>
              </w:rPr>
              <w:t xml:space="preserve"> </w:t>
            </w:r>
            <w:r w:rsidRPr="00C27FAE">
              <w:rPr>
                <w:rFonts w:cs="Arial"/>
                <w:lang w:val="fr-FR"/>
              </w:rPr>
              <w:t>mois</w:t>
            </w:r>
            <w:r w:rsidRPr="00C27FAE">
              <w:rPr>
                <w:rFonts w:cs="Arial"/>
                <w:spacing w:val="-3"/>
                <w:lang w:val="fr-FR"/>
              </w:rPr>
              <w:t xml:space="preserve"> </w:t>
            </w:r>
            <w:r w:rsidRPr="00C27FAE">
              <w:rPr>
                <w:rFonts w:cs="Arial"/>
                <w:lang w:val="fr-FR"/>
              </w:rPr>
              <w:t>sur</w:t>
            </w:r>
            <w:r w:rsidRPr="00C27FAE">
              <w:rPr>
                <w:rFonts w:cs="Arial"/>
                <w:spacing w:val="-2"/>
                <w:lang w:val="fr-FR"/>
              </w:rPr>
              <w:t xml:space="preserve"> </w:t>
            </w:r>
            <w:r w:rsidRPr="00C27FAE">
              <w:rPr>
                <w:rFonts w:cs="Arial"/>
                <w:lang w:val="fr-FR"/>
              </w:rPr>
              <w:t>18</w:t>
            </w:r>
            <w:r w:rsidRPr="00C27FAE">
              <w:rPr>
                <w:rFonts w:cs="Arial"/>
                <w:spacing w:val="-1"/>
                <w:lang w:val="fr-FR"/>
              </w:rPr>
              <w:t xml:space="preserve"> </w:t>
            </w:r>
            <w:r w:rsidRPr="00C27FAE">
              <w:rPr>
                <w:rFonts w:cs="Arial"/>
                <w:lang w:val="fr-FR"/>
              </w:rPr>
              <w:t>mois</w:t>
            </w:r>
            <w:r w:rsidRPr="00C27FAE">
              <w:rPr>
                <w:rFonts w:cs="Arial"/>
                <w:spacing w:val="-3"/>
                <w:lang w:val="fr-FR"/>
              </w:rPr>
              <w:t xml:space="preserve"> </w:t>
            </w:r>
            <w:r w:rsidRPr="00C27FAE">
              <w:rPr>
                <w:rFonts w:cs="Arial"/>
                <w:lang w:val="fr-FR"/>
              </w:rPr>
              <w:t>consécutifs</w:t>
            </w:r>
          </w:p>
        </w:tc>
      </w:tr>
      <w:tr w:rsidR="006039AD" w:rsidRPr="00081FF4" w14:paraId="66915B16" w14:textId="77777777" w:rsidTr="00433538">
        <w:trPr>
          <w:cantSplit/>
          <w:trHeight w:val="2704"/>
        </w:trPr>
        <w:tc>
          <w:tcPr>
            <w:tcW w:w="861" w:type="dxa"/>
            <w:vMerge/>
            <w:shd w:val="clear" w:color="auto" w:fill="DFDFDF"/>
            <w:textDirection w:val="btLr"/>
          </w:tcPr>
          <w:p w14:paraId="2757A727" w14:textId="77777777" w:rsidR="00C27FAE" w:rsidRPr="00081FF4" w:rsidRDefault="00C27FAE" w:rsidP="00433538">
            <w:pPr>
              <w:ind w:left="113" w:right="-569"/>
              <w:rPr>
                <w:rFonts w:cs="Arial"/>
                <w:lang w:val="fr-FR"/>
              </w:rPr>
            </w:pPr>
          </w:p>
        </w:tc>
        <w:tc>
          <w:tcPr>
            <w:tcW w:w="2310" w:type="dxa"/>
            <w:shd w:val="clear" w:color="auto" w:fill="DFDFDF"/>
          </w:tcPr>
          <w:p w14:paraId="68B45237" w14:textId="77777777" w:rsidR="00C27FAE" w:rsidRPr="00C27FAE" w:rsidRDefault="00C27FAE" w:rsidP="00433538">
            <w:pPr>
              <w:pStyle w:val="TableParagraph"/>
              <w:ind w:left="57" w:right="57"/>
              <w:jc w:val="center"/>
              <w:rPr>
                <w:rFonts w:cs="Arial"/>
                <w:lang w:val="fr-FR"/>
              </w:rPr>
            </w:pPr>
            <w:r w:rsidRPr="00C27FAE">
              <w:rPr>
                <w:rFonts w:cs="Arial"/>
                <w:lang w:val="fr-FR"/>
              </w:rPr>
              <w:t>Contrat de projet</w:t>
            </w:r>
          </w:p>
          <w:p w14:paraId="68C2FA05" w14:textId="77777777" w:rsidR="00C27FAE" w:rsidRPr="000E47CB" w:rsidRDefault="00C27FAE" w:rsidP="00433538">
            <w:pPr>
              <w:pStyle w:val="TableParagraph"/>
              <w:ind w:left="57" w:right="57"/>
              <w:jc w:val="center"/>
              <w:rPr>
                <w:rFonts w:cs="Arial"/>
              </w:rPr>
            </w:pPr>
            <w:r w:rsidRPr="00C27FAE">
              <w:rPr>
                <w:rFonts w:cs="Arial"/>
                <w:lang w:val="fr-FR"/>
              </w:rPr>
              <w:t>Temps complet ou incomplet</w:t>
            </w:r>
          </w:p>
        </w:tc>
        <w:tc>
          <w:tcPr>
            <w:tcW w:w="1733" w:type="dxa"/>
            <w:shd w:val="clear" w:color="auto" w:fill="DFDFDF"/>
            <w:vAlign w:val="center"/>
          </w:tcPr>
          <w:p w14:paraId="1AFE7D31" w14:textId="59441318" w:rsidR="00C27FAE" w:rsidRPr="000E47CB" w:rsidRDefault="00C27FAE" w:rsidP="00433538">
            <w:pPr>
              <w:pStyle w:val="TableParagraph"/>
              <w:ind w:left="57" w:right="57"/>
              <w:jc w:val="center"/>
              <w:rPr>
                <w:rFonts w:cs="Arial"/>
                <w:lang w:val="fr-FR"/>
              </w:rPr>
            </w:pPr>
            <w:r w:rsidRPr="000E47CB">
              <w:rPr>
                <w:rFonts w:cs="Arial"/>
                <w:lang w:val="fr-FR"/>
              </w:rPr>
              <w:t>Article L332-24</w:t>
            </w:r>
            <w:r w:rsidR="00A919C5">
              <w:rPr>
                <w:rFonts w:cs="Arial"/>
                <w:lang w:val="fr-FR"/>
              </w:rPr>
              <w:t xml:space="preserve"> à </w:t>
            </w:r>
            <w:r w:rsidR="00A919C5" w:rsidRPr="00254B1F">
              <w:rPr>
                <w:rFonts w:cs="Arial"/>
                <w:highlight w:val="yellow"/>
                <w:lang w:val="fr-FR"/>
              </w:rPr>
              <w:t>L332-26</w:t>
            </w:r>
            <w:r w:rsidRPr="000E47CB">
              <w:rPr>
                <w:rFonts w:cs="Arial"/>
                <w:lang w:val="fr-FR"/>
              </w:rPr>
              <w:t xml:space="preserve"> du CGFP</w:t>
            </w:r>
          </w:p>
          <w:p w14:paraId="30157F71" w14:textId="7337DF0D" w:rsidR="00C27FAE" w:rsidRPr="009C5CB4" w:rsidRDefault="00C27FAE" w:rsidP="00433538">
            <w:pPr>
              <w:pStyle w:val="TableParagraph"/>
              <w:ind w:left="57" w:right="57"/>
              <w:jc w:val="center"/>
              <w:rPr>
                <w:rFonts w:cs="Arial"/>
                <w:highlight w:val="yellow"/>
                <w:lang w:val="fr-FR"/>
              </w:rPr>
            </w:pPr>
          </w:p>
          <w:p w14:paraId="43C6E632" w14:textId="77777777" w:rsidR="00C27FAE" w:rsidRPr="00081FF4" w:rsidRDefault="00C27FAE" w:rsidP="00433538">
            <w:pPr>
              <w:pStyle w:val="TableParagraph"/>
              <w:ind w:left="57" w:right="57"/>
              <w:jc w:val="center"/>
              <w:rPr>
                <w:rFonts w:cs="Arial"/>
                <w:b/>
                <w:lang w:val="fr-FR"/>
              </w:rPr>
            </w:pPr>
            <w:r w:rsidRPr="009C5CB4">
              <w:rPr>
                <w:rFonts w:cs="Arial"/>
                <w:highlight w:val="yellow"/>
                <w:lang w:val="fr-FR"/>
              </w:rPr>
              <w:t>Articles 2-1 à 2-12 du décret 86-83</w:t>
            </w:r>
          </w:p>
        </w:tc>
        <w:tc>
          <w:tcPr>
            <w:tcW w:w="4910" w:type="dxa"/>
            <w:vAlign w:val="center"/>
          </w:tcPr>
          <w:p w14:paraId="4079E554" w14:textId="77777777" w:rsidR="00C27FAE" w:rsidRPr="00081FF4" w:rsidRDefault="00C27FAE" w:rsidP="00433538">
            <w:pPr>
              <w:pStyle w:val="TableParagraph"/>
              <w:ind w:left="57" w:right="57"/>
              <w:rPr>
                <w:rFonts w:cs="Arial"/>
                <w:lang w:val="fr-FR"/>
              </w:rPr>
            </w:pPr>
            <w:r w:rsidRPr="00081FF4">
              <w:rPr>
                <w:rFonts w:cs="Arial"/>
                <w:lang w:val="fr-FR"/>
              </w:rPr>
              <w:t>Contrat de projet : recrutement spécifique pour la réalisation d’un projet ou une opération particulière</w:t>
            </w:r>
          </w:p>
        </w:tc>
        <w:tc>
          <w:tcPr>
            <w:tcW w:w="5344" w:type="dxa"/>
            <w:vAlign w:val="center"/>
          </w:tcPr>
          <w:p w14:paraId="1F5FA734" w14:textId="77777777" w:rsidR="00C27FAE" w:rsidRPr="00CC3110" w:rsidRDefault="00C27FAE" w:rsidP="00433538">
            <w:pPr>
              <w:pStyle w:val="TableParagraph"/>
              <w:ind w:left="57" w:right="57"/>
              <w:rPr>
                <w:rFonts w:cs="Arial"/>
                <w:b/>
                <w:lang w:val="fr-FR"/>
              </w:rPr>
            </w:pPr>
            <w:r w:rsidRPr="00CC3110">
              <w:rPr>
                <w:rFonts w:cs="Arial"/>
                <w:b/>
              </w:rPr>
              <w:t>CDD</w:t>
            </w:r>
          </w:p>
          <w:p w14:paraId="339E27A5" w14:textId="77777777" w:rsidR="00C27FAE" w:rsidRPr="00C27FAE" w:rsidRDefault="00C27FAE" w:rsidP="00433538">
            <w:pPr>
              <w:pStyle w:val="TableParagraph"/>
              <w:ind w:left="57" w:right="57"/>
              <w:rPr>
                <w:rFonts w:cs="Arial"/>
                <w:lang w:val="fr-FR"/>
              </w:rPr>
            </w:pPr>
            <w:r w:rsidRPr="00C27FAE">
              <w:rPr>
                <w:rFonts w:cs="Arial"/>
                <w:lang w:val="fr-FR"/>
              </w:rPr>
              <w:t>La durée maximale d’un an et d’une durée maximale de 6 ans.</w:t>
            </w:r>
          </w:p>
          <w:p w14:paraId="5563AFCB" w14:textId="05DCED71" w:rsidR="00C27FAE" w:rsidRPr="00C27FAE" w:rsidRDefault="00C27FAE" w:rsidP="00433538">
            <w:pPr>
              <w:pStyle w:val="TableParagraph"/>
              <w:ind w:left="57" w:right="57"/>
              <w:rPr>
                <w:rFonts w:cs="Arial"/>
                <w:lang w:val="fr-FR"/>
              </w:rPr>
            </w:pPr>
            <w:r w:rsidRPr="00C27FAE">
              <w:rPr>
                <w:rFonts w:cs="Arial"/>
                <w:lang w:val="fr-FR"/>
              </w:rPr>
              <w:t>Il peut être renouvelé pour mener à bien le projet ou l’opération, dans</w:t>
            </w:r>
            <w:r w:rsidR="00A919C5">
              <w:rPr>
                <w:rFonts w:cs="Arial"/>
                <w:lang w:val="fr-FR"/>
              </w:rPr>
              <w:t xml:space="preserve"> la limite d’une durée </w:t>
            </w:r>
            <w:proofErr w:type="gramStart"/>
            <w:r w:rsidR="00A919C5">
              <w:rPr>
                <w:rFonts w:cs="Arial"/>
                <w:lang w:val="fr-FR"/>
              </w:rPr>
              <w:t>de  6</w:t>
            </w:r>
            <w:proofErr w:type="gramEnd"/>
            <w:r w:rsidR="00A919C5">
              <w:rPr>
                <w:rFonts w:cs="Arial"/>
                <w:lang w:val="fr-FR"/>
              </w:rPr>
              <w:t xml:space="preserve"> ans</w:t>
            </w:r>
          </w:p>
          <w:p w14:paraId="7D2098C3" w14:textId="66282D7A" w:rsidR="00C27FAE" w:rsidRPr="000830F6" w:rsidRDefault="00C27FAE" w:rsidP="00433538">
            <w:pPr>
              <w:pStyle w:val="TableParagraph"/>
              <w:ind w:left="57" w:right="57"/>
              <w:rPr>
                <w:rFonts w:cs="Arial"/>
                <w:lang w:val="fr-FR"/>
              </w:rPr>
            </w:pPr>
          </w:p>
        </w:tc>
      </w:tr>
    </w:tbl>
    <w:p w14:paraId="62121017" w14:textId="77777777" w:rsidR="00ED283B" w:rsidRDefault="00ED283B" w:rsidP="006F252D">
      <w:pPr>
        <w:pStyle w:val="Paragraphedeliste"/>
        <w:ind w:left="720" w:right="-569" w:firstLine="0"/>
        <w:rPr>
          <w:rFonts w:cs="Arial"/>
          <w:b/>
        </w:rPr>
      </w:pPr>
    </w:p>
    <w:p w14:paraId="273A64D0" w14:textId="50A4EC82" w:rsidR="00ED283B" w:rsidRPr="00295FED" w:rsidRDefault="00ED283B" w:rsidP="006F252D">
      <w:pPr>
        <w:pStyle w:val="Paragraphedeliste"/>
        <w:ind w:left="720" w:right="-569" w:firstLine="0"/>
        <w:rPr>
          <w:rFonts w:cs="Arial"/>
          <w:b/>
        </w:rPr>
        <w:sectPr w:rsidR="00ED283B" w:rsidRPr="00295FED" w:rsidSect="002A13F5">
          <w:headerReference w:type="even" r:id="rId9"/>
          <w:headerReference w:type="default" r:id="rId10"/>
          <w:headerReference w:type="first" r:id="rId11"/>
          <w:pgSz w:w="16838" w:h="11906" w:orient="landscape"/>
          <w:pgMar w:top="426" w:right="1418" w:bottom="1418" w:left="1418" w:header="709" w:footer="709" w:gutter="0"/>
          <w:cols w:space="708"/>
          <w:docGrid w:linePitch="360"/>
        </w:sectPr>
      </w:pPr>
    </w:p>
    <w:p w14:paraId="32B2C450" w14:textId="472FF1B7" w:rsidR="00EF5F15" w:rsidRDefault="00EF5F15" w:rsidP="00EF5F15">
      <w:pPr>
        <w:pStyle w:val="Titre3"/>
      </w:pPr>
      <w:bookmarkStart w:id="32" w:name="_Toc191984920"/>
      <w:bookmarkStart w:id="33" w:name="_Toc157698939"/>
      <w:r w:rsidRPr="00EF5F15">
        <w:lastRenderedPageBreak/>
        <w:t>La publicité de l’emploi</w:t>
      </w:r>
      <w:bookmarkEnd w:id="32"/>
    </w:p>
    <w:p w14:paraId="7D51A8B0" w14:textId="438EC7FB" w:rsidR="004D0301" w:rsidRDefault="004D0301" w:rsidP="009E51B3">
      <w:pPr>
        <w:widowControl/>
        <w:pBdr>
          <w:top w:val="single" w:sz="4" w:space="1" w:color="auto"/>
          <w:left w:val="single" w:sz="4" w:space="4" w:color="auto"/>
          <w:bottom w:val="single" w:sz="4" w:space="1" w:color="auto"/>
          <w:right w:val="single" w:sz="4" w:space="4" w:color="auto"/>
        </w:pBdr>
        <w:autoSpaceDE/>
        <w:autoSpaceDN/>
        <w:spacing w:after="160" w:line="259" w:lineRule="auto"/>
        <w:rPr>
          <w:color w:val="FF0000"/>
          <w:sz w:val="23"/>
          <w:szCs w:val="23"/>
        </w:rPr>
      </w:pPr>
      <w:r w:rsidRPr="004D0301">
        <w:rPr>
          <w:color w:val="FF0000"/>
          <w:sz w:val="23"/>
          <w:szCs w:val="23"/>
        </w:rPr>
        <w:t>Textes de référence :</w:t>
      </w:r>
    </w:p>
    <w:p w14:paraId="3D040092" w14:textId="52C35528" w:rsidR="00890309" w:rsidRDefault="00890309" w:rsidP="009E51B3">
      <w:pPr>
        <w:widowControl/>
        <w:pBdr>
          <w:top w:val="single" w:sz="4" w:space="1" w:color="auto"/>
          <w:left w:val="single" w:sz="4" w:space="4" w:color="auto"/>
          <w:bottom w:val="single" w:sz="4" w:space="1" w:color="auto"/>
          <w:right w:val="single" w:sz="4" w:space="4" w:color="auto"/>
        </w:pBdr>
        <w:autoSpaceDE/>
        <w:autoSpaceDN/>
        <w:spacing w:after="160" w:line="259" w:lineRule="auto"/>
        <w:rPr>
          <w:color w:val="FF0000"/>
          <w:sz w:val="23"/>
          <w:szCs w:val="23"/>
        </w:rPr>
      </w:pPr>
      <w:r>
        <w:rPr>
          <w:color w:val="FF0000"/>
          <w:sz w:val="23"/>
          <w:szCs w:val="23"/>
        </w:rPr>
        <w:t>Article L332-21 du CGFP</w:t>
      </w:r>
    </w:p>
    <w:p w14:paraId="21EC63DF" w14:textId="1052EE52" w:rsidR="009E51B3" w:rsidRPr="009E51B3" w:rsidRDefault="009E51B3" w:rsidP="009E51B3">
      <w:pPr>
        <w:widowControl/>
        <w:pBdr>
          <w:top w:val="single" w:sz="4" w:space="1" w:color="auto"/>
          <w:left w:val="single" w:sz="4" w:space="4" w:color="auto"/>
          <w:bottom w:val="single" w:sz="4" w:space="1" w:color="auto"/>
          <w:right w:val="single" w:sz="4" w:space="4" w:color="auto"/>
        </w:pBdr>
        <w:autoSpaceDE/>
        <w:autoSpaceDN/>
        <w:spacing w:after="160" w:line="259" w:lineRule="auto"/>
        <w:rPr>
          <w:color w:val="FF0000"/>
          <w:sz w:val="23"/>
          <w:szCs w:val="23"/>
        </w:rPr>
      </w:pPr>
      <w:r w:rsidRPr="009E51B3">
        <w:rPr>
          <w:color w:val="FF0000"/>
          <w:sz w:val="23"/>
          <w:szCs w:val="23"/>
        </w:rPr>
        <w:t>Article 3-2</w:t>
      </w:r>
      <w:r w:rsidR="009247E9" w:rsidRPr="00254B1F">
        <w:rPr>
          <w:color w:val="FF0000"/>
          <w:sz w:val="23"/>
          <w:szCs w:val="23"/>
          <w:highlight w:val="yellow"/>
        </w:rPr>
        <w:t>, 3-3 à 3-10</w:t>
      </w:r>
      <w:r w:rsidRPr="009E51B3">
        <w:rPr>
          <w:color w:val="FF0000"/>
          <w:sz w:val="23"/>
          <w:szCs w:val="23"/>
        </w:rPr>
        <w:t xml:space="preserve"> du décret n°86-83 et article 1 et 2 du décret n°2019-1414</w:t>
      </w:r>
    </w:p>
    <w:p w14:paraId="4B954D77" w14:textId="2A0521BF" w:rsidR="00EF5F15" w:rsidRDefault="00EF5F15" w:rsidP="00EF5F15">
      <w:pPr>
        <w:widowControl/>
        <w:autoSpaceDE/>
        <w:autoSpaceDN/>
        <w:spacing w:after="160" w:line="259" w:lineRule="auto"/>
        <w:rPr>
          <w:rFonts w:cs="Arial"/>
        </w:rPr>
      </w:pPr>
      <w:r w:rsidRPr="00EF5F15">
        <w:rPr>
          <w:rFonts w:cs="Arial"/>
        </w:rPr>
        <w:t>Le directeur de l’EPLEFPA procède à la publication par tout moyen approprié, des modalités de la</w:t>
      </w:r>
      <w:r>
        <w:rPr>
          <w:rFonts w:cs="Arial"/>
        </w:rPr>
        <w:t xml:space="preserve"> </w:t>
      </w:r>
      <w:r w:rsidRPr="00EF5F15">
        <w:rPr>
          <w:rFonts w:cs="Arial"/>
        </w:rPr>
        <w:t>procédure de recrutement applicable aux emplois permanents susceptibles d'être occupés par des</w:t>
      </w:r>
      <w:r>
        <w:rPr>
          <w:rFonts w:cs="Arial"/>
        </w:rPr>
        <w:t xml:space="preserve"> </w:t>
      </w:r>
      <w:r w:rsidRPr="00EF5F15">
        <w:rPr>
          <w:rFonts w:cs="Arial"/>
        </w:rPr>
        <w:t>agents contractuels qu’il décide de pourvoir.</w:t>
      </w:r>
    </w:p>
    <w:p w14:paraId="367BDFF8" w14:textId="4AF230B4" w:rsidR="00EF5F15" w:rsidRDefault="00EF5F15" w:rsidP="00EF5F15">
      <w:pPr>
        <w:widowControl/>
        <w:autoSpaceDE/>
        <w:autoSpaceDN/>
        <w:spacing w:after="160" w:line="259" w:lineRule="auto"/>
        <w:rPr>
          <w:rFonts w:cs="Arial"/>
        </w:rPr>
      </w:pPr>
      <w:r w:rsidRPr="00EF5F15">
        <w:rPr>
          <w:rFonts w:cs="Arial"/>
        </w:rPr>
        <w:t>Le directeur de l’EPLEFPA assure la publication de l'avis de vacance ou de création des emplois</w:t>
      </w:r>
      <w:r>
        <w:rPr>
          <w:rFonts w:cs="Arial"/>
        </w:rPr>
        <w:t xml:space="preserve"> </w:t>
      </w:r>
      <w:r w:rsidRPr="00EF5F15">
        <w:rPr>
          <w:rFonts w:cs="Arial"/>
        </w:rPr>
        <w:t>permanents, des contrats de remplacement de fonctionnaires ou de contractuels, des contrats de</w:t>
      </w:r>
      <w:r>
        <w:rPr>
          <w:rFonts w:cs="Arial"/>
        </w:rPr>
        <w:t xml:space="preserve"> </w:t>
      </w:r>
      <w:r w:rsidRPr="00EF5F15">
        <w:rPr>
          <w:rFonts w:cs="Arial"/>
        </w:rPr>
        <w:t xml:space="preserve">projet et de tous les CDD d’une durée supérieure à un an sur la plateforme numérique « choisirleservicepublic.gouv.fr » et par tout moyen approprié (réseau interne des EPLEFPA, </w:t>
      </w:r>
      <w:r>
        <w:rPr>
          <w:rFonts w:cs="Arial"/>
        </w:rPr>
        <w:t>France Travail</w:t>
      </w:r>
      <w:r w:rsidRPr="00EF5F15">
        <w:rPr>
          <w:rFonts w:cs="Arial"/>
        </w:rPr>
        <w:t>, APECITA</w:t>
      </w:r>
      <w:r w:rsidR="007C58B9">
        <w:rPr>
          <w:rFonts w:cs="Arial"/>
        </w:rPr>
        <w:t>,</w:t>
      </w:r>
      <w:r>
        <w:rPr>
          <w:rFonts w:cs="Arial"/>
        </w:rPr>
        <w:t xml:space="preserve"> </w:t>
      </w:r>
      <w:r w:rsidRPr="00EF5F15">
        <w:rPr>
          <w:rFonts w:cs="Arial"/>
        </w:rPr>
        <w:t>etc.).</w:t>
      </w:r>
    </w:p>
    <w:p w14:paraId="31B099C3" w14:textId="0A04BF92" w:rsidR="00EF5F15" w:rsidRPr="00EF5F15" w:rsidRDefault="00EF5F15" w:rsidP="00EF5F15">
      <w:pPr>
        <w:widowControl/>
        <w:autoSpaceDE/>
        <w:autoSpaceDN/>
        <w:spacing w:after="160" w:line="259" w:lineRule="auto"/>
        <w:rPr>
          <w:rFonts w:cs="Arial"/>
        </w:rPr>
      </w:pPr>
      <w:r w:rsidRPr="00EF5F15">
        <w:rPr>
          <w:rFonts w:cs="Arial"/>
        </w:rPr>
        <w:t>L'avis de vacance ou de création de l'emploi est accompagné d'une fiche de poste qui précise</w:t>
      </w:r>
      <w:r>
        <w:rPr>
          <w:rFonts w:cs="Arial"/>
        </w:rPr>
        <w:t xml:space="preserve"> </w:t>
      </w:r>
      <w:r w:rsidRPr="00EF5F15">
        <w:rPr>
          <w:rFonts w:cs="Arial"/>
        </w:rPr>
        <w:t>notamment les missions du poste, les qualifications requises pour l'exercice des fonctions, les</w:t>
      </w:r>
      <w:r>
        <w:rPr>
          <w:rFonts w:cs="Arial"/>
        </w:rPr>
        <w:t xml:space="preserve"> </w:t>
      </w:r>
      <w:r w:rsidRPr="00EF5F15">
        <w:rPr>
          <w:rFonts w:cs="Arial"/>
        </w:rPr>
        <w:t>compétences attendues, les conditions d'exercice et, le cas échéant, les sujétions particulières</w:t>
      </w:r>
      <w:r>
        <w:rPr>
          <w:rFonts w:cs="Arial"/>
        </w:rPr>
        <w:t xml:space="preserve"> </w:t>
      </w:r>
      <w:r w:rsidRPr="00EF5F15">
        <w:rPr>
          <w:rFonts w:cs="Arial"/>
        </w:rPr>
        <w:t>attachées à ce poste. Elle mentionne le ou les fondements juridiques qui permettent d'ouvrir cet</w:t>
      </w:r>
      <w:r>
        <w:rPr>
          <w:rFonts w:cs="Arial"/>
        </w:rPr>
        <w:t xml:space="preserve"> </w:t>
      </w:r>
      <w:r w:rsidRPr="00EF5F15">
        <w:rPr>
          <w:rFonts w:cs="Arial"/>
        </w:rPr>
        <w:t>emploi permanent au recrutement d'un agent contractuel.</w:t>
      </w:r>
    </w:p>
    <w:p w14:paraId="063A4ADF" w14:textId="39BA0DCF" w:rsidR="00D80D9F" w:rsidRPr="00CE0082" w:rsidRDefault="00D80D9F" w:rsidP="00CE0082">
      <w:pPr>
        <w:pStyle w:val="Titre3"/>
      </w:pPr>
      <w:bookmarkStart w:id="34" w:name="_Toc191984921"/>
      <w:r w:rsidRPr="00CE0082">
        <w:t>Contrat de travail à temps partiel</w:t>
      </w:r>
      <w:bookmarkEnd w:id="33"/>
      <w:bookmarkEnd w:id="34"/>
    </w:p>
    <w:p w14:paraId="0C754257" w14:textId="089C4370" w:rsidR="004D0301" w:rsidRDefault="004D0301" w:rsidP="007C4111">
      <w:pPr>
        <w:pBdr>
          <w:top w:val="single" w:sz="4" w:space="1" w:color="auto"/>
          <w:left w:val="single" w:sz="4" w:space="4" w:color="auto"/>
          <w:bottom w:val="single" w:sz="4" w:space="1" w:color="auto"/>
          <w:right w:val="single" w:sz="4" w:space="4" w:color="auto"/>
        </w:pBdr>
        <w:rPr>
          <w:rFonts w:cs="Arial"/>
          <w:color w:val="FF0000"/>
        </w:rPr>
      </w:pPr>
      <w:r w:rsidRPr="004D0301">
        <w:rPr>
          <w:rFonts w:cs="Arial"/>
          <w:color w:val="FF0000"/>
        </w:rPr>
        <w:t>Textes de référence :</w:t>
      </w:r>
    </w:p>
    <w:p w14:paraId="46C2DDC3" w14:textId="653EEBB8" w:rsidR="00CC3D6C" w:rsidRPr="00CC3D6C" w:rsidRDefault="00CC3D6C" w:rsidP="007C4111">
      <w:pPr>
        <w:pBdr>
          <w:top w:val="single" w:sz="4" w:space="1" w:color="auto"/>
          <w:left w:val="single" w:sz="4" w:space="4" w:color="auto"/>
          <w:bottom w:val="single" w:sz="4" w:space="1" w:color="auto"/>
          <w:right w:val="single" w:sz="4" w:space="4" w:color="auto"/>
        </w:pBdr>
        <w:rPr>
          <w:rFonts w:cs="Arial"/>
          <w:color w:val="FF0000"/>
        </w:rPr>
      </w:pPr>
      <w:r w:rsidRPr="00CC3D6C">
        <w:rPr>
          <w:rFonts w:cs="Arial"/>
          <w:color w:val="FF0000"/>
        </w:rPr>
        <w:t xml:space="preserve">Articles 34 à 42 du </w:t>
      </w:r>
      <w:r w:rsidR="00016679" w:rsidRPr="00016679">
        <w:rPr>
          <w:rFonts w:cs="Arial"/>
          <w:color w:val="FF0000"/>
          <w:highlight w:val="yellow"/>
        </w:rPr>
        <w:t>décret n° 86-83 du 17 janvier 1986 relatif aux dispositions générales applicables aux agents contractuels de l'Etat</w:t>
      </w:r>
    </w:p>
    <w:p w14:paraId="0556EF2F" w14:textId="68284F4D" w:rsidR="00D80D9F" w:rsidRPr="00295FED" w:rsidRDefault="00D80D9F" w:rsidP="007C4111">
      <w:pPr>
        <w:rPr>
          <w:rFonts w:cs="Arial"/>
        </w:rPr>
      </w:pPr>
      <w:r w:rsidRPr="00295FED">
        <w:rPr>
          <w:rFonts w:cs="Arial"/>
        </w:rPr>
        <w:t>L</w:t>
      </w:r>
      <w:r w:rsidR="005038C6">
        <w:rPr>
          <w:rFonts w:cs="Arial"/>
        </w:rPr>
        <w:t>'agent contractuel en activité</w:t>
      </w:r>
      <w:r w:rsidRPr="009A1500">
        <w:rPr>
          <w:rFonts w:cs="Arial"/>
        </w:rPr>
        <w:t xml:space="preserve">, peut </w:t>
      </w:r>
      <w:r w:rsidR="00782961" w:rsidRPr="009A1500">
        <w:rPr>
          <w:rFonts w:cs="Arial"/>
        </w:rPr>
        <w:t>à</w:t>
      </w:r>
      <w:r w:rsidRPr="009A1500">
        <w:rPr>
          <w:rFonts w:cs="Arial"/>
        </w:rPr>
        <w:t xml:space="preserve"> sa demande</w:t>
      </w:r>
      <w:r w:rsidRPr="00295FED">
        <w:rPr>
          <w:rFonts w:cs="Arial"/>
        </w:rPr>
        <w:t>, sous réserve des nécessités de la continuité et du fonctionnement du service et compte tenu des possibilités d'aménagement de l'organisation du travail, être autorisé à accomplir un service à temps partiel.</w:t>
      </w:r>
    </w:p>
    <w:p w14:paraId="0F39AB47" w14:textId="22FD6B92" w:rsidR="00D80D9F" w:rsidRPr="00295FED" w:rsidRDefault="00D80D9F" w:rsidP="00220A2C">
      <w:pPr>
        <w:pStyle w:val="Titre3"/>
        <w:ind w:right="-2"/>
      </w:pPr>
      <w:bookmarkStart w:id="35" w:name="_Toc157698940"/>
      <w:bookmarkStart w:id="36" w:name="_Toc191984922"/>
      <w:r w:rsidRPr="00295FED">
        <w:t>Période d’essai</w:t>
      </w:r>
      <w:bookmarkEnd w:id="35"/>
      <w:bookmarkEnd w:id="36"/>
    </w:p>
    <w:p w14:paraId="326C875A" w14:textId="77777777" w:rsidR="00AB5790" w:rsidRPr="005038C6" w:rsidRDefault="00AB5790" w:rsidP="005038C6">
      <w:r w:rsidRPr="005038C6">
        <w:t>Aucune période d'essai ne peut être prévue lorsqu'un nouveau contrat est conclu ou renouvelé par une même autorité administrative avec un même agent pour exercer les mêmes fonctions que celles prévues par le précédent contrat, ou pour occuper le même emploi que celui précédemment occupé.</w:t>
      </w:r>
    </w:p>
    <w:p w14:paraId="08916941" w14:textId="77777777" w:rsidR="00BF69B4" w:rsidRPr="005038C6" w:rsidRDefault="00BF69B4" w:rsidP="005038C6">
      <w:r w:rsidRPr="005038C6">
        <w:t>La période d'essai et la possibilité de la renouveler sont expressément stipulées dans le contrat ou l'engagement.</w:t>
      </w:r>
    </w:p>
    <w:p w14:paraId="3587E12E" w14:textId="755B4A0F" w:rsidR="00D80D9F" w:rsidRPr="00295FED" w:rsidRDefault="00BF69B4" w:rsidP="005038C6">
      <w:pPr>
        <w:rPr>
          <w:rFonts w:cs="Arial"/>
        </w:rPr>
      </w:pPr>
      <w:r w:rsidRPr="00295FED">
        <w:rPr>
          <w:rFonts w:cs="Arial"/>
        </w:rPr>
        <w:t>L</w:t>
      </w:r>
      <w:r w:rsidR="00AB5790" w:rsidRPr="00295FED">
        <w:rPr>
          <w:rFonts w:cs="Arial"/>
        </w:rPr>
        <w:t xml:space="preserve">e contrat ou l'engagement </w:t>
      </w:r>
      <w:r w:rsidR="00A127CB" w:rsidRPr="009A1500">
        <w:rPr>
          <w:rFonts w:cs="Arial"/>
          <w:color w:val="5B9BD5" w:themeColor="accent1"/>
        </w:rPr>
        <w:t>[</w:t>
      </w:r>
      <w:r w:rsidR="00F45249" w:rsidRPr="00CC3110">
        <w:rPr>
          <w:rFonts w:cs="Arial"/>
          <w:i/>
          <w:color w:val="5B9BD5" w:themeColor="accent1"/>
        </w:rPr>
        <w:t>CHOIX 1 :</w:t>
      </w:r>
      <w:r w:rsidR="00F45249">
        <w:rPr>
          <w:rFonts w:cs="Arial"/>
          <w:color w:val="5B9BD5" w:themeColor="accent1"/>
        </w:rPr>
        <w:t xml:space="preserve"> </w:t>
      </w:r>
      <w:r w:rsidR="00AB5790" w:rsidRPr="009A1500">
        <w:rPr>
          <w:rFonts w:cs="Arial"/>
          <w:color w:val="5B9BD5" w:themeColor="accent1"/>
        </w:rPr>
        <w:t>comporte</w:t>
      </w:r>
      <w:r w:rsidR="00A127CB" w:rsidRPr="009A1500">
        <w:rPr>
          <w:rFonts w:cs="Arial"/>
          <w:color w:val="5B9BD5" w:themeColor="accent1"/>
        </w:rPr>
        <w:t>]</w:t>
      </w:r>
      <w:r w:rsidR="00422589">
        <w:rPr>
          <w:rFonts w:cs="Arial"/>
          <w:color w:val="5B9BD5" w:themeColor="accent1"/>
        </w:rPr>
        <w:t xml:space="preserve"> </w:t>
      </w:r>
      <w:r w:rsidR="00A127CB" w:rsidRPr="009A1500">
        <w:rPr>
          <w:rFonts w:cs="Arial"/>
          <w:color w:val="5B9BD5" w:themeColor="accent1"/>
        </w:rPr>
        <w:t>[</w:t>
      </w:r>
      <w:r w:rsidR="00F45249" w:rsidRPr="00CC3110">
        <w:rPr>
          <w:rFonts w:cs="Arial"/>
          <w:i/>
          <w:color w:val="5B9BD5" w:themeColor="accent1"/>
        </w:rPr>
        <w:t>CHOIX 2 :</w:t>
      </w:r>
      <w:r w:rsidR="00F45249">
        <w:rPr>
          <w:rFonts w:cs="Arial"/>
          <w:color w:val="5B9BD5" w:themeColor="accent1"/>
        </w:rPr>
        <w:t xml:space="preserve"> </w:t>
      </w:r>
      <w:r w:rsidR="00AB5790" w:rsidRPr="009A1500">
        <w:rPr>
          <w:rFonts w:cs="Arial"/>
          <w:color w:val="5B9BD5" w:themeColor="accent1"/>
        </w:rPr>
        <w:t>ne comporte pas</w:t>
      </w:r>
      <w:r w:rsidR="00A127CB" w:rsidRPr="009A1500">
        <w:rPr>
          <w:rFonts w:cs="Arial"/>
          <w:color w:val="5B9BD5" w:themeColor="accent1"/>
        </w:rPr>
        <w:t>]</w:t>
      </w:r>
      <w:r w:rsidR="00AB5790" w:rsidRPr="00BE60A1">
        <w:rPr>
          <w:rFonts w:cs="Arial"/>
          <w:color w:val="5B9BD5" w:themeColor="accent1"/>
        </w:rPr>
        <w:t xml:space="preserve"> </w:t>
      </w:r>
      <w:r w:rsidR="00D80D9F" w:rsidRPr="00295FED">
        <w:rPr>
          <w:rFonts w:cs="Arial"/>
        </w:rPr>
        <w:t xml:space="preserve">une période d'essai qui permet à </w:t>
      </w:r>
      <w:r w:rsidR="009B5EF2">
        <w:rPr>
          <w:rFonts w:cs="Arial"/>
        </w:rPr>
        <w:t>l’établissement</w:t>
      </w:r>
      <w:r w:rsidR="00D80D9F" w:rsidRPr="00295FED">
        <w:rPr>
          <w:rFonts w:cs="Arial"/>
        </w:rPr>
        <w:t xml:space="preserve"> d'évaluer les compétences de l'agent dans son travail et à ce dernier d'apprécier si les fonctions occupées lui conviennent.</w:t>
      </w:r>
    </w:p>
    <w:p w14:paraId="355C405D" w14:textId="3D23A6AC" w:rsidR="000E5148" w:rsidRDefault="000E5148" w:rsidP="000E5148">
      <w:pPr>
        <w:rPr>
          <w:rFonts w:ascii="Times New Roman" w:eastAsia="Times New Roman" w:hAnsi="Times New Roman" w:cs="Times New Roman"/>
        </w:rPr>
      </w:pPr>
      <w:r>
        <w:t>La durée de la période d'essai est fixée dans les limit</w:t>
      </w:r>
      <w:r w:rsidR="00A127CB">
        <w:t>e</w:t>
      </w:r>
      <w:r>
        <w:t>s suivantes :</w:t>
      </w:r>
    </w:p>
    <w:p w14:paraId="2F1E11B8" w14:textId="40B99FA8" w:rsidR="000E5148" w:rsidRPr="006C355C" w:rsidRDefault="000E5148" w:rsidP="00D16D40">
      <w:pPr>
        <w:pStyle w:val="Corpsdetexte"/>
        <w:numPr>
          <w:ilvl w:val="0"/>
          <w:numId w:val="3"/>
        </w:numPr>
        <w:rPr>
          <w:rFonts w:cs="Arial"/>
        </w:rPr>
      </w:pPr>
      <w:r w:rsidRPr="006C355C">
        <w:rPr>
          <w:rFonts w:cs="Arial"/>
        </w:rPr>
        <w:t>Jusqu'à 1 jour ouvré par semaine de durée de contrat dans la limite de 3 semaines pour un CDD inférieur à 6 mois</w:t>
      </w:r>
      <w:r w:rsidR="006C355C">
        <w:rPr>
          <w:rFonts w:cs="Arial"/>
        </w:rPr>
        <w:t> ;</w:t>
      </w:r>
    </w:p>
    <w:p w14:paraId="2F9A82D5" w14:textId="4F93E169" w:rsidR="000E5148" w:rsidRPr="006C355C" w:rsidRDefault="000E5148" w:rsidP="00D16D40">
      <w:pPr>
        <w:pStyle w:val="Corpsdetexte"/>
        <w:numPr>
          <w:ilvl w:val="0"/>
          <w:numId w:val="3"/>
        </w:numPr>
        <w:rPr>
          <w:rFonts w:cs="Arial"/>
        </w:rPr>
      </w:pPr>
      <w:r w:rsidRPr="006C355C">
        <w:rPr>
          <w:rFonts w:cs="Arial"/>
        </w:rPr>
        <w:t>Jusqu'à 1 jour ouvré par semaine de durée de contrat dans la limite de 1 mois pour un CDD inférieur à 1 an</w:t>
      </w:r>
      <w:r w:rsidR="006C355C">
        <w:rPr>
          <w:rFonts w:cs="Arial"/>
        </w:rPr>
        <w:t> ;</w:t>
      </w:r>
    </w:p>
    <w:p w14:paraId="5599E7B1" w14:textId="25A9D85D" w:rsidR="000E5148" w:rsidRPr="006C355C" w:rsidRDefault="000E5148" w:rsidP="00D16D40">
      <w:pPr>
        <w:pStyle w:val="Corpsdetexte"/>
        <w:numPr>
          <w:ilvl w:val="0"/>
          <w:numId w:val="3"/>
        </w:numPr>
        <w:rPr>
          <w:rFonts w:cs="Arial"/>
        </w:rPr>
      </w:pPr>
      <w:r w:rsidRPr="006C355C">
        <w:rPr>
          <w:rFonts w:cs="Arial"/>
        </w:rPr>
        <w:t>Jusqu'à 1 jour ouvré par semaine de durée de contrat dans la limite de 2 mois pour un CDD inférieur à 2 ans</w:t>
      </w:r>
      <w:r w:rsidR="006C355C">
        <w:rPr>
          <w:rFonts w:cs="Arial"/>
        </w:rPr>
        <w:t> ;</w:t>
      </w:r>
    </w:p>
    <w:p w14:paraId="0C5A41A1" w14:textId="78A74D3B" w:rsidR="000E5148" w:rsidRPr="006C355C" w:rsidRDefault="000E5148" w:rsidP="00D16D40">
      <w:pPr>
        <w:pStyle w:val="Corpsdetexte"/>
        <w:numPr>
          <w:ilvl w:val="0"/>
          <w:numId w:val="3"/>
        </w:numPr>
        <w:rPr>
          <w:rFonts w:cs="Arial"/>
        </w:rPr>
      </w:pPr>
      <w:r w:rsidRPr="006C355C">
        <w:rPr>
          <w:rFonts w:cs="Arial"/>
        </w:rPr>
        <w:t>Jusqu'à 1 jour ouvré par semaine de durée de contrat dans la limite de 3 mois pour un CDD égal ou supérieur à 2 ans</w:t>
      </w:r>
      <w:r w:rsidR="006C355C">
        <w:rPr>
          <w:rFonts w:cs="Arial"/>
        </w:rPr>
        <w:t> ;</w:t>
      </w:r>
    </w:p>
    <w:p w14:paraId="7D94662C" w14:textId="6680F457" w:rsidR="000E5148" w:rsidRPr="006C355C" w:rsidRDefault="000E5148" w:rsidP="00D16D40">
      <w:pPr>
        <w:pStyle w:val="Corpsdetexte"/>
        <w:numPr>
          <w:ilvl w:val="0"/>
          <w:numId w:val="3"/>
        </w:numPr>
        <w:rPr>
          <w:rFonts w:cs="Arial"/>
        </w:rPr>
      </w:pPr>
      <w:r w:rsidRPr="006C355C">
        <w:rPr>
          <w:rFonts w:cs="Arial"/>
        </w:rPr>
        <w:lastRenderedPageBreak/>
        <w:t>Jusqu'à 1 jour ouvré par semaine de durée de contrat dans la limite de 4 mois pour un CDI</w:t>
      </w:r>
      <w:r w:rsidR="006C355C">
        <w:rPr>
          <w:rFonts w:cs="Arial"/>
        </w:rPr>
        <w:t>.</w:t>
      </w:r>
    </w:p>
    <w:p w14:paraId="0E400348" w14:textId="4A351104" w:rsidR="00142821" w:rsidRDefault="00142821" w:rsidP="00220A2C">
      <w:pPr>
        <w:ind w:right="-2"/>
        <w:rPr>
          <w:rFonts w:cs="Arial"/>
          <w:color w:val="5B9BD5" w:themeColor="accent1"/>
        </w:rPr>
      </w:pPr>
      <w:r>
        <w:rPr>
          <w:rFonts w:cs="Arial"/>
          <w:color w:val="5B9BD5" w:themeColor="accent1"/>
        </w:rPr>
        <w:t>[</w:t>
      </w:r>
      <w:r w:rsidR="00010326" w:rsidRPr="00CC3110">
        <w:rPr>
          <w:rFonts w:cs="Arial"/>
          <w:i/>
          <w:color w:val="5B9BD5" w:themeColor="accent1"/>
        </w:rPr>
        <w:t>CHOIX 1</w:t>
      </w:r>
      <w:r w:rsidR="00B979C6" w:rsidRPr="00CC3110">
        <w:rPr>
          <w:rFonts w:cs="Arial"/>
          <w:i/>
          <w:color w:val="5B9BD5" w:themeColor="accent1"/>
        </w:rPr>
        <w:t> :</w:t>
      </w:r>
      <w:r w:rsidR="00B979C6">
        <w:rPr>
          <w:rFonts w:cs="Arial"/>
          <w:color w:val="5B9BD5" w:themeColor="accent1"/>
        </w:rPr>
        <w:t xml:space="preserve"> </w:t>
      </w:r>
      <w:r w:rsidR="00792F74" w:rsidRPr="00792F74">
        <w:rPr>
          <w:rFonts w:cs="Arial"/>
          <w:color w:val="5B9BD5" w:themeColor="accent1"/>
        </w:rPr>
        <w:t>L’établissement</w:t>
      </w:r>
      <w:r w:rsidR="00010326">
        <w:rPr>
          <w:rFonts w:cs="Arial"/>
          <w:color w:val="5B9BD5" w:themeColor="accent1"/>
        </w:rPr>
        <w:t xml:space="preserve"> </w:t>
      </w:r>
      <w:r w:rsidR="00A127CB">
        <w:rPr>
          <w:rFonts w:cs="Arial"/>
          <w:color w:val="5B9BD5" w:themeColor="accent1"/>
        </w:rPr>
        <w:t>applique les durées indiquées ci-dessus</w:t>
      </w:r>
      <w:r w:rsidR="00010326">
        <w:rPr>
          <w:rFonts w:cs="Arial"/>
          <w:color w:val="5B9BD5" w:themeColor="accent1"/>
        </w:rPr>
        <w:t>]</w:t>
      </w:r>
    </w:p>
    <w:p w14:paraId="4A982C44" w14:textId="70DAB21F" w:rsidR="00142821" w:rsidRDefault="00010326" w:rsidP="00220A2C">
      <w:pPr>
        <w:ind w:right="-2"/>
        <w:rPr>
          <w:rFonts w:cs="Arial"/>
          <w:color w:val="5B9BD5" w:themeColor="accent1"/>
        </w:rPr>
      </w:pPr>
      <w:r>
        <w:rPr>
          <w:rFonts w:cs="Arial"/>
          <w:color w:val="5B9BD5" w:themeColor="accent1"/>
        </w:rPr>
        <w:t>[</w:t>
      </w:r>
      <w:r w:rsidR="00142821" w:rsidRPr="00CC3110">
        <w:rPr>
          <w:rFonts w:cs="Arial"/>
          <w:i/>
          <w:color w:val="5B9BD5" w:themeColor="accent1"/>
        </w:rPr>
        <w:t>CHOIX 2</w:t>
      </w:r>
      <w:r w:rsidR="00B979C6" w:rsidRPr="00CC3110">
        <w:rPr>
          <w:rFonts w:cs="Arial"/>
          <w:i/>
          <w:color w:val="5B9BD5" w:themeColor="accent1"/>
        </w:rPr>
        <w:t> :</w:t>
      </w:r>
      <w:r w:rsidR="00B979C6">
        <w:rPr>
          <w:rFonts w:cs="Arial"/>
          <w:color w:val="5B9BD5" w:themeColor="accent1"/>
        </w:rPr>
        <w:t xml:space="preserve"> </w:t>
      </w:r>
      <w:r>
        <w:rPr>
          <w:rFonts w:cs="Arial"/>
          <w:color w:val="5B9BD5" w:themeColor="accent1"/>
        </w:rPr>
        <w:t xml:space="preserve">L’établissement </w:t>
      </w:r>
      <w:r w:rsidR="00A127CB">
        <w:rPr>
          <w:rFonts w:cs="Arial"/>
          <w:color w:val="5B9BD5" w:themeColor="accent1"/>
        </w:rPr>
        <w:t>a</w:t>
      </w:r>
      <w:r w:rsidR="00A127CB" w:rsidRPr="00792F74">
        <w:rPr>
          <w:rFonts w:cs="Arial"/>
          <w:color w:val="5B9BD5" w:themeColor="accent1"/>
        </w:rPr>
        <w:t xml:space="preserve"> </w:t>
      </w:r>
      <w:r w:rsidR="00792F74" w:rsidRPr="00792F74">
        <w:rPr>
          <w:rFonts w:cs="Arial"/>
          <w:color w:val="5B9BD5" w:themeColor="accent1"/>
        </w:rPr>
        <w:t>choisi</w:t>
      </w:r>
      <w:r w:rsidR="00A127CB">
        <w:rPr>
          <w:rFonts w:cs="Arial"/>
          <w:color w:val="5B9BD5" w:themeColor="accent1"/>
        </w:rPr>
        <w:t xml:space="preserve"> des </w:t>
      </w:r>
      <w:r w:rsidR="00792F74" w:rsidRPr="00792F74">
        <w:rPr>
          <w:rFonts w:cs="Arial"/>
          <w:color w:val="5B9BD5" w:themeColor="accent1"/>
        </w:rPr>
        <w:t>durée</w:t>
      </w:r>
      <w:r w:rsidR="00A127CB">
        <w:rPr>
          <w:rFonts w:cs="Arial"/>
          <w:color w:val="5B9BD5" w:themeColor="accent1"/>
        </w:rPr>
        <w:t>s</w:t>
      </w:r>
      <w:r w:rsidR="00792F74" w:rsidRPr="00792F74">
        <w:rPr>
          <w:rFonts w:cs="Arial"/>
          <w:color w:val="5B9BD5" w:themeColor="accent1"/>
        </w:rPr>
        <w:t xml:space="preserve"> inférieure</w:t>
      </w:r>
      <w:r w:rsidR="00A127CB">
        <w:rPr>
          <w:rFonts w:cs="Arial"/>
          <w:color w:val="5B9BD5" w:themeColor="accent1"/>
        </w:rPr>
        <w:t xml:space="preserve">s telles que précisées ci-dessous : </w:t>
      </w:r>
    </w:p>
    <w:p w14:paraId="43AEA2C0" w14:textId="0F358831" w:rsidR="00792F74" w:rsidRPr="00792F74" w:rsidRDefault="00A127CB" w:rsidP="00220A2C">
      <w:pPr>
        <w:ind w:right="-2"/>
        <w:rPr>
          <w:rFonts w:cs="Arial"/>
          <w:color w:val="5B9BD5" w:themeColor="accent1"/>
        </w:rPr>
      </w:pPr>
      <w:r w:rsidRPr="00CC3110">
        <w:rPr>
          <w:rFonts w:cs="Arial"/>
          <w:i/>
          <w:color w:val="5B9BD5" w:themeColor="accent1"/>
        </w:rPr>
        <w:t>XXX</w:t>
      </w:r>
      <w:r>
        <w:rPr>
          <w:rFonts w:cs="Arial"/>
          <w:color w:val="5B9BD5" w:themeColor="accent1"/>
        </w:rPr>
        <w:t>]</w:t>
      </w:r>
    </w:p>
    <w:p w14:paraId="75197168" w14:textId="7D42AE87" w:rsidR="00D80D9F" w:rsidRPr="00295FED" w:rsidRDefault="00D80D9F" w:rsidP="007C4111">
      <w:pPr>
        <w:rPr>
          <w:rFonts w:cs="Arial"/>
        </w:rPr>
      </w:pPr>
      <w:r w:rsidRPr="00295FED">
        <w:rPr>
          <w:rFonts w:cs="Arial"/>
        </w:rPr>
        <w:t xml:space="preserve">La période d'essai peut être renouvelée </w:t>
      </w:r>
      <w:r w:rsidR="0026629A">
        <w:rPr>
          <w:rFonts w:cs="Arial"/>
        </w:rPr>
        <w:t xml:space="preserve">à la demande de la direction ou de l’agent </w:t>
      </w:r>
      <w:r w:rsidRPr="00295FED">
        <w:rPr>
          <w:rFonts w:cs="Arial"/>
        </w:rPr>
        <w:t>une fois pour une durée au plus égale à sa durée initiale</w:t>
      </w:r>
      <w:r w:rsidRPr="00953ED2">
        <w:rPr>
          <w:rFonts w:cs="Arial"/>
          <w:highlight w:val="yellow"/>
        </w:rPr>
        <w:t>.</w:t>
      </w:r>
      <w:r w:rsidR="00953ED2" w:rsidRPr="00953ED2">
        <w:rPr>
          <w:rFonts w:cs="Arial"/>
          <w:highlight w:val="yellow"/>
        </w:rPr>
        <w:t xml:space="preserve"> La jurisprudence a récemment rappelé que le renouvellement de la période d’essai nécessite l’accord de l’agent et que la période d’essai ne peut être prolongée de façon unilatérale (CAA de Bordeaux, 8/02/2024, n°21BX04713)</w:t>
      </w:r>
    </w:p>
    <w:p w14:paraId="6C20908D" w14:textId="48C040FE" w:rsidR="00D80D9F" w:rsidRDefault="00EB5A71" w:rsidP="007C4111">
      <w:pPr>
        <w:rPr>
          <w:rFonts w:cs="Arial"/>
        </w:rPr>
      </w:pPr>
      <w:r w:rsidRPr="00254B1F">
        <w:rPr>
          <w:rFonts w:cs="Arial"/>
          <w:highlight w:val="yellow"/>
        </w:rPr>
        <w:t>Le licenciement</w:t>
      </w:r>
      <w:r w:rsidR="00D80D9F" w:rsidRPr="00295FED">
        <w:rPr>
          <w:rFonts w:cs="Arial"/>
        </w:rPr>
        <w:t xml:space="preserve"> au terme de la période d'essai ne peut intervenir qu'à l'issue d'un entretien préala</w:t>
      </w:r>
      <w:r w:rsidR="004C3C54" w:rsidRPr="00295FED">
        <w:rPr>
          <w:rFonts w:cs="Arial"/>
        </w:rPr>
        <w:t xml:space="preserve">ble. </w:t>
      </w:r>
    </w:p>
    <w:p w14:paraId="6DFC7F09" w14:textId="128A30B6" w:rsidR="00BE0066" w:rsidRDefault="00BE0066" w:rsidP="007C4111">
      <w:pPr>
        <w:rPr>
          <w:rFonts w:cs="Arial"/>
        </w:rPr>
      </w:pPr>
      <w:r w:rsidRPr="00254B1F">
        <w:rPr>
          <w:rFonts w:cs="Arial"/>
          <w:highlight w:val="yellow"/>
        </w:rPr>
        <w:t>Le licenciement au cours d'une période d'essai doit être motivé.</w:t>
      </w:r>
    </w:p>
    <w:p w14:paraId="0CCF6F9D" w14:textId="77777777" w:rsidR="00BE0066" w:rsidRDefault="00BE0066" w:rsidP="00BE0066">
      <w:pPr>
        <w:rPr>
          <w:rFonts w:cs="Arial"/>
        </w:rPr>
      </w:pPr>
      <w:r w:rsidRPr="00295FED">
        <w:rPr>
          <w:rFonts w:cs="Arial"/>
        </w:rPr>
        <w:t xml:space="preserve">La décision de </w:t>
      </w:r>
      <w:r w:rsidRPr="00254B1F">
        <w:rPr>
          <w:rFonts w:cs="Arial"/>
          <w:highlight w:val="yellow"/>
        </w:rPr>
        <w:t>licenciement</w:t>
      </w:r>
      <w:r w:rsidRPr="00295FED">
        <w:rPr>
          <w:rFonts w:cs="Arial"/>
        </w:rPr>
        <w:t xml:space="preserve"> est notifiée à l'intéressé par lettre recommandée avec demande d'avis de réception ou par lettre remise en main</w:t>
      </w:r>
      <w:r>
        <w:rPr>
          <w:rFonts w:cs="Arial"/>
        </w:rPr>
        <w:t>s</w:t>
      </w:r>
      <w:r w:rsidRPr="00295FED">
        <w:rPr>
          <w:rFonts w:cs="Arial"/>
        </w:rPr>
        <w:t xml:space="preserve"> propre</w:t>
      </w:r>
      <w:r>
        <w:rPr>
          <w:rFonts w:cs="Arial"/>
        </w:rPr>
        <w:t>s</w:t>
      </w:r>
      <w:r w:rsidRPr="00295FED">
        <w:rPr>
          <w:rFonts w:cs="Arial"/>
        </w:rPr>
        <w:t xml:space="preserve"> contre signature.</w:t>
      </w:r>
    </w:p>
    <w:p w14:paraId="38564F1C" w14:textId="77777777" w:rsidR="00D80D9F" w:rsidRPr="00295FED" w:rsidRDefault="00D80D9F" w:rsidP="007C4111">
      <w:pPr>
        <w:rPr>
          <w:rFonts w:cs="Arial"/>
        </w:rPr>
      </w:pPr>
      <w:r w:rsidRPr="00295FED">
        <w:rPr>
          <w:rFonts w:cs="Arial"/>
        </w:rPr>
        <w:t xml:space="preserve">Aucune durée de préavis n'est requise lorsque la décision de mettre fin au </w:t>
      </w:r>
      <w:r w:rsidR="00AB5790" w:rsidRPr="00295FED">
        <w:rPr>
          <w:rFonts w:cs="Arial"/>
        </w:rPr>
        <w:t>contrat intervient en cours ou avant</w:t>
      </w:r>
      <w:r w:rsidRPr="00295FED">
        <w:rPr>
          <w:rFonts w:cs="Arial"/>
        </w:rPr>
        <w:t xml:space="preserve"> l'expiration d'une période d'essai.</w:t>
      </w:r>
    </w:p>
    <w:p w14:paraId="6225AF93" w14:textId="34CBFD75" w:rsidR="00D80D9F" w:rsidRDefault="004C3C54" w:rsidP="007C4111">
      <w:pPr>
        <w:rPr>
          <w:rFonts w:cs="Arial"/>
        </w:rPr>
      </w:pPr>
      <w:r w:rsidRPr="00295FED">
        <w:rPr>
          <w:rFonts w:cs="Arial"/>
        </w:rPr>
        <w:t xml:space="preserve">La rupture </w:t>
      </w:r>
      <w:r w:rsidR="00D80D9F" w:rsidRPr="00295FED">
        <w:rPr>
          <w:rFonts w:cs="Arial"/>
        </w:rPr>
        <w:t>au cours ou à l'expiration d'une période d'essai ne donne pas lieu au versement d'une indemnité.</w:t>
      </w:r>
    </w:p>
    <w:p w14:paraId="2B166FE7" w14:textId="1AC94851" w:rsidR="009E51B3" w:rsidRPr="00295FED" w:rsidRDefault="009E51B3" w:rsidP="00220A2C">
      <w:pPr>
        <w:pStyle w:val="Titre3"/>
        <w:ind w:right="-2"/>
      </w:pPr>
      <w:bookmarkStart w:id="37" w:name="_Toc191984923"/>
      <w:r>
        <w:t>Le contrat de projet</w:t>
      </w:r>
      <w:bookmarkEnd w:id="37"/>
    </w:p>
    <w:p w14:paraId="18CE331B" w14:textId="67856EC2" w:rsidR="009E51B3" w:rsidRDefault="009E51B3" w:rsidP="005038C6">
      <w:pPr>
        <w:rPr>
          <w:rFonts w:cs="Arial"/>
        </w:rPr>
      </w:pPr>
      <w:r w:rsidRPr="009E51B3">
        <w:rPr>
          <w:rFonts w:cs="Arial"/>
        </w:rPr>
        <w:t>Pour mener à bien un projet ou une opération identifiée, un contrat de projet peut être conclu dont</w:t>
      </w:r>
      <w:r w:rsidR="005D33C5">
        <w:rPr>
          <w:rFonts w:cs="Arial"/>
        </w:rPr>
        <w:t xml:space="preserve"> </w:t>
      </w:r>
      <w:r w:rsidRPr="009E51B3">
        <w:rPr>
          <w:rFonts w:cs="Arial"/>
        </w:rPr>
        <w:t>l’échéance est la réalisation de l’opération. Il est ouvert à l’ensemble des catégories hiérarchiques Le projet ne relève pas de l'activité usuelle et régulière du centre et le contrat qui en découle ne peut</w:t>
      </w:r>
      <w:r>
        <w:rPr>
          <w:rFonts w:cs="Arial"/>
        </w:rPr>
        <w:t xml:space="preserve"> </w:t>
      </w:r>
      <w:r w:rsidRPr="009E51B3">
        <w:rPr>
          <w:rFonts w:cs="Arial"/>
        </w:rPr>
        <w:t xml:space="preserve">pas être transformé en un contrat à durée indéterminée (CDI). </w:t>
      </w:r>
    </w:p>
    <w:p w14:paraId="224C88A2" w14:textId="20A790A6" w:rsidR="009E51B3" w:rsidRDefault="004104AC" w:rsidP="005038C6">
      <w:pPr>
        <w:rPr>
          <w:rFonts w:cs="Arial"/>
        </w:rPr>
      </w:pPr>
      <w:r>
        <w:rPr>
          <w:rFonts w:cs="Arial"/>
        </w:rPr>
        <w:t>Les agents recrutés sur un contrat de projet</w:t>
      </w:r>
      <w:r w:rsidR="009E51B3" w:rsidRPr="009E51B3">
        <w:rPr>
          <w:rFonts w:cs="Arial"/>
        </w:rPr>
        <w:t xml:space="preserve"> doivent suivre "une formation les préparant à leurs nouvelles fonctions, notamment en matière de</w:t>
      </w:r>
      <w:r w:rsidR="009E51B3">
        <w:rPr>
          <w:rFonts w:cs="Arial"/>
        </w:rPr>
        <w:t xml:space="preserve"> </w:t>
      </w:r>
      <w:r w:rsidR="009E51B3" w:rsidRPr="009E51B3">
        <w:rPr>
          <w:rFonts w:cs="Arial"/>
        </w:rPr>
        <w:t>déontologie ainsi que d'organisation et de fonctionnement des services publics".</w:t>
      </w:r>
    </w:p>
    <w:p w14:paraId="349CA39F" w14:textId="510A0A60" w:rsidR="009E51B3" w:rsidRDefault="009E51B3" w:rsidP="005038C6">
      <w:pPr>
        <w:rPr>
          <w:rFonts w:cs="Arial"/>
        </w:rPr>
      </w:pPr>
      <w:r w:rsidRPr="009E51B3">
        <w:rPr>
          <w:rFonts w:cs="Arial"/>
        </w:rPr>
        <w:t>Le contrat est conclu pour une durée minimale d'un an et une durée maximale fixée par les parties</w:t>
      </w:r>
      <w:r w:rsidR="005D33C5">
        <w:rPr>
          <w:rFonts w:cs="Arial"/>
        </w:rPr>
        <w:t xml:space="preserve"> </w:t>
      </w:r>
      <w:r w:rsidRPr="009E51B3">
        <w:rPr>
          <w:rFonts w:cs="Arial"/>
        </w:rPr>
        <w:t>dans la limite de six ans. Il peut être renouvelé pour mener à bien le projet ou l'opération, dans la limite</w:t>
      </w:r>
      <w:r>
        <w:rPr>
          <w:rFonts w:cs="Arial"/>
        </w:rPr>
        <w:t xml:space="preserve"> </w:t>
      </w:r>
      <w:r w:rsidRPr="009E51B3">
        <w:rPr>
          <w:rFonts w:cs="Arial"/>
        </w:rPr>
        <w:t>d'une durée totale de six ans.</w:t>
      </w:r>
      <w:r>
        <w:rPr>
          <w:rFonts w:cs="Arial"/>
        </w:rPr>
        <w:t xml:space="preserve"> </w:t>
      </w:r>
      <w:r w:rsidRPr="009E51B3">
        <w:rPr>
          <w:rFonts w:cs="Arial"/>
        </w:rPr>
        <w:t>Le contrat comporte obligatoirement les clauses suivantes :</w:t>
      </w:r>
    </w:p>
    <w:p w14:paraId="3D94F83F" w14:textId="77777777" w:rsidR="009E51B3" w:rsidRDefault="009E51B3" w:rsidP="00220A2C">
      <w:pPr>
        <w:ind w:right="-2"/>
        <w:rPr>
          <w:rFonts w:cs="Arial"/>
        </w:rPr>
      </w:pPr>
      <w:r w:rsidRPr="009E51B3">
        <w:rPr>
          <w:rFonts w:cs="Arial"/>
        </w:rPr>
        <w:t>1° la description du projet ou de l'opération ;</w:t>
      </w:r>
    </w:p>
    <w:p w14:paraId="326FC31E" w14:textId="77777777" w:rsidR="009E51B3" w:rsidRDefault="009E51B3" w:rsidP="00220A2C">
      <w:pPr>
        <w:ind w:right="-2"/>
        <w:rPr>
          <w:rFonts w:cs="Arial"/>
        </w:rPr>
      </w:pPr>
      <w:r w:rsidRPr="009E51B3">
        <w:rPr>
          <w:rFonts w:cs="Arial"/>
        </w:rPr>
        <w:t>2° la définition des tâches à accomplir pour lesquelles le contrat est conclu ;</w:t>
      </w:r>
    </w:p>
    <w:p w14:paraId="680096FD" w14:textId="77777777" w:rsidR="009E51B3" w:rsidRDefault="009E51B3" w:rsidP="00220A2C">
      <w:pPr>
        <w:ind w:right="-2"/>
        <w:rPr>
          <w:rFonts w:cs="Arial"/>
        </w:rPr>
      </w:pPr>
      <w:r w:rsidRPr="009E51B3">
        <w:rPr>
          <w:rFonts w:cs="Arial"/>
        </w:rPr>
        <w:t>3° une description précise de l'événement ou du résultat objectif déterminant la fin de la</w:t>
      </w:r>
      <w:r>
        <w:rPr>
          <w:rFonts w:cs="Arial"/>
        </w:rPr>
        <w:t xml:space="preserve"> </w:t>
      </w:r>
      <w:r w:rsidRPr="009E51B3">
        <w:rPr>
          <w:rFonts w:cs="Arial"/>
        </w:rPr>
        <w:t>relation contractuelle ainsi que les modalités d'évaluation et de contrôle de ce résultat ;</w:t>
      </w:r>
    </w:p>
    <w:p w14:paraId="0E9E9161" w14:textId="1EF51CFD" w:rsidR="009E51B3" w:rsidRDefault="009E51B3" w:rsidP="00220A2C">
      <w:pPr>
        <w:ind w:right="-2"/>
        <w:rPr>
          <w:rFonts w:cs="Arial"/>
        </w:rPr>
      </w:pPr>
      <w:r w:rsidRPr="009E51B3">
        <w:rPr>
          <w:rFonts w:cs="Arial"/>
        </w:rPr>
        <w:t xml:space="preserve">4° l'indication du poste occupé ainsi que de la catégorie </w:t>
      </w:r>
      <w:r w:rsidR="006039AD" w:rsidRPr="009E51B3">
        <w:rPr>
          <w:rFonts w:cs="Arial"/>
        </w:rPr>
        <w:t>hiérarchique ;</w:t>
      </w:r>
    </w:p>
    <w:p w14:paraId="2327F3A0" w14:textId="360145D3" w:rsidR="009E51B3" w:rsidRDefault="009E51B3" w:rsidP="00220A2C">
      <w:pPr>
        <w:ind w:right="-2"/>
        <w:rPr>
          <w:rFonts w:cs="Arial"/>
        </w:rPr>
      </w:pPr>
      <w:r w:rsidRPr="009E51B3">
        <w:rPr>
          <w:rFonts w:cs="Arial"/>
        </w:rPr>
        <w:t xml:space="preserve">5° </w:t>
      </w:r>
      <w:r w:rsidR="00EB5A71" w:rsidRPr="00254B1F">
        <w:rPr>
          <w:rFonts w:cs="Arial"/>
          <w:highlight w:val="yellow"/>
        </w:rPr>
        <w:t>L'identité des parties, l'adresse de l'agent et celle de l'employeur ainsi</w:t>
      </w:r>
      <w:r w:rsidR="00EB5A71" w:rsidRPr="00EB5A71">
        <w:rPr>
          <w:rFonts w:cs="Arial"/>
        </w:rPr>
        <w:t xml:space="preserve"> que</w:t>
      </w:r>
      <w:r w:rsidR="00EB5A71">
        <w:rPr>
          <w:rFonts w:cs="Arial"/>
        </w:rPr>
        <w:t xml:space="preserve"> </w:t>
      </w:r>
      <w:r w:rsidRPr="009E51B3">
        <w:rPr>
          <w:rFonts w:cs="Arial"/>
        </w:rPr>
        <w:t>la date d'effet du contrat ;</w:t>
      </w:r>
    </w:p>
    <w:p w14:paraId="58F4C249" w14:textId="55C42D89" w:rsidR="009E51B3" w:rsidRDefault="009E51B3" w:rsidP="00220A2C">
      <w:pPr>
        <w:ind w:right="-2"/>
        <w:rPr>
          <w:rFonts w:cs="Arial"/>
        </w:rPr>
      </w:pPr>
      <w:r w:rsidRPr="009E51B3">
        <w:rPr>
          <w:rFonts w:cs="Arial"/>
        </w:rPr>
        <w:t>6° la durée du contrat correspondant à la durée prévisible du pro</w:t>
      </w:r>
      <w:r w:rsidR="0033581E">
        <w:rPr>
          <w:rFonts w:cs="Arial"/>
        </w:rPr>
        <w:t>jet ou de l'opération identifié </w:t>
      </w:r>
      <w:r w:rsidRPr="009E51B3">
        <w:rPr>
          <w:rFonts w:cs="Arial"/>
        </w:rPr>
        <w:t>;</w:t>
      </w:r>
    </w:p>
    <w:p w14:paraId="2B4AC648" w14:textId="64ECB9D9" w:rsidR="009E51B3" w:rsidRDefault="009E51B3" w:rsidP="00220A2C">
      <w:pPr>
        <w:ind w:right="-2"/>
        <w:rPr>
          <w:rFonts w:cs="Arial"/>
        </w:rPr>
      </w:pPr>
      <w:r w:rsidRPr="009E51B3">
        <w:rPr>
          <w:rFonts w:cs="Arial"/>
        </w:rPr>
        <w:t xml:space="preserve">7° le montant de la rémunération </w:t>
      </w:r>
      <w:r w:rsidR="00EB5A71" w:rsidRPr="00254B1F">
        <w:rPr>
          <w:rFonts w:cs="Arial"/>
          <w:highlight w:val="yellow"/>
        </w:rPr>
        <w:t>en précisant chacun de ses éléments constitutifs, sa périodicité ainsi que ses modalités de versement</w:t>
      </w:r>
      <w:r w:rsidR="00EB5A71" w:rsidRPr="009E51B3">
        <w:rPr>
          <w:rFonts w:cs="Arial"/>
        </w:rPr>
        <w:t xml:space="preserve"> ;</w:t>
      </w:r>
    </w:p>
    <w:p w14:paraId="351C4615" w14:textId="0611EE56" w:rsidR="009E51B3" w:rsidRDefault="009E51B3" w:rsidP="00220A2C">
      <w:pPr>
        <w:ind w:right="-2"/>
        <w:rPr>
          <w:rFonts w:cs="Arial"/>
        </w:rPr>
      </w:pPr>
      <w:r w:rsidRPr="009E51B3">
        <w:rPr>
          <w:rFonts w:cs="Arial"/>
        </w:rPr>
        <w:t>8° le cas échéant, la durée de la période d'essai et la possibilité de la renouveler</w:t>
      </w:r>
      <w:r w:rsidR="0033581E">
        <w:rPr>
          <w:rFonts w:cs="Arial"/>
        </w:rPr>
        <w:t> </w:t>
      </w:r>
      <w:r w:rsidRPr="009E51B3">
        <w:rPr>
          <w:rFonts w:cs="Arial"/>
        </w:rPr>
        <w:t>;</w:t>
      </w:r>
    </w:p>
    <w:p w14:paraId="43A2CA4E" w14:textId="5A7C02BA" w:rsidR="009E51B3" w:rsidRDefault="009E51B3" w:rsidP="00220A2C">
      <w:pPr>
        <w:ind w:right="-2"/>
        <w:rPr>
          <w:rFonts w:cs="Arial"/>
        </w:rPr>
      </w:pPr>
      <w:r w:rsidRPr="009E51B3">
        <w:rPr>
          <w:rFonts w:cs="Arial"/>
        </w:rPr>
        <w:t>9° le ou les lieux de travail de l'agent et, le cas échéant, les co</w:t>
      </w:r>
      <w:r w:rsidR="0033581E">
        <w:rPr>
          <w:rFonts w:cs="Arial"/>
        </w:rPr>
        <w:t>nditions de leurs modifications </w:t>
      </w:r>
      <w:r w:rsidRPr="009E51B3">
        <w:rPr>
          <w:rFonts w:cs="Arial"/>
        </w:rPr>
        <w:t>;</w:t>
      </w:r>
    </w:p>
    <w:p w14:paraId="534B122B" w14:textId="18412040" w:rsidR="009E51B3" w:rsidRDefault="009E51B3" w:rsidP="00220A2C">
      <w:pPr>
        <w:ind w:right="-2"/>
        <w:rPr>
          <w:rFonts w:cs="Arial"/>
        </w:rPr>
      </w:pPr>
      <w:r w:rsidRPr="009E51B3">
        <w:rPr>
          <w:rFonts w:cs="Arial"/>
        </w:rPr>
        <w:t>10° les droits et obligations de l'agent ;</w:t>
      </w:r>
    </w:p>
    <w:p w14:paraId="14F9FD4A" w14:textId="59725826" w:rsidR="009E51B3" w:rsidRDefault="009E51B3" w:rsidP="00220A2C">
      <w:pPr>
        <w:ind w:right="-2"/>
        <w:rPr>
          <w:rFonts w:cs="Arial"/>
        </w:rPr>
      </w:pPr>
      <w:r w:rsidRPr="009E51B3">
        <w:rPr>
          <w:rFonts w:cs="Arial"/>
        </w:rPr>
        <w:t xml:space="preserve">11° </w:t>
      </w:r>
      <w:r w:rsidR="0075075B" w:rsidRPr="00254B1F">
        <w:rPr>
          <w:rFonts w:cs="Arial"/>
          <w:highlight w:val="yellow"/>
        </w:rPr>
        <w:t xml:space="preserve">Les procédures et garanties s'appliquant en fin de contrat, y compris en matière de </w:t>
      </w:r>
      <w:r w:rsidR="0075075B" w:rsidRPr="00254B1F">
        <w:rPr>
          <w:rFonts w:cs="Arial"/>
          <w:highlight w:val="yellow"/>
        </w:rPr>
        <w:lastRenderedPageBreak/>
        <w:t xml:space="preserve">licenciement et </w:t>
      </w:r>
      <w:r w:rsidRPr="009E51B3">
        <w:rPr>
          <w:rFonts w:cs="Arial"/>
        </w:rPr>
        <w:t>de rupture anticipée par l'employeur dans les cas prévus à l'article 2-9 du</w:t>
      </w:r>
      <w:r>
        <w:rPr>
          <w:rFonts w:cs="Arial"/>
        </w:rPr>
        <w:t xml:space="preserve"> </w:t>
      </w:r>
      <w:r w:rsidRPr="009E51B3">
        <w:rPr>
          <w:rFonts w:cs="Arial"/>
        </w:rPr>
        <w:t>décret du 17 janvier 1986 ;</w:t>
      </w:r>
    </w:p>
    <w:p w14:paraId="648B5CEA" w14:textId="77777777" w:rsidR="009E51B3" w:rsidRDefault="009E51B3" w:rsidP="00220A2C">
      <w:pPr>
        <w:ind w:right="-2"/>
        <w:rPr>
          <w:rFonts w:cs="Arial"/>
        </w:rPr>
      </w:pPr>
      <w:r w:rsidRPr="009E51B3">
        <w:rPr>
          <w:rFonts w:cs="Arial"/>
        </w:rPr>
        <w:t>12° le droit au versement d'une indemnité de rupture anticipée du contrat mentionné à</w:t>
      </w:r>
      <w:r>
        <w:rPr>
          <w:rFonts w:cs="Arial"/>
        </w:rPr>
        <w:t xml:space="preserve"> </w:t>
      </w:r>
      <w:r w:rsidRPr="009E51B3">
        <w:rPr>
          <w:rFonts w:cs="Arial"/>
        </w:rPr>
        <w:t>l'article 2-10 du décret précité.</w:t>
      </w:r>
    </w:p>
    <w:p w14:paraId="2AD3A4A0" w14:textId="77777777" w:rsidR="0075075B" w:rsidRDefault="009E51B3" w:rsidP="0033581E">
      <w:pPr>
        <w:rPr>
          <w:rFonts w:cs="Arial"/>
        </w:rPr>
      </w:pPr>
      <w:r w:rsidRPr="009E51B3">
        <w:rPr>
          <w:rFonts w:cs="Arial"/>
        </w:rPr>
        <w:t>Le contrat prend fin avec la réalisation de l'objet pour lequel il a été conclu, après un délai de</w:t>
      </w:r>
      <w:r w:rsidR="005D33C5">
        <w:rPr>
          <w:rFonts w:cs="Arial"/>
        </w:rPr>
        <w:t xml:space="preserve"> </w:t>
      </w:r>
      <w:r w:rsidRPr="009E51B3">
        <w:rPr>
          <w:rFonts w:cs="Arial"/>
        </w:rPr>
        <w:t xml:space="preserve">prévenance </w:t>
      </w:r>
      <w:r w:rsidRPr="00254B1F">
        <w:rPr>
          <w:rFonts w:cs="Arial"/>
          <w:strike/>
          <w:highlight w:val="yellow"/>
        </w:rPr>
        <w:t>fixé par décret en Conseil d'Etat</w:t>
      </w:r>
      <w:r w:rsidRPr="009E51B3">
        <w:rPr>
          <w:rFonts w:cs="Arial"/>
        </w:rPr>
        <w:t xml:space="preserve">. </w:t>
      </w:r>
    </w:p>
    <w:p w14:paraId="04929F8E" w14:textId="437D36D2" w:rsidR="0075075B" w:rsidRPr="00254B1F" w:rsidRDefault="0075075B" w:rsidP="0075075B">
      <w:pPr>
        <w:rPr>
          <w:rFonts w:cs="Arial"/>
          <w:highlight w:val="yellow"/>
        </w:rPr>
      </w:pPr>
      <w:r w:rsidRPr="00254B1F">
        <w:rPr>
          <w:rFonts w:cs="Arial"/>
          <w:highlight w:val="yellow"/>
        </w:rPr>
        <w:t>La rupture anticipée du contrat de projet peut intervenir à l'initiative de l'employeur, après l'expiration d'un délai d'un an à compter de la date d'effet du contrat initial, dans l'un des deux cas suivants :</w:t>
      </w:r>
    </w:p>
    <w:p w14:paraId="07FFB85F" w14:textId="6350195F" w:rsidR="0075075B" w:rsidRPr="00254B1F" w:rsidRDefault="0075075B" w:rsidP="0075075B">
      <w:pPr>
        <w:pStyle w:val="Paragraphedeliste"/>
        <w:numPr>
          <w:ilvl w:val="0"/>
          <w:numId w:val="16"/>
        </w:numPr>
        <w:rPr>
          <w:rFonts w:cs="Arial"/>
          <w:highlight w:val="yellow"/>
        </w:rPr>
      </w:pPr>
      <w:r w:rsidRPr="00254B1F">
        <w:rPr>
          <w:rFonts w:cs="Arial"/>
          <w:highlight w:val="yellow"/>
        </w:rPr>
        <w:t>Lorsque le projet ou l'opération ne peut pas se réaliser ;</w:t>
      </w:r>
    </w:p>
    <w:p w14:paraId="3730A294" w14:textId="2D42782D" w:rsidR="0075075B" w:rsidRPr="00254B1F" w:rsidRDefault="0075075B" w:rsidP="0075075B">
      <w:pPr>
        <w:pStyle w:val="Paragraphedeliste"/>
        <w:numPr>
          <w:ilvl w:val="0"/>
          <w:numId w:val="16"/>
        </w:numPr>
        <w:rPr>
          <w:rFonts w:cs="Arial"/>
          <w:highlight w:val="yellow"/>
        </w:rPr>
      </w:pPr>
      <w:r w:rsidRPr="00254B1F">
        <w:rPr>
          <w:rFonts w:cs="Arial"/>
          <w:highlight w:val="yellow"/>
        </w:rPr>
        <w:t>Lorsque le résultat du projet ou de l'opération a été atteint avant l'échéance prévue du contrat.</w:t>
      </w:r>
    </w:p>
    <w:p w14:paraId="3631DA2D" w14:textId="3747541D" w:rsidR="006F45B9" w:rsidRPr="00254B1F" w:rsidRDefault="009E51B3" w:rsidP="0033581E">
      <w:pPr>
        <w:rPr>
          <w:rFonts w:cs="Arial"/>
          <w:highlight w:val="yellow"/>
        </w:rPr>
      </w:pPr>
      <w:r w:rsidRPr="00254B1F">
        <w:rPr>
          <w:rFonts w:cs="Arial"/>
          <w:highlight w:val="yellow"/>
        </w:rPr>
        <w:t>Dans ce cas, l'agent</w:t>
      </w:r>
      <w:r w:rsidR="005D33C5" w:rsidRPr="00254B1F">
        <w:rPr>
          <w:rFonts w:cs="Arial"/>
          <w:highlight w:val="yellow"/>
        </w:rPr>
        <w:t xml:space="preserve"> </w:t>
      </w:r>
      <w:r w:rsidRPr="00254B1F">
        <w:rPr>
          <w:rFonts w:cs="Arial"/>
          <w:highlight w:val="yellow"/>
        </w:rPr>
        <w:t>perçoit une indemnité d'un montant égal à 10 % de la rémunération totale perçue à la date de</w:t>
      </w:r>
      <w:r w:rsidR="005D33C5" w:rsidRPr="00254B1F">
        <w:rPr>
          <w:rFonts w:cs="Arial"/>
          <w:highlight w:val="yellow"/>
        </w:rPr>
        <w:t xml:space="preserve"> </w:t>
      </w:r>
      <w:r w:rsidRPr="00254B1F">
        <w:rPr>
          <w:rFonts w:cs="Arial"/>
          <w:highlight w:val="yellow"/>
        </w:rPr>
        <w:t>l'interruption anticipée du contrat.</w:t>
      </w:r>
    </w:p>
    <w:p w14:paraId="46729C26" w14:textId="2DBBDCE9" w:rsidR="00AC6823" w:rsidRPr="00295FED" w:rsidRDefault="00AC6823" w:rsidP="0033581E">
      <w:pPr>
        <w:rPr>
          <w:rFonts w:cs="Arial"/>
        </w:rPr>
      </w:pPr>
      <w:r w:rsidRPr="00254B1F">
        <w:rPr>
          <w:rFonts w:cs="Arial"/>
          <w:highlight w:val="yellow"/>
        </w:rPr>
        <w:t>Pour ce type de contrat, des conditions spécifiques de licenciement sont prévues à l’article 2-12 du décret 86-83.</w:t>
      </w:r>
    </w:p>
    <w:p w14:paraId="191087C1" w14:textId="1416C57D" w:rsidR="002C0033" w:rsidRPr="005D33C5" w:rsidRDefault="00321D44" w:rsidP="00A26305">
      <w:pPr>
        <w:pStyle w:val="Titre2"/>
        <w:rPr>
          <w:sz w:val="26"/>
        </w:rPr>
      </w:pPr>
      <w:bookmarkStart w:id="38" w:name="_Toc157698941"/>
      <w:bookmarkStart w:id="39" w:name="_Toc191984924"/>
      <w:r w:rsidRPr="005D33C5">
        <w:rPr>
          <w:sz w:val="26"/>
        </w:rPr>
        <w:t>Vie du contrat de travail</w:t>
      </w:r>
      <w:bookmarkEnd w:id="38"/>
      <w:bookmarkEnd w:id="39"/>
    </w:p>
    <w:p w14:paraId="48A2FED6" w14:textId="5451E387" w:rsidR="001B71EB" w:rsidRPr="001B71EB" w:rsidRDefault="001B71EB" w:rsidP="001B71EB">
      <w:r>
        <w:t>Les notifications de renouvellement ou de non renouvellement de contrat doivent se faire obligatoirement par lettre recommandée avec accusé de réception ou par remise en mains propres contre décharge</w:t>
      </w:r>
      <w:r w:rsidR="001222C8">
        <w:t xml:space="preserve"> (signature</w:t>
      </w:r>
      <w:r w:rsidR="00A127CB">
        <w:t xml:space="preserve"> de l’agent</w:t>
      </w:r>
      <w:r w:rsidR="001222C8">
        <w:t xml:space="preserve"> et date)</w:t>
      </w:r>
      <w:r>
        <w:t>.</w:t>
      </w:r>
    </w:p>
    <w:p w14:paraId="2A34C4E4" w14:textId="6B084832" w:rsidR="002C0033" w:rsidRPr="002C0033" w:rsidRDefault="00FA3B74" w:rsidP="00207A9F">
      <w:pPr>
        <w:pStyle w:val="Titre3"/>
      </w:pPr>
      <w:bookmarkStart w:id="40" w:name="_Toc191984925"/>
      <w:r>
        <w:rPr>
          <w:u w:color="0000FF"/>
        </w:rPr>
        <w:t>Le délai de prévenance</w:t>
      </w:r>
      <w:bookmarkEnd w:id="40"/>
    </w:p>
    <w:p w14:paraId="6B1798E8" w14:textId="36124416" w:rsidR="004D0301" w:rsidRDefault="004D0301" w:rsidP="00220A2C">
      <w:pPr>
        <w:pStyle w:val="Corpsdetexte"/>
        <w:pBdr>
          <w:top w:val="single" w:sz="4" w:space="1" w:color="auto"/>
          <w:left w:val="single" w:sz="4" w:space="4" w:color="auto"/>
          <w:bottom w:val="single" w:sz="4" w:space="1" w:color="auto"/>
          <w:right w:val="single" w:sz="4" w:space="4" w:color="auto"/>
        </w:pBdr>
        <w:spacing w:before="56"/>
        <w:ind w:right="-2"/>
        <w:rPr>
          <w:color w:val="FF0000"/>
        </w:rPr>
      </w:pPr>
      <w:r w:rsidRPr="004D0301">
        <w:rPr>
          <w:color w:val="FF0000"/>
        </w:rPr>
        <w:t>Textes de référence :</w:t>
      </w:r>
    </w:p>
    <w:p w14:paraId="6EA13D41" w14:textId="74623B77" w:rsidR="00207A9F" w:rsidRPr="00207A9F" w:rsidRDefault="00207A9F" w:rsidP="00220A2C">
      <w:pPr>
        <w:pStyle w:val="Corpsdetexte"/>
        <w:pBdr>
          <w:top w:val="single" w:sz="4" w:space="1" w:color="auto"/>
          <w:left w:val="single" w:sz="4" w:space="4" w:color="auto"/>
          <w:bottom w:val="single" w:sz="4" w:space="1" w:color="auto"/>
          <w:right w:val="single" w:sz="4" w:space="4" w:color="auto"/>
        </w:pBdr>
        <w:spacing w:before="56"/>
        <w:ind w:right="-2"/>
        <w:rPr>
          <w:color w:val="FF0000"/>
        </w:rPr>
      </w:pPr>
      <w:r w:rsidRPr="00207A9F">
        <w:rPr>
          <w:color w:val="FF0000"/>
        </w:rPr>
        <w:t>Article</w:t>
      </w:r>
      <w:r w:rsidRPr="00207A9F">
        <w:rPr>
          <w:color w:val="FF0000"/>
          <w:spacing w:val="-3"/>
        </w:rPr>
        <w:t xml:space="preserve"> </w:t>
      </w:r>
      <w:r w:rsidRPr="00207A9F">
        <w:rPr>
          <w:color w:val="FF0000"/>
        </w:rPr>
        <w:t>45</w:t>
      </w:r>
      <w:r w:rsidRPr="00207A9F">
        <w:rPr>
          <w:color w:val="FF0000"/>
          <w:spacing w:val="-3"/>
        </w:rPr>
        <w:t xml:space="preserve"> </w:t>
      </w:r>
      <w:r w:rsidRPr="00207A9F">
        <w:rPr>
          <w:color w:val="FF0000"/>
        </w:rPr>
        <w:t>du</w:t>
      </w:r>
      <w:r w:rsidRPr="00207A9F">
        <w:rPr>
          <w:color w:val="FF0000"/>
          <w:spacing w:val="-5"/>
        </w:rPr>
        <w:t xml:space="preserve"> </w:t>
      </w:r>
      <w:r w:rsidRPr="00016679">
        <w:rPr>
          <w:color w:val="FF0000"/>
          <w:highlight w:val="yellow"/>
        </w:rPr>
        <w:t>décret</w:t>
      </w:r>
      <w:r w:rsidR="00016679" w:rsidRPr="00016679">
        <w:rPr>
          <w:color w:val="FF0000"/>
          <w:highlight w:val="yellow"/>
        </w:rPr>
        <w:t xml:space="preserve"> n° 86-83 du 17 janvier 1986 relatif aux dispositions générales applicables aux agents contractuels de l'Etat</w:t>
      </w:r>
    </w:p>
    <w:p w14:paraId="4754280E" w14:textId="5AEC8707" w:rsidR="002C0033" w:rsidRPr="00CC3110" w:rsidRDefault="002C0033" w:rsidP="001B71EB">
      <w:r w:rsidRPr="00CC3110">
        <w:t>Le</w:t>
      </w:r>
      <w:r w:rsidRPr="00CC3110">
        <w:rPr>
          <w:spacing w:val="-4"/>
        </w:rPr>
        <w:t xml:space="preserve"> </w:t>
      </w:r>
      <w:r w:rsidRPr="00CC3110">
        <w:t>délai</w:t>
      </w:r>
      <w:r w:rsidRPr="00CC3110">
        <w:rPr>
          <w:spacing w:val="-3"/>
        </w:rPr>
        <w:t xml:space="preserve"> </w:t>
      </w:r>
      <w:r w:rsidRPr="00CC3110">
        <w:t>de</w:t>
      </w:r>
      <w:r w:rsidRPr="00CC3110">
        <w:rPr>
          <w:spacing w:val="-3"/>
        </w:rPr>
        <w:t xml:space="preserve"> </w:t>
      </w:r>
      <w:r w:rsidRPr="00CC3110">
        <w:t>prévenance</w:t>
      </w:r>
      <w:r w:rsidRPr="00CC3110">
        <w:rPr>
          <w:spacing w:val="-6"/>
        </w:rPr>
        <w:t xml:space="preserve"> </w:t>
      </w:r>
      <w:r w:rsidRPr="00CC3110">
        <w:t>consiste</w:t>
      </w:r>
      <w:r w:rsidRPr="00CC3110">
        <w:rPr>
          <w:spacing w:val="-3"/>
        </w:rPr>
        <w:t xml:space="preserve"> </w:t>
      </w:r>
      <w:r w:rsidRPr="00CC3110">
        <w:t>à</w:t>
      </w:r>
      <w:r w:rsidRPr="00CC3110">
        <w:rPr>
          <w:spacing w:val="-3"/>
        </w:rPr>
        <w:t xml:space="preserve"> </w:t>
      </w:r>
      <w:r w:rsidRPr="00CC3110">
        <w:t>prévenir</w:t>
      </w:r>
      <w:r w:rsidRPr="00CC3110">
        <w:rPr>
          <w:spacing w:val="-3"/>
        </w:rPr>
        <w:t xml:space="preserve"> </w:t>
      </w:r>
      <w:r w:rsidR="00207A9F" w:rsidRPr="00CC3110">
        <w:rPr>
          <w:spacing w:val="-3"/>
        </w:rPr>
        <w:t>l</w:t>
      </w:r>
      <w:r w:rsidR="00207A9F" w:rsidRPr="00CC3110">
        <w:t>’agent de</w:t>
      </w:r>
      <w:r w:rsidRPr="00CC3110">
        <w:t xml:space="preserve"> l'intention de reconduire ou non son contrat de travail. Les règles sur le délai de prévenance ne</w:t>
      </w:r>
      <w:r w:rsidRPr="00CC3110">
        <w:rPr>
          <w:spacing w:val="1"/>
        </w:rPr>
        <w:t xml:space="preserve"> </w:t>
      </w:r>
      <w:r w:rsidRPr="00CC3110">
        <w:t>s'appliquent pas si le</w:t>
      </w:r>
      <w:r w:rsidRPr="00CC3110">
        <w:rPr>
          <w:spacing w:val="-3"/>
        </w:rPr>
        <w:t xml:space="preserve"> </w:t>
      </w:r>
      <w:r w:rsidRPr="00CC3110">
        <w:t>contrat</w:t>
      </w:r>
      <w:r w:rsidRPr="00CC3110">
        <w:rPr>
          <w:spacing w:val="1"/>
        </w:rPr>
        <w:t xml:space="preserve"> </w:t>
      </w:r>
      <w:r w:rsidRPr="00CC3110">
        <w:t>initial</w:t>
      </w:r>
      <w:r w:rsidRPr="00CC3110">
        <w:rPr>
          <w:spacing w:val="-2"/>
        </w:rPr>
        <w:t xml:space="preserve"> </w:t>
      </w:r>
      <w:r w:rsidRPr="00CC3110">
        <w:t>stipule</w:t>
      </w:r>
      <w:r w:rsidRPr="00CC3110">
        <w:rPr>
          <w:spacing w:val="-2"/>
        </w:rPr>
        <w:t xml:space="preserve"> </w:t>
      </w:r>
      <w:r w:rsidRPr="00CC3110">
        <w:t>expressément qu’il ne sera pas</w:t>
      </w:r>
      <w:r w:rsidRPr="00CC3110">
        <w:rPr>
          <w:spacing w:val="-4"/>
        </w:rPr>
        <w:t xml:space="preserve"> </w:t>
      </w:r>
      <w:r w:rsidRPr="00CC3110">
        <w:t>reconduit.</w:t>
      </w:r>
    </w:p>
    <w:p w14:paraId="02917FB9" w14:textId="77B5B6F3" w:rsidR="002C0033" w:rsidRPr="002C0033" w:rsidRDefault="002C0033" w:rsidP="001B71EB">
      <w:r w:rsidRPr="002C0033">
        <w:t>Si</w:t>
      </w:r>
      <w:r w:rsidRPr="002C0033">
        <w:rPr>
          <w:spacing w:val="-8"/>
        </w:rPr>
        <w:t xml:space="preserve"> </w:t>
      </w:r>
      <w:r w:rsidRPr="002C0033">
        <w:t>le</w:t>
      </w:r>
      <w:r w:rsidRPr="002C0033">
        <w:rPr>
          <w:spacing w:val="-5"/>
        </w:rPr>
        <w:t xml:space="preserve"> </w:t>
      </w:r>
      <w:r w:rsidRPr="002C0033">
        <w:t>contrat</w:t>
      </w:r>
      <w:r w:rsidRPr="002C0033">
        <w:rPr>
          <w:spacing w:val="-9"/>
        </w:rPr>
        <w:t xml:space="preserve"> </w:t>
      </w:r>
      <w:r w:rsidRPr="002C0033">
        <w:t>de</w:t>
      </w:r>
      <w:r w:rsidRPr="002C0033">
        <w:rPr>
          <w:spacing w:val="-5"/>
        </w:rPr>
        <w:t xml:space="preserve"> </w:t>
      </w:r>
      <w:r w:rsidRPr="002C0033">
        <w:t>travail</w:t>
      </w:r>
      <w:r w:rsidRPr="002C0033">
        <w:rPr>
          <w:spacing w:val="-10"/>
        </w:rPr>
        <w:t xml:space="preserve"> </w:t>
      </w:r>
      <w:r w:rsidRPr="002C0033">
        <w:t>est</w:t>
      </w:r>
      <w:r w:rsidRPr="002C0033">
        <w:rPr>
          <w:spacing w:val="-8"/>
        </w:rPr>
        <w:t xml:space="preserve"> </w:t>
      </w:r>
      <w:r w:rsidRPr="002C0033">
        <w:t>susceptible</w:t>
      </w:r>
      <w:r w:rsidRPr="002C0033">
        <w:rPr>
          <w:spacing w:val="-6"/>
        </w:rPr>
        <w:t xml:space="preserve"> </w:t>
      </w:r>
      <w:r w:rsidRPr="002C0033">
        <w:t>d’être</w:t>
      </w:r>
      <w:r w:rsidRPr="002C0033">
        <w:rPr>
          <w:spacing w:val="-7"/>
        </w:rPr>
        <w:t xml:space="preserve"> </w:t>
      </w:r>
      <w:r w:rsidRPr="002C0033">
        <w:t>reconduit,</w:t>
      </w:r>
      <w:r w:rsidRPr="002C0033">
        <w:rPr>
          <w:spacing w:val="-8"/>
        </w:rPr>
        <w:t xml:space="preserve"> </w:t>
      </w:r>
      <w:r w:rsidRPr="002C0033">
        <w:t>le</w:t>
      </w:r>
      <w:r w:rsidRPr="002C0033">
        <w:rPr>
          <w:spacing w:val="-5"/>
        </w:rPr>
        <w:t xml:space="preserve"> </w:t>
      </w:r>
      <w:r w:rsidRPr="002C0033">
        <w:t>directeur</w:t>
      </w:r>
      <w:r w:rsidRPr="002C0033">
        <w:rPr>
          <w:spacing w:val="-6"/>
        </w:rPr>
        <w:t xml:space="preserve"> </w:t>
      </w:r>
      <w:r w:rsidRPr="002C0033">
        <w:t>de</w:t>
      </w:r>
      <w:r w:rsidRPr="002C0033">
        <w:rPr>
          <w:spacing w:val="-5"/>
        </w:rPr>
        <w:t xml:space="preserve"> </w:t>
      </w:r>
      <w:r w:rsidRPr="002C0033">
        <w:t>l’EPLEFPA</w:t>
      </w:r>
      <w:r w:rsidRPr="002C0033">
        <w:rPr>
          <w:spacing w:val="-8"/>
        </w:rPr>
        <w:t xml:space="preserve"> </w:t>
      </w:r>
      <w:r w:rsidRPr="002C0033">
        <w:t>doit</w:t>
      </w:r>
      <w:r w:rsidRPr="002C0033">
        <w:rPr>
          <w:spacing w:val="-7"/>
        </w:rPr>
        <w:t xml:space="preserve"> </w:t>
      </w:r>
      <w:r w:rsidRPr="002C0033">
        <w:t>notifier</w:t>
      </w:r>
      <w:r w:rsidRPr="002C0033">
        <w:rPr>
          <w:spacing w:val="-7"/>
        </w:rPr>
        <w:t xml:space="preserve"> </w:t>
      </w:r>
      <w:r w:rsidRPr="002C0033">
        <w:t>dans</w:t>
      </w:r>
      <w:r w:rsidRPr="002C0033">
        <w:rPr>
          <w:spacing w:val="-6"/>
        </w:rPr>
        <w:t xml:space="preserve"> </w:t>
      </w:r>
      <w:r w:rsidRPr="002C0033">
        <w:t>le</w:t>
      </w:r>
      <w:r w:rsidRPr="002C0033">
        <w:rPr>
          <w:spacing w:val="-5"/>
        </w:rPr>
        <w:t xml:space="preserve"> </w:t>
      </w:r>
      <w:r w:rsidR="00207A9F">
        <w:t>délai réglementaire</w:t>
      </w:r>
      <w:r w:rsidRPr="002C0033">
        <w:t>, à l’agent par lettre recommandée avec accusé de réception (ou par remise en mains</w:t>
      </w:r>
      <w:r w:rsidRPr="002C0033">
        <w:rPr>
          <w:spacing w:val="1"/>
        </w:rPr>
        <w:t xml:space="preserve"> </w:t>
      </w:r>
      <w:r w:rsidRPr="002C0033">
        <w:t>propres contre décharge), son intention de renouveler ou de ne pas renouveler le contrat de travail. Le</w:t>
      </w:r>
      <w:r w:rsidRPr="002C0033">
        <w:rPr>
          <w:spacing w:val="1"/>
        </w:rPr>
        <w:t xml:space="preserve"> </w:t>
      </w:r>
      <w:r w:rsidRPr="002C0033">
        <w:t>délai</w:t>
      </w:r>
      <w:r w:rsidRPr="002C0033">
        <w:rPr>
          <w:spacing w:val="-1"/>
        </w:rPr>
        <w:t xml:space="preserve"> </w:t>
      </w:r>
      <w:r w:rsidRPr="002C0033">
        <w:t>de</w:t>
      </w:r>
      <w:r w:rsidRPr="002C0033">
        <w:rPr>
          <w:spacing w:val="3"/>
        </w:rPr>
        <w:t xml:space="preserve"> </w:t>
      </w:r>
      <w:r w:rsidRPr="002C0033">
        <w:t>notification du préavis est</w:t>
      </w:r>
      <w:r w:rsidRPr="002C0033">
        <w:rPr>
          <w:spacing w:val="-3"/>
        </w:rPr>
        <w:t xml:space="preserve"> </w:t>
      </w:r>
      <w:r w:rsidRPr="002C0033">
        <w:t>variable</w:t>
      </w:r>
      <w:r w:rsidRPr="002C0033">
        <w:rPr>
          <w:spacing w:val="-2"/>
        </w:rPr>
        <w:t xml:space="preserve"> </w:t>
      </w:r>
      <w:r w:rsidRPr="002C0033">
        <w:t>en</w:t>
      </w:r>
      <w:r w:rsidRPr="002C0033">
        <w:rPr>
          <w:spacing w:val="-1"/>
        </w:rPr>
        <w:t xml:space="preserve"> </w:t>
      </w:r>
      <w:r w:rsidRPr="002C0033">
        <w:t>fonction</w:t>
      </w:r>
      <w:r w:rsidRPr="002C0033">
        <w:rPr>
          <w:spacing w:val="-2"/>
        </w:rPr>
        <w:t xml:space="preserve"> </w:t>
      </w:r>
      <w:r w:rsidRPr="002C0033">
        <w:t>de la</w:t>
      </w:r>
      <w:r w:rsidRPr="002C0033">
        <w:rPr>
          <w:spacing w:val="-2"/>
        </w:rPr>
        <w:t xml:space="preserve"> </w:t>
      </w:r>
      <w:r w:rsidRPr="002C0033">
        <w:t>durée</w:t>
      </w:r>
      <w:r w:rsidRPr="002C0033">
        <w:rPr>
          <w:spacing w:val="-2"/>
        </w:rPr>
        <w:t xml:space="preserve"> </w:t>
      </w:r>
      <w:r w:rsidRPr="002C0033">
        <w:t>du</w:t>
      </w:r>
      <w:r w:rsidRPr="002C0033">
        <w:rPr>
          <w:spacing w:val="-1"/>
        </w:rPr>
        <w:t xml:space="preserve"> </w:t>
      </w:r>
      <w:r w:rsidRPr="002C0033">
        <w:t>contrat</w:t>
      </w:r>
      <w:r w:rsidRPr="002C0033">
        <w:rPr>
          <w:spacing w:val="-3"/>
        </w:rPr>
        <w:t xml:space="preserve"> </w:t>
      </w:r>
      <w:r w:rsidRPr="002C0033">
        <w:t>en</w:t>
      </w:r>
      <w:r w:rsidRPr="002C0033">
        <w:rPr>
          <w:spacing w:val="-3"/>
        </w:rPr>
        <w:t xml:space="preserve"> </w:t>
      </w:r>
      <w:r w:rsidRPr="002C0033">
        <w:t>cours,</w:t>
      </w:r>
      <w:r w:rsidRPr="002C0033">
        <w:rPr>
          <w:spacing w:val="-5"/>
        </w:rPr>
        <w:t xml:space="preserve"> </w:t>
      </w:r>
      <w:r w:rsidRPr="002C0033">
        <w:t>au</w:t>
      </w:r>
      <w:r w:rsidRPr="002C0033">
        <w:rPr>
          <w:spacing w:val="-1"/>
        </w:rPr>
        <w:t xml:space="preserve"> </w:t>
      </w:r>
      <w:r w:rsidRPr="002C0033">
        <w:t>plus tard</w:t>
      </w:r>
      <w:r w:rsidRPr="002C0033">
        <w:rPr>
          <w:spacing w:val="-3"/>
        </w:rPr>
        <w:t xml:space="preserve"> </w:t>
      </w:r>
      <w:r w:rsidRPr="002C0033">
        <w:t>:</w:t>
      </w:r>
    </w:p>
    <w:p w14:paraId="2B3C82F6" w14:textId="795FE208" w:rsidR="002C0033" w:rsidRPr="00A26305" w:rsidRDefault="002C0033" w:rsidP="00D16D40">
      <w:pPr>
        <w:pStyle w:val="Corpsdetexte"/>
        <w:numPr>
          <w:ilvl w:val="0"/>
          <w:numId w:val="3"/>
        </w:numPr>
        <w:rPr>
          <w:rFonts w:cs="Arial"/>
        </w:rPr>
      </w:pPr>
      <w:r w:rsidRPr="00A26305">
        <w:rPr>
          <w:rFonts w:cs="Arial"/>
        </w:rPr>
        <w:t>Huit jours avant le terme de l'engagement pour l'agent recruté pour une durée inférieure à 6 mois</w:t>
      </w:r>
      <w:r w:rsidR="00207A9F" w:rsidRPr="00A26305">
        <w:rPr>
          <w:rFonts w:cs="Arial"/>
        </w:rPr>
        <w:t> ;</w:t>
      </w:r>
    </w:p>
    <w:p w14:paraId="4B78EE35" w14:textId="7891E4EC" w:rsidR="002C0033" w:rsidRPr="00A26305" w:rsidRDefault="002C0033" w:rsidP="00D16D40">
      <w:pPr>
        <w:pStyle w:val="Corpsdetexte"/>
        <w:numPr>
          <w:ilvl w:val="0"/>
          <w:numId w:val="3"/>
        </w:numPr>
        <w:rPr>
          <w:rFonts w:cs="Arial"/>
        </w:rPr>
      </w:pPr>
      <w:r w:rsidRPr="00A26305">
        <w:rPr>
          <w:rFonts w:cs="Arial"/>
        </w:rPr>
        <w:t xml:space="preserve">Un mois avant le terme de l'engagement pour l'agent recruté pour une durée supérieure ou égale à 6 mois et inférieure à </w:t>
      </w:r>
      <w:r w:rsidR="00A26305">
        <w:rPr>
          <w:rFonts w:cs="Arial"/>
        </w:rPr>
        <w:t>2 ans ;</w:t>
      </w:r>
    </w:p>
    <w:p w14:paraId="79575518" w14:textId="717BB960" w:rsidR="002C0033" w:rsidRPr="00A26305" w:rsidRDefault="002C0033" w:rsidP="00D16D40">
      <w:pPr>
        <w:pStyle w:val="Corpsdetexte"/>
        <w:numPr>
          <w:ilvl w:val="0"/>
          <w:numId w:val="3"/>
        </w:numPr>
        <w:rPr>
          <w:rFonts w:cs="Arial"/>
        </w:rPr>
      </w:pPr>
      <w:r w:rsidRPr="00A26305">
        <w:rPr>
          <w:rFonts w:cs="Arial"/>
        </w:rPr>
        <w:t>Deux mois avant le terme de l'engagement pour l'agent recruté pour une durée supérieure ou égale à 2 ans</w:t>
      </w:r>
      <w:r w:rsidR="00A26305">
        <w:rPr>
          <w:rFonts w:cs="Arial"/>
        </w:rPr>
        <w:t> ;</w:t>
      </w:r>
    </w:p>
    <w:p w14:paraId="266884DD" w14:textId="77777777" w:rsidR="002C0033" w:rsidRPr="00A26305" w:rsidRDefault="002C0033" w:rsidP="00D16D40">
      <w:pPr>
        <w:pStyle w:val="Corpsdetexte"/>
        <w:numPr>
          <w:ilvl w:val="0"/>
          <w:numId w:val="3"/>
        </w:numPr>
        <w:rPr>
          <w:rFonts w:cs="Arial"/>
        </w:rPr>
      </w:pPr>
      <w:r w:rsidRPr="00A26305">
        <w:rPr>
          <w:rFonts w:cs="Arial"/>
        </w:rPr>
        <w:t>Trois mois avant le terme de l'engagement pour le contrat susceptible d'être reconduit pour une durée indéterminée.</w:t>
      </w:r>
    </w:p>
    <w:p w14:paraId="40F92433" w14:textId="785767F8" w:rsidR="002C0033" w:rsidRPr="002C0033" w:rsidRDefault="0065287B" w:rsidP="00207A9F">
      <w:pPr>
        <w:pStyle w:val="Titre3"/>
      </w:pPr>
      <w:bookmarkStart w:id="41" w:name="_Toc191984926"/>
      <w:r>
        <w:rPr>
          <w:u w:color="0000FF"/>
        </w:rPr>
        <w:t>L’entretien préalable</w:t>
      </w:r>
      <w:bookmarkEnd w:id="41"/>
    </w:p>
    <w:p w14:paraId="624E7ADE" w14:textId="0CBF0564" w:rsidR="00B01921" w:rsidRDefault="00207A9F" w:rsidP="001B71EB">
      <w:pPr>
        <w:rPr>
          <w:spacing w:val="-1"/>
        </w:rPr>
      </w:pPr>
      <w:r>
        <w:t>L’autorité hiérarchique</w:t>
      </w:r>
      <w:r w:rsidR="002C0033" w:rsidRPr="002C0033">
        <w:rPr>
          <w:spacing w:val="1"/>
        </w:rPr>
        <w:t xml:space="preserve"> </w:t>
      </w:r>
      <w:r w:rsidR="002C0033" w:rsidRPr="002C0033">
        <w:t>doit</w:t>
      </w:r>
      <w:r w:rsidR="002C0033" w:rsidRPr="002C0033">
        <w:rPr>
          <w:spacing w:val="1"/>
        </w:rPr>
        <w:t xml:space="preserve"> </w:t>
      </w:r>
      <w:r w:rsidR="002C0033" w:rsidRPr="002C0033">
        <w:t>conduire</w:t>
      </w:r>
      <w:r w:rsidR="002C0033" w:rsidRPr="002C0033">
        <w:rPr>
          <w:spacing w:val="1"/>
        </w:rPr>
        <w:t xml:space="preserve"> </w:t>
      </w:r>
      <w:r w:rsidR="002C0033" w:rsidRPr="002C0033">
        <w:t>un</w:t>
      </w:r>
      <w:r w:rsidR="002C0033" w:rsidRPr="002C0033">
        <w:rPr>
          <w:spacing w:val="1"/>
        </w:rPr>
        <w:t xml:space="preserve"> </w:t>
      </w:r>
      <w:r w:rsidR="002C0033" w:rsidRPr="002C0033">
        <w:t>entretien</w:t>
      </w:r>
      <w:r w:rsidR="002C0033" w:rsidRPr="002C0033">
        <w:rPr>
          <w:spacing w:val="1"/>
        </w:rPr>
        <w:t xml:space="preserve"> </w:t>
      </w:r>
      <w:r w:rsidR="002C0033" w:rsidRPr="002C0033">
        <w:t>préalable</w:t>
      </w:r>
      <w:r w:rsidR="002C0033" w:rsidRPr="002C0033">
        <w:rPr>
          <w:spacing w:val="1"/>
        </w:rPr>
        <w:t xml:space="preserve"> </w:t>
      </w:r>
      <w:r w:rsidR="00B01921">
        <w:rPr>
          <w:spacing w:val="1"/>
        </w:rPr>
        <w:t>avant de notifier</w:t>
      </w:r>
      <w:r w:rsidR="002C0033" w:rsidRPr="002C0033">
        <w:rPr>
          <w:spacing w:val="1"/>
        </w:rPr>
        <w:t xml:space="preserve"> </w:t>
      </w:r>
      <w:r w:rsidR="002C0033" w:rsidRPr="002C0033">
        <w:t>la</w:t>
      </w:r>
      <w:r w:rsidR="002C0033" w:rsidRPr="002C0033">
        <w:rPr>
          <w:spacing w:val="1"/>
        </w:rPr>
        <w:t xml:space="preserve"> </w:t>
      </w:r>
      <w:r w:rsidR="002C0033" w:rsidRPr="002C0033">
        <w:t>décision</w:t>
      </w:r>
      <w:r w:rsidR="002C0033" w:rsidRPr="002C0033">
        <w:rPr>
          <w:spacing w:val="1"/>
        </w:rPr>
        <w:t xml:space="preserve"> </w:t>
      </w:r>
      <w:r w:rsidR="002C0033" w:rsidRPr="002C0033">
        <w:t>de</w:t>
      </w:r>
      <w:r w:rsidR="002C0033" w:rsidRPr="002C0033">
        <w:rPr>
          <w:spacing w:val="1"/>
        </w:rPr>
        <w:t xml:space="preserve"> </w:t>
      </w:r>
      <w:r w:rsidR="002C0033" w:rsidRPr="002C0033">
        <w:rPr>
          <w:spacing w:val="-1"/>
        </w:rPr>
        <w:t>renouvellement</w:t>
      </w:r>
      <w:r w:rsidR="002C0033" w:rsidRPr="002C0033">
        <w:rPr>
          <w:spacing w:val="-12"/>
        </w:rPr>
        <w:t xml:space="preserve"> </w:t>
      </w:r>
      <w:r w:rsidR="002C0033" w:rsidRPr="002C0033">
        <w:rPr>
          <w:spacing w:val="-1"/>
        </w:rPr>
        <w:t>ou</w:t>
      </w:r>
      <w:r w:rsidR="002C0033" w:rsidRPr="002C0033">
        <w:rPr>
          <w:spacing w:val="-12"/>
        </w:rPr>
        <w:t xml:space="preserve"> </w:t>
      </w:r>
      <w:r w:rsidR="002C0033" w:rsidRPr="002C0033">
        <w:rPr>
          <w:spacing w:val="-1"/>
        </w:rPr>
        <w:t>non</w:t>
      </w:r>
      <w:r w:rsidR="002C0033" w:rsidRPr="002C0033">
        <w:rPr>
          <w:spacing w:val="-12"/>
        </w:rPr>
        <w:t xml:space="preserve"> </w:t>
      </w:r>
      <w:r w:rsidR="002C0033" w:rsidRPr="002C0033">
        <w:rPr>
          <w:spacing w:val="-1"/>
        </w:rPr>
        <w:t>renouvellement</w:t>
      </w:r>
      <w:r w:rsidR="00B01921">
        <w:rPr>
          <w:spacing w:val="-1"/>
        </w:rPr>
        <w:t> :</w:t>
      </w:r>
    </w:p>
    <w:p w14:paraId="452FEE31" w14:textId="2DDE943C" w:rsidR="00B01921" w:rsidRPr="00B01921" w:rsidRDefault="002C0033" w:rsidP="00D16D40">
      <w:pPr>
        <w:pStyle w:val="Paragraphedeliste"/>
        <w:numPr>
          <w:ilvl w:val="0"/>
          <w:numId w:val="3"/>
        </w:numPr>
      </w:pPr>
      <w:proofErr w:type="gramStart"/>
      <w:r w:rsidRPr="00B01921">
        <w:rPr>
          <w:spacing w:val="-1"/>
        </w:rPr>
        <w:t>lorsque</w:t>
      </w:r>
      <w:proofErr w:type="gramEnd"/>
      <w:r w:rsidRPr="00B01921">
        <w:rPr>
          <w:spacing w:val="-8"/>
        </w:rPr>
        <w:t xml:space="preserve"> </w:t>
      </w:r>
      <w:r w:rsidRPr="00B01921">
        <w:rPr>
          <w:spacing w:val="-1"/>
        </w:rPr>
        <w:t>le</w:t>
      </w:r>
      <w:r w:rsidRPr="00B01921">
        <w:rPr>
          <w:spacing w:val="-10"/>
        </w:rPr>
        <w:t xml:space="preserve"> </w:t>
      </w:r>
      <w:r w:rsidRPr="00B01921">
        <w:rPr>
          <w:spacing w:val="-1"/>
        </w:rPr>
        <w:t>contrat</w:t>
      </w:r>
      <w:r w:rsidRPr="00B01921">
        <w:rPr>
          <w:spacing w:val="-7"/>
        </w:rPr>
        <w:t xml:space="preserve"> </w:t>
      </w:r>
      <w:r w:rsidRPr="00B01921">
        <w:rPr>
          <w:spacing w:val="-1"/>
        </w:rPr>
        <w:t>est</w:t>
      </w:r>
      <w:r w:rsidRPr="00B01921">
        <w:rPr>
          <w:spacing w:val="-7"/>
        </w:rPr>
        <w:t xml:space="preserve"> </w:t>
      </w:r>
      <w:r w:rsidRPr="00B01921">
        <w:rPr>
          <w:spacing w:val="-1"/>
        </w:rPr>
        <w:t>susceptible</w:t>
      </w:r>
      <w:r w:rsidRPr="00B01921">
        <w:rPr>
          <w:spacing w:val="-7"/>
        </w:rPr>
        <w:t xml:space="preserve"> </w:t>
      </w:r>
      <w:r w:rsidRPr="00B01921">
        <w:rPr>
          <w:spacing w:val="-1"/>
        </w:rPr>
        <w:t>d'être</w:t>
      </w:r>
      <w:r w:rsidRPr="00B01921">
        <w:rPr>
          <w:spacing w:val="-8"/>
        </w:rPr>
        <w:t xml:space="preserve"> </w:t>
      </w:r>
      <w:r w:rsidRPr="00B01921">
        <w:rPr>
          <w:spacing w:val="-1"/>
        </w:rPr>
        <w:t>reconduit</w:t>
      </w:r>
      <w:r w:rsidRPr="00B01921">
        <w:rPr>
          <w:spacing w:val="-9"/>
        </w:rPr>
        <w:t xml:space="preserve"> </w:t>
      </w:r>
      <w:r w:rsidRPr="00B01921">
        <w:rPr>
          <w:spacing w:val="-1"/>
        </w:rPr>
        <w:t>pour</w:t>
      </w:r>
      <w:r w:rsidRPr="00B01921">
        <w:rPr>
          <w:spacing w:val="-10"/>
        </w:rPr>
        <w:t xml:space="preserve"> </w:t>
      </w:r>
      <w:r w:rsidR="00B01921" w:rsidRPr="00B01921">
        <w:rPr>
          <w:spacing w:val="-1"/>
        </w:rPr>
        <w:t>une durée indéterminée</w:t>
      </w:r>
      <w:r w:rsidR="00B01921">
        <w:rPr>
          <w:spacing w:val="-1"/>
        </w:rPr>
        <w:t> ;</w:t>
      </w:r>
    </w:p>
    <w:p w14:paraId="63B54D40" w14:textId="04F581EF" w:rsidR="002C0033" w:rsidRPr="002C0033" w:rsidRDefault="002C0033" w:rsidP="00D16D40">
      <w:pPr>
        <w:pStyle w:val="Paragraphedeliste"/>
        <w:numPr>
          <w:ilvl w:val="0"/>
          <w:numId w:val="3"/>
        </w:numPr>
      </w:pPr>
      <w:proofErr w:type="gramStart"/>
      <w:r w:rsidRPr="002C0033">
        <w:t>ou</w:t>
      </w:r>
      <w:proofErr w:type="gramEnd"/>
      <w:r w:rsidRPr="002C0033">
        <w:t xml:space="preserve"> lorsque la durée du contrat ou de l'ensemble des contrats conclus pour répondre à </w:t>
      </w:r>
      <w:r w:rsidRPr="002C0033">
        <w:lastRenderedPageBreak/>
        <w:t>un</w:t>
      </w:r>
      <w:r w:rsidRPr="00B01921">
        <w:rPr>
          <w:spacing w:val="1"/>
        </w:rPr>
        <w:t xml:space="preserve"> </w:t>
      </w:r>
      <w:r w:rsidRPr="002C0033">
        <w:t>besoin</w:t>
      </w:r>
      <w:r w:rsidRPr="00B01921">
        <w:rPr>
          <w:spacing w:val="-2"/>
        </w:rPr>
        <w:t xml:space="preserve"> </w:t>
      </w:r>
      <w:r w:rsidRPr="002C0033">
        <w:t>permanent</w:t>
      </w:r>
      <w:r w:rsidRPr="00B01921">
        <w:rPr>
          <w:spacing w:val="-2"/>
        </w:rPr>
        <w:t xml:space="preserve"> </w:t>
      </w:r>
      <w:r w:rsidRPr="002C0033">
        <w:t>est</w:t>
      </w:r>
      <w:r w:rsidRPr="00B01921">
        <w:rPr>
          <w:spacing w:val="1"/>
        </w:rPr>
        <w:t xml:space="preserve"> </w:t>
      </w:r>
      <w:r w:rsidRPr="002C0033">
        <w:t>supérieure</w:t>
      </w:r>
      <w:r w:rsidRPr="00B01921">
        <w:rPr>
          <w:spacing w:val="-2"/>
        </w:rPr>
        <w:t xml:space="preserve"> </w:t>
      </w:r>
      <w:r w:rsidRPr="002C0033">
        <w:t>ou</w:t>
      </w:r>
      <w:r w:rsidRPr="00B01921">
        <w:rPr>
          <w:spacing w:val="-1"/>
        </w:rPr>
        <w:t xml:space="preserve"> </w:t>
      </w:r>
      <w:r w:rsidRPr="002C0033">
        <w:t>égale</w:t>
      </w:r>
      <w:r w:rsidRPr="00B01921">
        <w:rPr>
          <w:spacing w:val="-2"/>
        </w:rPr>
        <w:t xml:space="preserve"> </w:t>
      </w:r>
      <w:r w:rsidRPr="002C0033">
        <w:t>à</w:t>
      </w:r>
      <w:r w:rsidRPr="00B01921">
        <w:rPr>
          <w:spacing w:val="-1"/>
        </w:rPr>
        <w:t xml:space="preserve"> </w:t>
      </w:r>
      <w:r w:rsidRPr="002C0033">
        <w:t>trois</w:t>
      </w:r>
      <w:r w:rsidRPr="00B01921">
        <w:rPr>
          <w:spacing w:val="-3"/>
        </w:rPr>
        <w:t xml:space="preserve"> </w:t>
      </w:r>
      <w:r w:rsidR="00207A9F">
        <w:t>ans.</w:t>
      </w:r>
    </w:p>
    <w:p w14:paraId="3D61801E" w14:textId="77777777" w:rsidR="00321D44" w:rsidRDefault="00321D44" w:rsidP="00CE0082">
      <w:pPr>
        <w:pStyle w:val="Titre3"/>
      </w:pPr>
      <w:bookmarkStart w:id="42" w:name="_Toc157698942"/>
      <w:bookmarkStart w:id="43" w:name="_Toc191984927"/>
      <w:r w:rsidRPr="00CE0082">
        <w:t>Conditions de renouvellement</w:t>
      </w:r>
      <w:bookmarkEnd w:id="42"/>
      <w:bookmarkEnd w:id="43"/>
    </w:p>
    <w:p w14:paraId="01A282F7" w14:textId="576506B2" w:rsidR="002C0033" w:rsidRPr="00CC3110" w:rsidRDefault="002C0033" w:rsidP="001B71EB">
      <w:r w:rsidRPr="00CC3110">
        <w:t>En cas de renouvellement, les conditions</w:t>
      </w:r>
      <w:r w:rsidR="00142821" w:rsidRPr="00CC3110">
        <w:t xml:space="preserve"> sont indiquées</w:t>
      </w:r>
      <w:r w:rsidRPr="00CC3110">
        <w:t xml:space="preserve"> si elles diffèrent de celles du contrat</w:t>
      </w:r>
      <w:r w:rsidRPr="00CC3110">
        <w:rPr>
          <w:spacing w:val="1"/>
        </w:rPr>
        <w:t xml:space="preserve"> </w:t>
      </w:r>
      <w:r w:rsidRPr="00CC3110">
        <w:t>initial</w:t>
      </w:r>
      <w:r w:rsidRPr="00CC3110">
        <w:rPr>
          <w:spacing w:val="-1"/>
        </w:rPr>
        <w:t xml:space="preserve"> </w:t>
      </w:r>
      <w:r w:rsidR="00B01921" w:rsidRPr="00CC3110">
        <w:t>(affectation,</w:t>
      </w:r>
      <w:r w:rsidRPr="00CC3110">
        <w:rPr>
          <w:spacing w:val="3"/>
        </w:rPr>
        <w:t xml:space="preserve"> </w:t>
      </w:r>
      <w:r w:rsidRPr="00CC3110">
        <w:t>rémunération</w:t>
      </w:r>
      <w:r w:rsidR="00B01921" w:rsidRPr="00CC3110">
        <w:rPr>
          <w:spacing w:val="-3"/>
        </w:rPr>
        <w:t>,</w:t>
      </w:r>
      <w:r w:rsidRPr="00CC3110">
        <w:rPr>
          <w:spacing w:val="-1"/>
        </w:rPr>
        <w:t xml:space="preserve"> </w:t>
      </w:r>
      <w:r w:rsidRPr="00CC3110">
        <w:t>temps</w:t>
      </w:r>
      <w:r w:rsidRPr="00CC3110">
        <w:rPr>
          <w:spacing w:val="-3"/>
        </w:rPr>
        <w:t xml:space="preserve"> </w:t>
      </w:r>
      <w:r w:rsidRPr="00CC3110">
        <w:t>de travail),</w:t>
      </w:r>
      <w:r w:rsidRPr="00CC3110">
        <w:rPr>
          <w:spacing w:val="-4"/>
        </w:rPr>
        <w:t xml:space="preserve"> </w:t>
      </w:r>
      <w:r w:rsidRPr="00CC3110">
        <w:t>ainsi que</w:t>
      </w:r>
      <w:r w:rsidRPr="00CC3110">
        <w:rPr>
          <w:spacing w:val="-1"/>
        </w:rPr>
        <w:t xml:space="preserve"> </w:t>
      </w:r>
      <w:r w:rsidRPr="00CC3110">
        <w:t>la durée</w:t>
      </w:r>
      <w:r w:rsidRPr="00CC3110">
        <w:rPr>
          <w:spacing w:val="-2"/>
        </w:rPr>
        <w:t xml:space="preserve"> </w:t>
      </w:r>
      <w:r w:rsidRPr="00CC3110">
        <w:t>du</w:t>
      </w:r>
      <w:r w:rsidRPr="00CC3110">
        <w:rPr>
          <w:spacing w:val="-1"/>
        </w:rPr>
        <w:t xml:space="preserve"> </w:t>
      </w:r>
      <w:r w:rsidRPr="00CC3110">
        <w:t>renouvellement.</w:t>
      </w:r>
    </w:p>
    <w:p w14:paraId="5286E6DE" w14:textId="3AA31B6D" w:rsidR="002C0033" w:rsidRPr="009A1500" w:rsidRDefault="00142821" w:rsidP="001B71EB">
      <w:pPr>
        <w:rPr>
          <w:color w:val="00B050"/>
        </w:rPr>
      </w:pPr>
      <w:r w:rsidRPr="009A1500">
        <w:rPr>
          <w:color w:val="00B050"/>
        </w:rPr>
        <w:t>[</w:t>
      </w:r>
      <w:r w:rsidR="007B6B72" w:rsidRPr="009A1500">
        <w:rPr>
          <w:i/>
          <w:color w:val="00B050"/>
        </w:rPr>
        <w:t>DOCTRINE RECOMMANDEE</w:t>
      </w:r>
      <w:r w:rsidRPr="009A1500">
        <w:rPr>
          <w:i/>
          <w:color w:val="00B050"/>
        </w:rPr>
        <w:t xml:space="preserve"> (si l’établissement la retient, </w:t>
      </w:r>
      <w:r w:rsidR="00D42153">
        <w:rPr>
          <w:i/>
          <w:color w:val="00B050"/>
        </w:rPr>
        <w:t>la phrase suivante</w:t>
      </w:r>
      <w:r w:rsidRPr="009A1500">
        <w:rPr>
          <w:i/>
          <w:color w:val="00B050"/>
        </w:rPr>
        <w:t xml:space="preserve"> est à faire figurer dans le cadre local)</w:t>
      </w:r>
      <w:r w:rsidR="007B6B72" w:rsidRPr="009A1500">
        <w:rPr>
          <w:color w:val="00B050"/>
        </w:rPr>
        <w:t> : l</w:t>
      </w:r>
      <w:r w:rsidR="002C0033" w:rsidRPr="009A1500">
        <w:rPr>
          <w:color w:val="00B050"/>
        </w:rPr>
        <w:t>e</w:t>
      </w:r>
      <w:r w:rsidR="002C0033" w:rsidRPr="009A1500">
        <w:rPr>
          <w:color w:val="00B050"/>
          <w:spacing w:val="-8"/>
        </w:rPr>
        <w:t xml:space="preserve"> </w:t>
      </w:r>
      <w:r w:rsidR="002C0033" w:rsidRPr="009A1500">
        <w:rPr>
          <w:color w:val="00B050"/>
        </w:rPr>
        <w:t>courrier</w:t>
      </w:r>
      <w:r w:rsidR="002C0033" w:rsidRPr="009A1500">
        <w:rPr>
          <w:color w:val="00B050"/>
          <w:spacing w:val="-6"/>
        </w:rPr>
        <w:t xml:space="preserve"> </w:t>
      </w:r>
      <w:r w:rsidR="007B6B72" w:rsidRPr="009A1500">
        <w:rPr>
          <w:color w:val="00B050"/>
          <w:spacing w:val="-6"/>
        </w:rPr>
        <w:t xml:space="preserve">indique </w:t>
      </w:r>
      <w:r w:rsidR="002C0033" w:rsidRPr="009A1500">
        <w:rPr>
          <w:color w:val="00B050"/>
        </w:rPr>
        <w:t>que</w:t>
      </w:r>
      <w:r w:rsidR="00223ED3">
        <w:rPr>
          <w:color w:val="00B050"/>
        </w:rPr>
        <w:t xml:space="preserve"> l’agent dispose </w:t>
      </w:r>
      <w:r w:rsidR="002C0033" w:rsidRPr="009A1500">
        <w:rPr>
          <w:color w:val="00B050"/>
        </w:rPr>
        <w:t>d’un délai de 8 jours</w:t>
      </w:r>
      <w:r w:rsidR="00333B44">
        <w:rPr>
          <w:color w:val="00B050"/>
        </w:rPr>
        <w:t xml:space="preserve"> </w:t>
      </w:r>
      <w:r w:rsidR="00333B44" w:rsidRPr="00333B44">
        <w:rPr>
          <w:color w:val="00B050"/>
          <w:highlight w:val="yellow"/>
        </w:rPr>
        <w:t>ouvrés</w:t>
      </w:r>
      <w:r w:rsidR="002C0033" w:rsidRPr="009A1500">
        <w:rPr>
          <w:color w:val="00B050"/>
        </w:rPr>
        <w:t xml:space="preserve"> pour répondre (calculé à compter de la date de réception du pli), à défaut</w:t>
      </w:r>
      <w:r w:rsidR="002C0033" w:rsidRPr="009A1500">
        <w:rPr>
          <w:color w:val="00B050"/>
          <w:spacing w:val="1"/>
        </w:rPr>
        <w:t xml:space="preserve"> </w:t>
      </w:r>
      <w:r w:rsidR="002C0033" w:rsidRPr="009A1500">
        <w:rPr>
          <w:color w:val="00B050"/>
        </w:rPr>
        <w:t>de</w:t>
      </w:r>
      <w:r w:rsidR="002C0033" w:rsidRPr="009A1500">
        <w:rPr>
          <w:color w:val="00B050"/>
          <w:spacing w:val="-1"/>
        </w:rPr>
        <w:t xml:space="preserve"> </w:t>
      </w:r>
      <w:r w:rsidR="002C0033" w:rsidRPr="009A1500">
        <w:rPr>
          <w:color w:val="00B050"/>
        </w:rPr>
        <w:t>quoi</w:t>
      </w:r>
      <w:r w:rsidR="002C0033" w:rsidRPr="009A1500">
        <w:rPr>
          <w:color w:val="00B050"/>
          <w:spacing w:val="-2"/>
        </w:rPr>
        <w:t xml:space="preserve"> </w:t>
      </w:r>
      <w:r w:rsidR="002C0033" w:rsidRPr="009A1500">
        <w:rPr>
          <w:color w:val="00B050"/>
        </w:rPr>
        <w:t>il sera réputé renoncer à l’emploi</w:t>
      </w:r>
      <w:r w:rsidR="007B6B72" w:rsidRPr="009A1500">
        <w:rPr>
          <w:color w:val="00B050"/>
        </w:rPr>
        <w:t>]</w:t>
      </w:r>
      <w:r w:rsidR="002C0033" w:rsidRPr="009A1500">
        <w:rPr>
          <w:color w:val="00B050"/>
        </w:rPr>
        <w:t>.</w:t>
      </w:r>
    </w:p>
    <w:p w14:paraId="1C53A1C7" w14:textId="5069BF42" w:rsidR="002C0033" w:rsidRDefault="002C0033" w:rsidP="00531184">
      <w:r>
        <w:t>L'absence de réponse de l'agent ou le refus opposé par l'agent sont assimilables à une démission.</w:t>
      </w:r>
      <w:r>
        <w:rPr>
          <w:spacing w:val="1"/>
        </w:rPr>
        <w:t xml:space="preserve"> </w:t>
      </w:r>
      <w:r>
        <w:t>Cependant,</w:t>
      </w:r>
      <w:r>
        <w:rPr>
          <w:spacing w:val="22"/>
        </w:rPr>
        <w:t xml:space="preserve"> </w:t>
      </w:r>
      <w:r>
        <w:t>l'agent</w:t>
      </w:r>
      <w:r>
        <w:rPr>
          <w:spacing w:val="26"/>
        </w:rPr>
        <w:t xml:space="preserve"> </w:t>
      </w:r>
      <w:r>
        <w:t>peut</w:t>
      </w:r>
      <w:r>
        <w:rPr>
          <w:spacing w:val="25"/>
        </w:rPr>
        <w:t xml:space="preserve"> </w:t>
      </w:r>
      <w:r>
        <w:t>bénéficier</w:t>
      </w:r>
      <w:r>
        <w:rPr>
          <w:spacing w:val="25"/>
        </w:rPr>
        <w:t xml:space="preserve"> </w:t>
      </w:r>
      <w:r>
        <w:t>d'une</w:t>
      </w:r>
      <w:r>
        <w:rPr>
          <w:spacing w:val="25"/>
        </w:rPr>
        <w:t xml:space="preserve"> </w:t>
      </w:r>
      <w:r>
        <w:t>indemnisation</w:t>
      </w:r>
      <w:r>
        <w:rPr>
          <w:spacing w:val="24"/>
        </w:rPr>
        <w:t xml:space="preserve"> </w:t>
      </w:r>
      <w:r>
        <w:t>dans</w:t>
      </w:r>
      <w:r>
        <w:rPr>
          <w:spacing w:val="25"/>
        </w:rPr>
        <w:t xml:space="preserve"> </w:t>
      </w:r>
      <w:r>
        <w:t>le</w:t>
      </w:r>
      <w:r>
        <w:rPr>
          <w:spacing w:val="23"/>
        </w:rPr>
        <w:t xml:space="preserve"> </w:t>
      </w:r>
      <w:r>
        <w:t>cadre</w:t>
      </w:r>
      <w:r>
        <w:rPr>
          <w:spacing w:val="24"/>
        </w:rPr>
        <w:t xml:space="preserve"> </w:t>
      </w:r>
      <w:r>
        <w:t>des</w:t>
      </w:r>
      <w:r>
        <w:rPr>
          <w:spacing w:val="25"/>
        </w:rPr>
        <w:t xml:space="preserve"> </w:t>
      </w:r>
      <w:r>
        <w:t>dispositions</w:t>
      </w:r>
      <w:r>
        <w:rPr>
          <w:spacing w:val="25"/>
        </w:rPr>
        <w:t xml:space="preserve"> </w:t>
      </w:r>
      <w:r>
        <w:t>prévues</w:t>
      </w:r>
      <w:r>
        <w:rPr>
          <w:spacing w:val="24"/>
        </w:rPr>
        <w:t xml:space="preserve"> </w:t>
      </w:r>
      <w:r>
        <w:t>par</w:t>
      </w:r>
      <w:r>
        <w:rPr>
          <w:spacing w:val="21"/>
        </w:rPr>
        <w:t xml:space="preserve"> </w:t>
      </w:r>
      <w:r w:rsidR="00B01921">
        <w:t>le ministère</w:t>
      </w:r>
      <w:r>
        <w:rPr>
          <w:spacing w:val="14"/>
        </w:rPr>
        <w:t xml:space="preserve"> </w:t>
      </w:r>
      <w:r w:rsidR="00953067">
        <w:rPr>
          <w:spacing w:val="14"/>
        </w:rPr>
        <w:t xml:space="preserve">en charge </w:t>
      </w:r>
      <w:r>
        <w:t>du</w:t>
      </w:r>
      <w:r>
        <w:rPr>
          <w:spacing w:val="15"/>
        </w:rPr>
        <w:t xml:space="preserve"> </w:t>
      </w:r>
      <w:r>
        <w:t>travail,</w:t>
      </w:r>
      <w:r>
        <w:rPr>
          <w:spacing w:val="12"/>
        </w:rPr>
        <w:t xml:space="preserve"> </w:t>
      </w:r>
      <w:r>
        <w:t>s’il</w:t>
      </w:r>
      <w:r w:rsidRPr="00B01921">
        <w:t xml:space="preserve"> </w:t>
      </w:r>
      <w:r>
        <w:t>justifie</w:t>
      </w:r>
      <w:r w:rsidRPr="00B01921">
        <w:t xml:space="preserve"> </w:t>
      </w:r>
      <w:r>
        <w:t>par</w:t>
      </w:r>
      <w:r w:rsidRPr="00B01921">
        <w:t xml:space="preserve"> </w:t>
      </w:r>
      <w:r>
        <w:t>un</w:t>
      </w:r>
      <w:r w:rsidRPr="00B01921">
        <w:t xml:space="preserve"> </w:t>
      </w:r>
      <w:r>
        <w:t>motif</w:t>
      </w:r>
      <w:r w:rsidRPr="00B01921">
        <w:t xml:space="preserve"> </w:t>
      </w:r>
      <w:r>
        <w:t>légitime</w:t>
      </w:r>
      <w:r w:rsidRPr="00B01921">
        <w:t xml:space="preserve"> </w:t>
      </w:r>
      <w:r>
        <w:t>sa</w:t>
      </w:r>
      <w:r w:rsidRPr="00B01921">
        <w:t xml:space="preserve"> </w:t>
      </w:r>
      <w:r>
        <w:t>volonté</w:t>
      </w:r>
      <w:r w:rsidRPr="00B01921">
        <w:t xml:space="preserve"> </w:t>
      </w:r>
      <w:r>
        <w:t>de</w:t>
      </w:r>
      <w:r w:rsidRPr="00B01921">
        <w:t xml:space="preserve"> </w:t>
      </w:r>
      <w:r>
        <w:t>renoncer</w:t>
      </w:r>
      <w:r w:rsidRPr="00B01921">
        <w:t xml:space="preserve"> </w:t>
      </w:r>
      <w:r w:rsidR="001B71EB">
        <w:t>au renouvellement</w:t>
      </w:r>
      <w:r w:rsidRPr="00B01921">
        <w:t xml:space="preserve"> </w:t>
      </w:r>
      <w:r>
        <w:t>de son</w:t>
      </w:r>
      <w:r w:rsidRPr="00B01921">
        <w:t xml:space="preserve"> </w:t>
      </w:r>
      <w:r>
        <w:t>contrat.</w:t>
      </w:r>
    </w:p>
    <w:p w14:paraId="03DB3174" w14:textId="77777777" w:rsidR="006F45B9" w:rsidRDefault="006F45B9" w:rsidP="001B71EB"/>
    <w:p w14:paraId="6484E9DD" w14:textId="77777777" w:rsidR="00321D44" w:rsidRDefault="00321D44" w:rsidP="00CE0082">
      <w:pPr>
        <w:pStyle w:val="Titre3"/>
      </w:pPr>
      <w:bookmarkStart w:id="44" w:name="_Toc157698943"/>
      <w:bookmarkStart w:id="45" w:name="_Toc191984928"/>
      <w:r w:rsidRPr="00CE0082">
        <w:t>Conclusion d’un contrat à durée indéterminée</w:t>
      </w:r>
      <w:bookmarkEnd w:id="44"/>
      <w:bookmarkEnd w:id="45"/>
    </w:p>
    <w:p w14:paraId="04587F47" w14:textId="00A60E97"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6C2DC77D" w14:textId="3355F9AF" w:rsidR="006077F1" w:rsidRPr="006077F1" w:rsidRDefault="006077F1" w:rsidP="008C2D58">
      <w:pPr>
        <w:pBdr>
          <w:top w:val="single" w:sz="4" w:space="1" w:color="auto"/>
          <w:left w:val="single" w:sz="4" w:space="4" w:color="auto"/>
          <w:bottom w:val="single" w:sz="4" w:space="1" w:color="auto"/>
          <w:right w:val="single" w:sz="4" w:space="4" w:color="auto"/>
        </w:pBdr>
        <w:rPr>
          <w:color w:val="FF0000"/>
        </w:rPr>
      </w:pPr>
      <w:r w:rsidRPr="006077F1">
        <w:rPr>
          <w:color w:val="FF0000"/>
        </w:rPr>
        <w:t>A</w:t>
      </w:r>
      <w:r w:rsidR="00D238EB">
        <w:rPr>
          <w:color w:val="FF0000"/>
        </w:rPr>
        <w:t>rticle L332-4 du code g</w:t>
      </w:r>
      <w:r w:rsidR="00B01921">
        <w:rPr>
          <w:color w:val="FF0000"/>
        </w:rPr>
        <w:t>énéral</w:t>
      </w:r>
      <w:r w:rsidR="00D238EB">
        <w:rPr>
          <w:color w:val="FF0000"/>
        </w:rPr>
        <w:t xml:space="preserve"> de la fonction p</w:t>
      </w:r>
      <w:r w:rsidRPr="006077F1">
        <w:rPr>
          <w:color w:val="FF0000"/>
        </w:rPr>
        <w:t>ublique</w:t>
      </w:r>
    </w:p>
    <w:p w14:paraId="0B14CD0C" w14:textId="77777777" w:rsidR="00F86EE9" w:rsidRDefault="007B0933" w:rsidP="00F86EE9">
      <w:pPr>
        <w:rPr>
          <w:rFonts w:cs="Arial"/>
          <w:color w:val="FF0000"/>
        </w:rPr>
      </w:pPr>
      <w:r w:rsidRPr="00F86EE9">
        <w:rPr>
          <w:color w:val="FF0000"/>
        </w:rPr>
        <w:t xml:space="preserve">Un contrat à durée indéterminée peut être conclu dès le recrutement initial de l’agent et à n’importe </w:t>
      </w:r>
      <w:r w:rsidR="00F86EE9">
        <w:rPr>
          <w:color w:val="FF0000"/>
        </w:rPr>
        <w:t>quelle reconduction du contrat.</w:t>
      </w:r>
      <w:r w:rsidR="00F86EE9" w:rsidRPr="00F86EE9">
        <w:rPr>
          <w:rFonts w:cs="Arial"/>
          <w:color w:val="FF0000"/>
        </w:rPr>
        <w:t xml:space="preserve"> </w:t>
      </w:r>
    </w:p>
    <w:p w14:paraId="5CE35B80" w14:textId="022E72F9" w:rsidR="00F86EE9" w:rsidRPr="00F86EE9" w:rsidRDefault="00F86EE9" w:rsidP="00F86EE9">
      <w:pPr>
        <w:rPr>
          <w:color w:val="FF0000"/>
        </w:rPr>
      </w:pPr>
      <w:r w:rsidRPr="00F86EE9">
        <w:rPr>
          <w:rFonts w:cs="Arial"/>
          <w:color w:val="FF0000"/>
        </w:rPr>
        <w:t>Doivent être pris en compte l’ensemble des services accomplis dans des emplois occupés, lorsqu’ils l’ont été de façon continue auprès du même établissement public</w:t>
      </w:r>
      <w:r w:rsidR="00C137FF">
        <w:rPr>
          <w:rFonts w:cs="Arial"/>
          <w:color w:val="FF0000"/>
        </w:rPr>
        <w:t xml:space="preserve"> et sur des fonctions relevant de la même catégorie hiérarchique.</w:t>
      </w:r>
      <w:r w:rsidRPr="00F86EE9">
        <w:rPr>
          <w:rFonts w:cs="Arial"/>
          <w:color w:val="FF0000"/>
        </w:rPr>
        <w:t xml:space="preserve"> Lorsque l’interruption entre deux périodes d’emploi n’excède pas 4 mois, les services accomplis avant et après </w:t>
      </w:r>
      <w:r w:rsidR="00953067">
        <w:rPr>
          <w:rFonts w:cs="Arial"/>
          <w:color w:val="FF0000"/>
        </w:rPr>
        <w:t xml:space="preserve">dans quelconque fonction sous statut public </w:t>
      </w:r>
      <w:r w:rsidRPr="00F86EE9">
        <w:rPr>
          <w:rFonts w:cs="Arial"/>
          <w:color w:val="FF0000"/>
        </w:rPr>
        <w:t xml:space="preserve">sont pris en compte pour le calcul des 6 ans requis pour la </w:t>
      </w:r>
      <w:proofErr w:type="spellStart"/>
      <w:r w:rsidRPr="00F86EE9">
        <w:rPr>
          <w:rFonts w:cs="Arial"/>
          <w:color w:val="FF0000"/>
        </w:rPr>
        <w:t>CDisation</w:t>
      </w:r>
      <w:proofErr w:type="spellEnd"/>
      <w:r w:rsidRPr="00F86EE9">
        <w:rPr>
          <w:rFonts w:cs="Arial"/>
          <w:color w:val="FF0000"/>
        </w:rPr>
        <w:t>.</w:t>
      </w:r>
    </w:p>
    <w:p w14:paraId="6CFA80C1" w14:textId="0B01DCAA" w:rsidR="00307EE8" w:rsidRPr="00D42153" w:rsidRDefault="007B6B72" w:rsidP="002C0033">
      <w:pPr>
        <w:rPr>
          <w:color w:val="00B050"/>
        </w:rPr>
      </w:pPr>
      <w:r w:rsidRPr="00D42153">
        <w:rPr>
          <w:color w:val="00B050"/>
        </w:rPr>
        <w:t>[</w:t>
      </w:r>
      <w:r w:rsidRPr="00D42153">
        <w:rPr>
          <w:i/>
          <w:color w:val="00B050"/>
        </w:rPr>
        <w:t xml:space="preserve">DOCTRINE </w:t>
      </w:r>
      <w:r w:rsidR="00DD1636" w:rsidRPr="00D42153">
        <w:rPr>
          <w:i/>
          <w:color w:val="00B050"/>
        </w:rPr>
        <w:t>RECOMMANDEE (</w:t>
      </w:r>
      <w:r w:rsidRPr="00D42153">
        <w:rPr>
          <w:i/>
          <w:color w:val="00B050"/>
        </w:rPr>
        <w:t xml:space="preserve">si l’établissement la retient, </w:t>
      </w:r>
      <w:r w:rsidR="00D42153" w:rsidRPr="00D42153">
        <w:rPr>
          <w:i/>
          <w:color w:val="00B050"/>
        </w:rPr>
        <w:t>la phrase suivante</w:t>
      </w:r>
      <w:r w:rsidRPr="00D42153">
        <w:rPr>
          <w:i/>
          <w:color w:val="00B050"/>
        </w:rPr>
        <w:t xml:space="preserve"> est à faire figurer dans le cadre local)</w:t>
      </w:r>
      <w:r w:rsidR="00C47089" w:rsidRPr="00D42153">
        <w:rPr>
          <w:color w:val="00B050"/>
        </w:rPr>
        <w:t> : Sur un poste pérenne pour lequel un agent</w:t>
      </w:r>
      <w:r w:rsidR="00307EE8" w:rsidRPr="00D42153">
        <w:rPr>
          <w:color w:val="00B050"/>
        </w:rPr>
        <w:t xml:space="preserve"> a signé un premier CDD de 1 ou 2 ans, dès lors que cet agent a fait preuve des compétences requises pour le poste, un CDI lui sera proposé au moment du renouvellement de contrat.]</w:t>
      </w:r>
    </w:p>
    <w:p w14:paraId="7C821572" w14:textId="77777777" w:rsidR="00307EE8" w:rsidRDefault="00307EE8" w:rsidP="002C0033">
      <w:pPr>
        <w:rPr>
          <w:color w:val="00B050"/>
        </w:rPr>
      </w:pPr>
    </w:p>
    <w:p w14:paraId="0875C891" w14:textId="06A4D4BD" w:rsidR="002C0033" w:rsidRPr="00307EE8" w:rsidRDefault="00953067" w:rsidP="002C0033">
      <w:pPr>
        <w:rPr>
          <w:color w:val="00B050"/>
        </w:rPr>
      </w:pPr>
      <w:r>
        <w:t>Dans tous les cas, u</w:t>
      </w:r>
      <w:r w:rsidR="007B0933" w:rsidRPr="00F86EE9">
        <w:t>ne transformation des CDD en CDI est obligatoire au bout de 6</w:t>
      </w:r>
      <w:r w:rsidR="006077F1" w:rsidRPr="00F86EE9">
        <w:t xml:space="preserve"> </w:t>
      </w:r>
      <w:r w:rsidR="007B0933" w:rsidRPr="00F86EE9">
        <w:t xml:space="preserve">ans. </w:t>
      </w:r>
    </w:p>
    <w:p w14:paraId="5AD21D82" w14:textId="4AE957B8" w:rsidR="00F86EE9" w:rsidRPr="00CC3110" w:rsidRDefault="00010326" w:rsidP="002C0033">
      <w:pPr>
        <w:rPr>
          <w:i/>
          <w:color w:val="5B9BD5" w:themeColor="accent1"/>
        </w:rPr>
      </w:pPr>
      <w:r>
        <w:rPr>
          <w:color w:val="5B9BD5" w:themeColor="accent1"/>
        </w:rPr>
        <w:t>[</w:t>
      </w:r>
      <w:r w:rsidR="00F86EE9" w:rsidRPr="00CC3110">
        <w:rPr>
          <w:i/>
          <w:color w:val="5B9BD5" w:themeColor="accent1"/>
        </w:rPr>
        <w:t>Si des dispositions applicables à tous les agents ont été négociées</w:t>
      </w:r>
      <w:r w:rsidR="00BD7A21" w:rsidRPr="00CC3110">
        <w:rPr>
          <w:i/>
          <w:color w:val="5B9BD5" w:themeColor="accent1"/>
        </w:rPr>
        <w:t xml:space="preserve"> localement</w:t>
      </w:r>
      <w:r w:rsidR="00F86EE9" w:rsidRPr="00CC3110">
        <w:rPr>
          <w:i/>
          <w:color w:val="5B9BD5" w:themeColor="accent1"/>
        </w:rPr>
        <w:t>, les détailler ici :</w:t>
      </w:r>
    </w:p>
    <w:p w14:paraId="721485EA" w14:textId="66E59FEF" w:rsidR="00F86EE9" w:rsidRPr="00CC3110" w:rsidRDefault="00F86EE9" w:rsidP="00D16D40">
      <w:pPr>
        <w:pStyle w:val="Paragraphedeliste"/>
        <w:numPr>
          <w:ilvl w:val="0"/>
          <w:numId w:val="3"/>
        </w:numPr>
        <w:rPr>
          <w:i/>
          <w:color w:val="5B9BD5" w:themeColor="accent1"/>
        </w:rPr>
      </w:pPr>
      <w:proofErr w:type="gramStart"/>
      <w:r w:rsidRPr="00CC3110">
        <w:rPr>
          <w:i/>
          <w:color w:val="5B9BD5" w:themeColor="accent1"/>
        </w:rPr>
        <w:t>durée</w:t>
      </w:r>
      <w:proofErr w:type="gramEnd"/>
      <w:r w:rsidRPr="00CC3110">
        <w:rPr>
          <w:i/>
          <w:color w:val="5B9BD5" w:themeColor="accent1"/>
        </w:rPr>
        <w:t xml:space="preserve"> du premier contrat ;</w:t>
      </w:r>
    </w:p>
    <w:p w14:paraId="719AED36" w14:textId="027C204B" w:rsidR="00F86EE9" w:rsidRPr="00CC3110" w:rsidRDefault="00F86EE9" w:rsidP="00D16D40">
      <w:pPr>
        <w:pStyle w:val="Paragraphedeliste"/>
        <w:numPr>
          <w:ilvl w:val="0"/>
          <w:numId w:val="3"/>
        </w:numPr>
        <w:rPr>
          <w:i/>
          <w:color w:val="5B9BD5" w:themeColor="accent1"/>
        </w:rPr>
      </w:pPr>
      <w:proofErr w:type="gramStart"/>
      <w:r w:rsidRPr="00CC3110">
        <w:rPr>
          <w:i/>
          <w:color w:val="5B9BD5" w:themeColor="accent1"/>
        </w:rPr>
        <w:t>renouvellement</w:t>
      </w:r>
      <w:proofErr w:type="gramEnd"/>
      <w:r w:rsidRPr="00CC3110">
        <w:rPr>
          <w:i/>
          <w:color w:val="5B9BD5" w:themeColor="accent1"/>
        </w:rPr>
        <w:t xml:space="preserve"> éventuel (durée et conditions) ;</w:t>
      </w:r>
    </w:p>
    <w:p w14:paraId="6EEF9F41" w14:textId="75764E56" w:rsidR="00F86EE9" w:rsidRPr="00F86EE9" w:rsidRDefault="00F86EE9" w:rsidP="00D16D40">
      <w:pPr>
        <w:pStyle w:val="Paragraphedeliste"/>
        <w:numPr>
          <w:ilvl w:val="0"/>
          <w:numId w:val="3"/>
        </w:numPr>
        <w:rPr>
          <w:color w:val="5B9BD5" w:themeColor="accent1"/>
        </w:rPr>
      </w:pPr>
      <w:proofErr w:type="gramStart"/>
      <w:r w:rsidRPr="00CC3110">
        <w:rPr>
          <w:i/>
          <w:color w:val="5B9BD5" w:themeColor="accent1"/>
        </w:rPr>
        <w:t>accès</w:t>
      </w:r>
      <w:proofErr w:type="gramEnd"/>
      <w:r w:rsidRPr="00CC3110">
        <w:rPr>
          <w:i/>
          <w:color w:val="5B9BD5" w:themeColor="accent1"/>
        </w:rPr>
        <w:t xml:space="preserve"> au CDI.</w:t>
      </w:r>
      <w:r w:rsidR="00010326">
        <w:rPr>
          <w:color w:val="5B9BD5" w:themeColor="accent1"/>
        </w:rPr>
        <w:t>]</w:t>
      </w:r>
    </w:p>
    <w:p w14:paraId="5DD7DF87" w14:textId="77777777" w:rsidR="005D33C5" w:rsidRPr="005D33C5" w:rsidRDefault="005D33C5" w:rsidP="005D33C5">
      <w:bookmarkStart w:id="46" w:name="_Toc157698944"/>
    </w:p>
    <w:p w14:paraId="4259484D" w14:textId="091DF8A1" w:rsidR="00B656C9" w:rsidRPr="005D33C5" w:rsidRDefault="00295FED" w:rsidP="0065287B">
      <w:pPr>
        <w:pStyle w:val="Titre2"/>
        <w:rPr>
          <w:sz w:val="26"/>
        </w:rPr>
      </w:pPr>
      <w:bookmarkStart w:id="47" w:name="_Toc191984929"/>
      <w:r w:rsidRPr="005D33C5">
        <w:rPr>
          <w:sz w:val="26"/>
        </w:rPr>
        <w:t>La fin de contrat</w:t>
      </w:r>
      <w:bookmarkEnd w:id="46"/>
      <w:bookmarkEnd w:id="47"/>
    </w:p>
    <w:p w14:paraId="2AD277BA" w14:textId="5F499BAD" w:rsidR="004D0301" w:rsidRDefault="004D0301" w:rsidP="00B02F0B">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6EED56A3" w14:textId="77777777" w:rsidR="009C5CB4" w:rsidRDefault="00B656C9" w:rsidP="00B02F0B">
      <w:pPr>
        <w:pBdr>
          <w:top w:val="single" w:sz="4" w:space="1" w:color="auto"/>
          <w:left w:val="single" w:sz="4" w:space="4" w:color="auto"/>
          <w:bottom w:val="single" w:sz="4" w:space="1" w:color="auto"/>
          <w:right w:val="single" w:sz="4" w:space="4" w:color="auto"/>
        </w:pBdr>
        <w:rPr>
          <w:color w:val="FF0000"/>
        </w:rPr>
      </w:pPr>
      <w:r w:rsidRPr="00605B37">
        <w:rPr>
          <w:color w:val="FF0000"/>
        </w:rPr>
        <w:t xml:space="preserve">Code </w:t>
      </w:r>
      <w:r w:rsidR="00D238EB">
        <w:rPr>
          <w:color w:val="FF0000"/>
        </w:rPr>
        <w:t xml:space="preserve">général </w:t>
      </w:r>
      <w:r w:rsidRPr="00605B37">
        <w:rPr>
          <w:color w:val="FF0000"/>
        </w:rPr>
        <w:t>de la fonction publique : article L125-1</w:t>
      </w:r>
      <w:r w:rsidR="00415684">
        <w:rPr>
          <w:color w:val="FF0000"/>
        </w:rPr>
        <w:t xml:space="preserve">, </w:t>
      </w:r>
      <w:r w:rsidR="00415684" w:rsidRPr="00415684">
        <w:rPr>
          <w:color w:val="FF0000"/>
        </w:rPr>
        <w:t>articles L530-1 à L533-6</w:t>
      </w:r>
    </w:p>
    <w:p w14:paraId="4570F282" w14:textId="5EA15957" w:rsidR="004A4B7B" w:rsidRPr="00605B37" w:rsidRDefault="004A4B7B" w:rsidP="00B02F0B">
      <w:pPr>
        <w:pBdr>
          <w:top w:val="single" w:sz="4" w:space="1" w:color="auto"/>
          <w:left w:val="single" w:sz="4" w:space="4" w:color="auto"/>
          <w:bottom w:val="single" w:sz="4" w:space="1" w:color="auto"/>
          <w:right w:val="single" w:sz="4" w:space="4" w:color="auto"/>
        </w:pBdr>
        <w:rPr>
          <w:color w:val="FF0000"/>
        </w:rPr>
      </w:pPr>
      <w:r w:rsidRPr="009C5CB4">
        <w:rPr>
          <w:color w:val="FF0000"/>
          <w:highlight w:val="yellow"/>
        </w:rPr>
        <w:t xml:space="preserve">Code général de la fonction publique : articles </w:t>
      </w:r>
      <w:r w:rsidR="00415684" w:rsidRPr="009C5CB4">
        <w:rPr>
          <w:color w:val="FF0000"/>
          <w:highlight w:val="yellow"/>
        </w:rPr>
        <w:t>R271-1 à 271-23</w:t>
      </w:r>
    </w:p>
    <w:p w14:paraId="675DFD1D" w14:textId="69AD8E52" w:rsidR="00B656C9" w:rsidRPr="00605B37" w:rsidRDefault="004A4B7B" w:rsidP="00B02F0B">
      <w:pPr>
        <w:pBdr>
          <w:top w:val="single" w:sz="4" w:space="1" w:color="auto"/>
          <w:left w:val="single" w:sz="4" w:space="4" w:color="auto"/>
          <w:bottom w:val="single" w:sz="4" w:space="1" w:color="auto"/>
          <w:right w:val="single" w:sz="4" w:space="4" w:color="auto"/>
        </w:pBdr>
        <w:rPr>
          <w:rFonts w:eastAsia="Times New Roman" w:cstheme="minorHAnsi"/>
          <w:color w:val="FF0000"/>
          <w:lang w:eastAsia="fr-FR"/>
        </w:rPr>
      </w:pPr>
      <w:r>
        <w:rPr>
          <w:rFonts w:eastAsia="Times New Roman" w:cstheme="minorHAnsi"/>
          <w:color w:val="FF0000"/>
          <w:lang w:eastAsia="fr-FR"/>
        </w:rPr>
        <w:t xml:space="preserve"> </w:t>
      </w:r>
      <w:hyperlink r:id="rId12" w:tgtFrame="_blank" w:tooltip="Décret n°86-83 du 17 janvier 1986 relatif aux agents contractuels de la FPE - www.legifrance.gouv.fr -  Nouvelle fenêtre" w:history="1">
        <w:r w:rsidR="00B656C9" w:rsidRPr="00605B37">
          <w:rPr>
            <w:rFonts w:eastAsia="Times New Roman" w:cstheme="minorHAnsi"/>
            <w:color w:val="FF0000"/>
            <w:lang w:eastAsia="fr-FR"/>
          </w:rPr>
          <w:t>Décret n°86-83 du 17 janvier 1986 relatif aux agents contractuels de la FPE</w:t>
        </w:r>
      </w:hyperlink>
      <w:r w:rsidR="00605B37">
        <w:rPr>
          <w:rFonts w:eastAsia="Times New Roman" w:cstheme="minorHAnsi"/>
          <w:color w:val="FF0000"/>
          <w:lang w:eastAsia="fr-FR"/>
        </w:rPr>
        <w:t> : a</w:t>
      </w:r>
      <w:r w:rsidR="00B656C9" w:rsidRPr="00605B37">
        <w:rPr>
          <w:rFonts w:eastAsia="Times New Roman" w:cstheme="minorHAnsi"/>
          <w:color w:val="FF0000"/>
          <w:lang w:eastAsia="fr-FR"/>
        </w:rPr>
        <w:t xml:space="preserve">rticles 43 à </w:t>
      </w:r>
      <w:r w:rsidR="00605B37">
        <w:rPr>
          <w:rFonts w:eastAsia="Times New Roman" w:cstheme="minorHAnsi"/>
          <w:color w:val="FF0000"/>
          <w:lang w:eastAsia="fr-FR"/>
        </w:rPr>
        <w:t>4</w:t>
      </w:r>
      <w:r w:rsidR="00B656C9" w:rsidRPr="00605B37">
        <w:rPr>
          <w:rFonts w:eastAsia="Times New Roman" w:cstheme="minorHAnsi"/>
          <w:color w:val="FF0000"/>
          <w:lang w:eastAsia="fr-FR"/>
        </w:rPr>
        <w:t>4</w:t>
      </w:r>
      <w:r w:rsidR="004C5F1B">
        <w:rPr>
          <w:rFonts w:eastAsia="Times New Roman" w:cstheme="minorHAnsi"/>
          <w:color w:val="FF0000"/>
          <w:lang w:eastAsia="fr-FR"/>
        </w:rPr>
        <w:t>, 45-1-1, 49-1 à 49-9</w:t>
      </w:r>
    </w:p>
    <w:p w14:paraId="57F3AB9B" w14:textId="3700975B" w:rsidR="00B02F0B" w:rsidRPr="00605B37" w:rsidRDefault="004C5F1B" w:rsidP="00B02F0B">
      <w:pPr>
        <w:pBdr>
          <w:top w:val="single" w:sz="4" w:space="1" w:color="auto"/>
          <w:left w:val="single" w:sz="4" w:space="4" w:color="auto"/>
          <w:bottom w:val="single" w:sz="4" w:space="1" w:color="auto"/>
          <w:right w:val="single" w:sz="4" w:space="4" w:color="auto"/>
        </w:pBdr>
        <w:rPr>
          <w:color w:val="FF0000"/>
        </w:rPr>
      </w:pPr>
      <w:r>
        <w:rPr>
          <w:color w:val="FF0000"/>
          <w:highlight w:val="yellow"/>
        </w:rPr>
        <w:t xml:space="preserve">Décision n°343039 du </w:t>
      </w:r>
      <w:r w:rsidR="00B02F0B" w:rsidRPr="009C5CB4">
        <w:rPr>
          <w:color w:val="FF0000"/>
          <w:highlight w:val="yellow"/>
        </w:rPr>
        <w:t>C</w:t>
      </w:r>
      <w:r w:rsidR="00D70C88" w:rsidRPr="009C5CB4">
        <w:rPr>
          <w:color w:val="FF0000"/>
          <w:highlight w:val="yellow"/>
        </w:rPr>
        <w:t>onseil d’</w:t>
      </w:r>
      <w:r w:rsidR="00B02F0B" w:rsidRPr="009C5CB4">
        <w:rPr>
          <w:color w:val="FF0000"/>
          <w:highlight w:val="yellow"/>
        </w:rPr>
        <w:t>E</w:t>
      </w:r>
      <w:r w:rsidR="00CD584F" w:rsidRPr="009C5CB4">
        <w:rPr>
          <w:color w:val="FF0000"/>
          <w:highlight w:val="yellow"/>
        </w:rPr>
        <w:t>tat</w:t>
      </w:r>
      <w:r w:rsidR="00B02F0B" w:rsidRPr="009C5CB4">
        <w:rPr>
          <w:color w:val="FF0000"/>
          <w:highlight w:val="yellow"/>
        </w:rPr>
        <w:t xml:space="preserve">, </w:t>
      </w:r>
      <w:r>
        <w:rPr>
          <w:color w:val="FF0000"/>
          <w:highlight w:val="yellow"/>
        </w:rPr>
        <w:t>30</w:t>
      </w:r>
      <w:r w:rsidRPr="009C5CB4">
        <w:rPr>
          <w:color w:val="FF0000"/>
          <w:highlight w:val="yellow"/>
        </w:rPr>
        <w:t xml:space="preserve"> </w:t>
      </w:r>
      <w:r w:rsidR="00B02F0B" w:rsidRPr="009C5CB4">
        <w:rPr>
          <w:color w:val="FF0000"/>
          <w:highlight w:val="yellow"/>
        </w:rPr>
        <w:t>mai 2012, EPLEFPA de Beaune.</w:t>
      </w:r>
    </w:p>
    <w:p w14:paraId="7B5F2451" w14:textId="0344E501" w:rsidR="00B656C9" w:rsidRPr="00605B37" w:rsidRDefault="00B656C9" w:rsidP="0065287B">
      <w:r w:rsidRPr="00605B37">
        <w:t>La fin du contrat de travail peut prendre différentes formes :</w:t>
      </w:r>
    </w:p>
    <w:p w14:paraId="0C013C34" w14:textId="745E1B34" w:rsidR="00B656C9" w:rsidRPr="00605B37" w:rsidRDefault="00B656C9" w:rsidP="00D16D40">
      <w:pPr>
        <w:pStyle w:val="Paragraphedeliste"/>
        <w:numPr>
          <w:ilvl w:val="0"/>
          <w:numId w:val="3"/>
        </w:numPr>
      </w:pPr>
      <w:r w:rsidRPr="00605B37">
        <w:lastRenderedPageBreak/>
        <w:t>La fin d’un contrat à durée déterminée</w:t>
      </w:r>
      <w:r w:rsidR="00605B37">
        <w:t> ;</w:t>
      </w:r>
    </w:p>
    <w:p w14:paraId="39789473" w14:textId="77777777" w:rsidR="00EF52CB" w:rsidRDefault="00B656C9" w:rsidP="00D16D40">
      <w:pPr>
        <w:pStyle w:val="Paragraphedeliste"/>
        <w:numPr>
          <w:ilvl w:val="0"/>
          <w:numId w:val="3"/>
        </w:numPr>
      </w:pPr>
      <w:r w:rsidRPr="00605B37">
        <w:t>La cessation de plein droit du contrat</w:t>
      </w:r>
      <w:r w:rsidR="00EF52CB">
        <w:t> :</w:t>
      </w:r>
    </w:p>
    <w:p w14:paraId="0DE3096B" w14:textId="77777777" w:rsidR="00EF52CB" w:rsidRPr="009C5CB4" w:rsidRDefault="00EF52CB" w:rsidP="00D16D40">
      <w:pPr>
        <w:pStyle w:val="Paragraphedeliste"/>
        <w:numPr>
          <w:ilvl w:val="1"/>
          <w:numId w:val="3"/>
        </w:numPr>
        <w:rPr>
          <w:highlight w:val="yellow"/>
        </w:rPr>
      </w:pPr>
      <w:r w:rsidRPr="009C5CB4">
        <w:rPr>
          <w:highlight w:val="yellow"/>
        </w:rPr>
        <w:t>Non-renouvellement du titre de séjour,</w:t>
      </w:r>
    </w:p>
    <w:p w14:paraId="39EDCC50" w14:textId="77777777" w:rsidR="00EF52CB" w:rsidRPr="009C5CB4" w:rsidRDefault="00EF52CB" w:rsidP="00D16D40">
      <w:pPr>
        <w:pStyle w:val="Paragraphedeliste"/>
        <w:numPr>
          <w:ilvl w:val="1"/>
          <w:numId w:val="3"/>
        </w:numPr>
        <w:rPr>
          <w:highlight w:val="yellow"/>
        </w:rPr>
      </w:pPr>
      <w:r w:rsidRPr="009C5CB4">
        <w:rPr>
          <w:highlight w:val="yellow"/>
        </w:rPr>
        <w:t>La déchéance des droits civiques</w:t>
      </w:r>
    </w:p>
    <w:p w14:paraId="266F4546" w14:textId="6AB90862" w:rsidR="00B656C9" w:rsidRPr="00605B37" w:rsidRDefault="00EF52CB" w:rsidP="00D16D40">
      <w:pPr>
        <w:pStyle w:val="Paragraphedeliste"/>
        <w:numPr>
          <w:ilvl w:val="1"/>
          <w:numId w:val="3"/>
        </w:numPr>
      </w:pPr>
      <w:r w:rsidRPr="009C5CB4">
        <w:rPr>
          <w:highlight w:val="yellow"/>
        </w:rPr>
        <w:t>L’interdiction d’exercer un emploi public prononcée par décision de justice</w:t>
      </w:r>
      <w:r w:rsidR="00605B37">
        <w:t> ;</w:t>
      </w:r>
    </w:p>
    <w:p w14:paraId="15C1529E" w14:textId="78C83AD7" w:rsidR="00B656C9" w:rsidRPr="00605B37" w:rsidRDefault="00B656C9" w:rsidP="00D16D40">
      <w:pPr>
        <w:pStyle w:val="Paragraphedeliste"/>
        <w:numPr>
          <w:ilvl w:val="0"/>
          <w:numId w:val="3"/>
        </w:numPr>
      </w:pPr>
      <w:r w:rsidRPr="00605B37">
        <w:t>Départ à la retraite</w:t>
      </w:r>
      <w:r w:rsidR="00605B37">
        <w:t> ;</w:t>
      </w:r>
    </w:p>
    <w:p w14:paraId="348B361D" w14:textId="49733972" w:rsidR="00B656C9" w:rsidRPr="00605B37" w:rsidRDefault="00B656C9" w:rsidP="00D16D40">
      <w:pPr>
        <w:pStyle w:val="Paragraphedeliste"/>
        <w:numPr>
          <w:ilvl w:val="0"/>
          <w:numId w:val="3"/>
        </w:numPr>
      </w:pPr>
      <w:r w:rsidRPr="00605B37">
        <w:t>La démission</w:t>
      </w:r>
      <w:r w:rsidR="00605B37">
        <w:t> ;</w:t>
      </w:r>
    </w:p>
    <w:p w14:paraId="5BA7D1A6" w14:textId="3126F94B" w:rsidR="00B656C9" w:rsidRPr="00605B37" w:rsidRDefault="00B656C9" w:rsidP="00D16D40">
      <w:pPr>
        <w:pStyle w:val="Paragraphedeliste"/>
        <w:numPr>
          <w:ilvl w:val="0"/>
          <w:numId w:val="3"/>
        </w:numPr>
      </w:pPr>
      <w:r w:rsidRPr="00605B37">
        <w:t>La rupture conventionnelle</w:t>
      </w:r>
      <w:r w:rsidR="00605B37">
        <w:t> ;</w:t>
      </w:r>
    </w:p>
    <w:p w14:paraId="5022A259" w14:textId="769F5E5B" w:rsidR="00B656C9" w:rsidRDefault="00B656C9" w:rsidP="00D16D40">
      <w:pPr>
        <w:pStyle w:val="Paragraphedeliste"/>
        <w:numPr>
          <w:ilvl w:val="0"/>
          <w:numId w:val="3"/>
        </w:numPr>
      </w:pPr>
      <w:r w:rsidRPr="00605B37">
        <w:t>Le licenciement</w:t>
      </w:r>
      <w:r w:rsidR="00605B37">
        <w:t> ;</w:t>
      </w:r>
    </w:p>
    <w:p w14:paraId="4A822F59" w14:textId="188BD5D7" w:rsidR="00300246" w:rsidRDefault="00300246" w:rsidP="00D16D40">
      <w:pPr>
        <w:pStyle w:val="Paragraphedeliste"/>
        <w:numPr>
          <w:ilvl w:val="0"/>
          <w:numId w:val="3"/>
        </w:numPr>
        <w:rPr>
          <w:highlight w:val="yellow"/>
        </w:rPr>
      </w:pPr>
      <w:r w:rsidRPr="009C5CB4">
        <w:rPr>
          <w:highlight w:val="yellow"/>
        </w:rPr>
        <w:t>L’abandon de poste</w:t>
      </w:r>
    </w:p>
    <w:p w14:paraId="5BBB1064" w14:textId="790A1197" w:rsidR="00B656C9" w:rsidRDefault="00B656C9" w:rsidP="00D16D40">
      <w:pPr>
        <w:pStyle w:val="Paragraphedeliste"/>
        <w:numPr>
          <w:ilvl w:val="0"/>
          <w:numId w:val="3"/>
        </w:numPr>
      </w:pPr>
      <w:r w:rsidRPr="00605B37">
        <w:t>Le décès</w:t>
      </w:r>
      <w:r w:rsidR="00605B37">
        <w:t>.</w:t>
      </w:r>
    </w:p>
    <w:p w14:paraId="6C26CBE0" w14:textId="2792C1F9" w:rsidR="009E51B3" w:rsidRDefault="00670FB7" w:rsidP="0088024E">
      <w:pPr>
        <w:widowControl/>
        <w:adjustRightInd w:val="0"/>
        <w:spacing w:after="0"/>
      </w:pPr>
      <w:r w:rsidRPr="00670FB7">
        <w:t xml:space="preserve">Il faut aussi </w:t>
      </w:r>
      <w:r w:rsidR="00AA3156">
        <w:t>ajouter</w:t>
      </w:r>
      <w:r w:rsidR="00AA3156" w:rsidRPr="00670FB7">
        <w:t xml:space="preserve"> </w:t>
      </w:r>
      <w:r w:rsidRPr="00670FB7">
        <w:t>le motif jurisprudentiel du refus de l’agent de voir modifier une clause irrégulière de</w:t>
      </w:r>
      <w:r>
        <w:t xml:space="preserve"> </w:t>
      </w:r>
      <w:r w:rsidRPr="00670FB7">
        <w:t xml:space="preserve">son contrat que </w:t>
      </w:r>
      <w:r w:rsidR="009B5EF2">
        <w:t>l’établissement</w:t>
      </w:r>
      <w:r w:rsidRPr="00670FB7">
        <w:t xml:space="preserve"> est </w:t>
      </w:r>
      <w:r w:rsidR="00433538" w:rsidRPr="00670FB7">
        <w:t>tenu</w:t>
      </w:r>
      <w:r w:rsidRPr="00670FB7">
        <w:t xml:space="preserve"> de régulariser </w:t>
      </w:r>
      <w:r w:rsidR="009C5CB4" w:rsidRPr="002A13F5">
        <w:rPr>
          <w:highlight w:val="yellow"/>
        </w:rPr>
        <w:t>(décision</w:t>
      </w:r>
      <w:r w:rsidR="00667DFF" w:rsidRPr="002A13F5">
        <w:rPr>
          <w:highlight w:val="yellow"/>
        </w:rPr>
        <w:t xml:space="preserve"> CE n°343039 du 30</w:t>
      </w:r>
      <w:r w:rsidRPr="00670FB7">
        <w:t xml:space="preserve"> mai 2012, EPLEFPA de Beaune).</w:t>
      </w:r>
    </w:p>
    <w:p w14:paraId="12B2B6AC" w14:textId="6A3E94C8" w:rsidR="006C1A0B" w:rsidRDefault="00B656C9" w:rsidP="00080BD7">
      <w:pPr>
        <w:pStyle w:val="Titre3"/>
      </w:pPr>
      <w:bookmarkStart w:id="48" w:name="_Toc191984930"/>
      <w:r>
        <w:t>La fin de contrat</w:t>
      </w:r>
      <w:r w:rsidR="006C1A0B">
        <w:t xml:space="preserve"> de travail à durée déterminée</w:t>
      </w:r>
      <w:bookmarkEnd w:id="48"/>
    </w:p>
    <w:p w14:paraId="4001173A" w14:textId="77777777" w:rsidR="00AB3AB0" w:rsidRDefault="00AB3AB0" w:rsidP="0088024E">
      <w:r>
        <w:t>Les fonctions d’un agent contractuel peuvent prendre fin dans les hypothèses suivantes :</w:t>
      </w:r>
    </w:p>
    <w:p w14:paraId="4B8FF7FE" w14:textId="639E2413" w:rsidR="00AB3AB0" w:rsidRDefault="00AB3AB0" w:rsidP="00D16D40">
      <w:pPr>
        <w:pStyle w:val="Paragraphedeliste"/>
        <w:numPr>
          <w:ilvl w:val="0"/>
          <w:numId w:val="3"/>
        </w:numPr>
      </w:pPr>
      <w:r>
        <w:t>Fin d’un contrat à durée déterminée</w:t>
      </w:r>
      <w:r w:rsidR="00D25EEF">
        <w:t> ;</w:t>
      </w:r>
    </w:p>
    <w:p w14:paraId="0B3961CE" w14:textId="1D681AC0" w:rsidR="00AB3AB0" w:rsidRDefault="00AB3AB0" w:rsidP="00D16D40">
      <w:pPr>
        <w:pStyle w:val="Paragraphedeliste"/>
        <w:numPr>
          <w:ilvl w:val="0"/>
          <w:numId w:val="3"/>
        </w:numPr>
      </w:pPr>
      <w:r>
        <w:t>Départ à la retraite soit par atteinte de la limite d’âge, soit à la demande de l’agent qui remplit les conditions</w:t>
      </w:r>
      <w:r w:rsidR="00D25EEF">
        <w:t> ;</w:t>
      </w:r>
    </w:p>
    <w:p w14:paraId="0000132F" w14:textId="7C1B9E6F" w:rsidR="00AB3AB0" w:rsidRDefault="00AB3AB0" w:rsidP="00D16D40">
      <w:pPr>
        <w:pStyle w:val="Paragraphedeliste"/>
        <w:numPr>
          <w:ilvl w:val="0"/>
          <w:numId w:val="3"/>
        </w:numPr>
      </w:pPr>
      <w:r>
        <w:t>Démission</w:t>
      </w:r>
      <w:r w:rsidR="00D25EEF">
        <w:t> ;</w:t>
      </w:r>
    </w:p>
    <w:p w14:paraId="29BE4D20" w14:textId="013AF1EF" w:rsidR="00AB3AB0" w:rsidRDefault="00AB3AB0" w:rsidP="00D16D40">
      <w:pPr>
        <w:pStyle w:val="Paragraphedeliste"/>
        <w:numPr>
          <w:ilvl w:val="0"/>
          <w:numId w:val="3"/>
        </w:numPr>
      </w:pPr>
      <w:r>
        <w:t>Décès.</w:t>
      </w:r>
    </w:p>
    <w:p w14:paraId="47AB3CA4" w14:textId="62AC3F64" w:rsidR="00AB3AB0" w:rsidRDefault="00AB3AB0" w:rsidP="0088024E">
      <w:r>
        <w:t>Attention, il n’existe pas de droit au renouvellement de contrat. Le renouvellement est possible si le besoin qui a justifié le recrutement de l’agent contractuel n’a pas disparu.</w:t>
      </w:r>
    </w:p>
    <w:p w14:paraId="0508C5FC" w14:textId="063A5785" w:rsidR="00CF5F00" w:rsidRPr="009A1500" w:rsidRDefault="00CF5F00" w:rsidP="0088024E">
      <w:pPr>
        <w:rPr>
          <w:color w:val="00B050"/>
        </w:rPr>
      </w:pPr>
      <w:r w:rsidRPr="009A1500">
        <w:rPr>
          <w:color w:val="00B050"/>
        </w:rPr>
        <w:t>Il n’est pas obligatoire de motiver le non-renouvellement de contrat avant la fin de contrat. Néanmoins, dans le but de sécuriser la procédure en cas de contentieux, il est fortement recommandé de présenter les arguments qui ont conduit à la décision de non-renouvellement</w:t>
      </w:r>
      <w:r w:rsidR="00087873">
        <w:rPr>
          <w:rStyle w:val="Appelnotedebasdep"/>
          <w:color w:val="00B050"/>
        </w:rPr>
        <w:footnoteReference w:id="1"/>
      </w:r>
      <w:r w:rsidRPr="009A1500">
        <w:rPr>
          <w:color w:val="00B050"/>
        </w:rPr>
        <w:t>.</w:t>
      </w:r>
    </w:p>
    <w:p w14:paraId="2503E01E" w14:textId="77777777" w:rsidR="006F45B9" w:rsidRPr="006F45B9" w:rsidRDefault="006F45B9" w:rsidP="0088024E">
      <w:pPr>
        <w:rPr>
          <w:color w:val="385623" w:themeColor="accent6" w:themeShade="80"/>
        </w:rPr>
      </w:pPr>
    </w:p>
    <w:p w14:paraId="63059C5B" w14:textId="2D495C93" w:rsidR="00B656C9" w:rsidRDefault="00B656C9" w:rsidP="00080BD7">
      <w:pPr>
        <w:pStyle w:val="Titre4"/>
      </w:pPr>
      <w:r>
        <w:t xml:space="preserve">Cas du non renouvellement du contrat </w:t>
      </w:r>
      <w:r w:rsidRPr="00080BD7">
        <w:t>arrivé</w:t>
      </w:r>
      <w:r>
        <w:t xml:space="preserve"> à son terme</w:t>
      </w:r>
    </w:p>
    <w:p w14:paraId="5F1571B2" w14:textId="45DEFF11" w:rsidR="004D0301" w:rsidRPr="009A1500" w:rsidRDefault="004D0301" w:rsidP="008C2D58">
      <w:pPr>
        <w:pBdr>
          <w:top w:val="single" w:sz="4" w:space="1" w:color="auto"/>
          <w:left w:val="single" w:sz="4" w:space="4" w:color="auto"/>
          <w:bottom w:val="single" w:sz="4" w:space="1" w:color="auto"/>
          <w:right w:val="single" w:sz="4" w:space="4" w:color="auto"/>
        </w:pBdr>
        <w:rPr>
          <w:color w:val="FF0000"/>
        </w:rPr>
      </w:pPr>
      <w:r w:rsidRPr="009A1500">
        <w:rPr>
          <w:color w:val="FF0000"/>
        </w:rPr>
        <w:t>Textes de référence :</w:t>
      </w:r>
    </w:p>
    <w:p w14:paraId="2273A5B0" w14:textId="46B715D2" w:rsidR="001D3F2E" w:rsidRPr="00BC046A" w:rsidRDefault="00684C21" w:rsidP="008C2D58">
      <w:pPr>
        <w:pBdr>
          <w:top w:val="single" w:sz="4" w:space="1" w:color="auto"/>
          <w:left w:val="single" w:sz="4" w:space="4" w:color="auto"/>
          <w:bottom w:val="single" w:sz="4" w:space="1" w:color="auto"/>
          <w:right w:val="single" w:sz="4" w:space="4" w:color="auto"/>
        </w:pBdr>
        <w:rPr>
          <w:color w:val="FF0000"/>
        </w:rPr>
      </w:pPr>
      <w:hyperlink r:id="rId13" w:history="1">
        <w:r w:rsidR="001D3F2E" w:rsidRPr="0088024E">
          <w:rPr>
            <w:rStyle w:val="Lienhypertexte"/>
            <w:color w:val="FF0000"/>
            <w:u w:val="none"/>
          </w:rPr>
          <w:t>Article L554-3</w:t>
        </w:r>
      </w:hyperlink>
      <w:r w:rsidR="001D3F2E" w:rsidRPr="00D73B37">
        <w:rPr>
          <w:color w:val="FF0000"/>
        </w:rPr>
        <w:t xml:space="preserve"> </w:t>
      </w:r>
      <w:r w:rsidR="001D3F2E" w:rsidRPr="00BC046A">
        <w:rPr>
          <w:color w:val="FF0000"/>
        </w:rPr>
        <w:t>du code général de la fonction publique</w:t>
      </w:r>
    </w:p>
    <w:p w14:paraId="6585610E" w14:textId="28AFDA28" w:rsidR="004D4592" w:rsidRDefault="004D4592" w:rsidP="008C2D58">
      <w:pPr>
        <w:pBdr>
          <w:top w:val="single" w:sz="4" w:space="1" w:color="auto"/>
          <w:left w:val="single" w:sz="4" w:space="4" w:color="auto"/>
          <w:bottom w:val="single" w:sz="4" w:space="1" w:color="auto"/>
          <w:right w:val="single" w:sz="4" w:space="4" w:color="auto"/>
        </w:pBdr>
        <w:rPr>
          <w:color w:val="FF0000"/>
        </w:rPr>
      </w:pPr>
      <w:r w:rsidRPr="004D4592">
        <w:rPr>
          <w:color w:val="FF0000"/>
        </w:rPr>
        <w:t xml:space="preserve">Décret 86-83 du 17 janvier 1986 </w:t>
      </w:r>
      <w:r w:rsidR="00667DFF">
        <w:rPr>
          <w:color w:val="FF0000"/>
        </w:rPr>
        <w:t>modifié</w:t>
      </w:r>
      <w:r w:rsidRPr="004D4592">
        <w:rPr>
          <w:color w:val="FF0000"/>
        </w:rPr>
        <w:t>.</w:t>
      </w:r>
    </w:p>
    <w:p w14:paraId="2BA6FBC3" w14:textId="6D9E21C5" w:rsidR="00B656C9" w:rsidRDefault="00B656C9" w:rsidP="00FA3B74">
      <w:pPr>
        <w:rPr>
          <w:sz w:val="20"/>
        </w:rPr>
      </w:pPr>
      <w:r>
        <w:t>L'agent dont le contrat arrive à terme sans être renouvelé peut percevoir, sous réserve de remplir</w:t>
      </w:r>
      <w:r>
        <w:rPr>
          <w:spacing w:val="1"/>
        </w:rPr>
        <w:t xml:space="preserve"> </w:t>
      </w:r>
      <w:r>
        <w:t>l'ensemble</w:t>
      </w:r>
      <w:r>
        <w:rPr>
          <w:spacing w:val="-4"/>
        </w:rPr>
        <w:t xml:space="preserve"> </w:t>
      </w:r>
      <w:r>
        <w:t>des</w:t>
      </w:r>
      <w:r>
        <w:rPr>
          <w:spacing w:val="-2"/>
        </w:rPr>
        <w:t xml:space="preserve"> </w:t>
      </w:r>
      <w:r>
        <w:t>conditions</w:t>
      </w:r>
      <w:r>
        <w:rPr>
          <w:spacing w:val="-4"/>
        </w:rPr>
        <w:t xml:space="preserve"> </w:t>
      </w:r>
      <w:r>
        <w:t>d'ouverture des</w:t>
      </w:r>
      <w:r>
        <w:rPr>
          <w:spacing w:val="-2"/>
        </w:rPr>
        <w:t xml:space="preserve"> </w:t>
      </w:r>
      <w:r>
        <w:t>droits</w:t>
      </w:r>
      <w:r>
        <w:rPr>
          <w:spacing w:val="-2"/>
        </w:rPr>
        <w:t xml:space="preserve"> </w:t>
      </w:r>
      <w:r>
        <w:t>à prestations,</w:t>
      </w:r>
      <w:r>
        <w:rPr>
          <w:spacing w:val="-2"/>
        </w:rPr>
        <w:t xml:space="preserve"> </w:t>
      </w:r>
      <w:r>
        <w:t>des allocations chômage</w:t>
      </w:r>
      <w:r w:rsidR="004075AE">
        <w:t xml:space="preserve"> d’aide au retour à l’emploi (ARE)</w:t>
      </w:r>
      <w:r>
        <w:t>.</w:t>
      </w:r>
    </w:p>
    <w:p w14:paraId="357B804D" w14:textId="6B0FAB13" w:rsidR="00BC046A" w:rsidRPr="00BC046A" w:rsidRDefault="00BD7A21" w:rsidP="00BC046A">
      <w:r>
        <w:lastRenderedPageBreak/>
        <w:t>U</w:t>
      </w:r>
      <w:r w:rsidR="00A57BF5">
        <w:t xml:space="preserve">ne indemnité de fin de contrat </w:t>
      </w:r>
      <w:r w:rsidR="004D5E44" w:rsidRPr="00254B1F">
        <w:rPr>
          <w:highlight w:val="yellow"/>
        </w:rPr>
        <w:t>dite</w:t>
      </w:r>
      <w:r w:rsidR="00A57BF5">
        <w:t xml:space="preserve"> </w:t>
      </w:r>
      <w:r w:rsidR="004D5E44">
        <w:t>« </w:t>
      </w:r>
      <w:r w:rsidR="00A57BF5">
        <w:t>prime de précarité</w:t>
      </w:r>
      <w:r w:rsidR="004D5E44">
        <w:t> »</w:t>
      </w:r>
      <w:r w:rsidR="00A57BF5">
        <w:t xml:space="preserve"> </w:t>
      </w:r>
      <w:r w:rsidR="00C42A43" w:rsidRPr="00C42A43">
        <w:rPr>
          <w:highlight w:val="yellow"/>
        </w:rPr>
        <w:t>est</w:t>
      </w:r>
      <w:r w:rsidR="00A57BF5">
        <w:t xml:space="preserve"> </w:t>
      </w:r>
      <w:r w:rsidR="003E63EC">
        <w:t>accordée si les</w:t>
      </w:r>
      <w:r w:rsidR="00BC046A" w:rsidRPr="00BC046A">
        <w:t xml:space="preserve"> </w:t>
      </w:r>
      <w:r w:rsidR="004D5E44" w:rsidRPr="00254B1F">
        <w:rPr>
          <w:highlight w:val="yellow"/>
        </w:rPr>
        <w:t>3</w:t>
      </w:r>
      <w:r w:rsidR="00BC046A" w:rsidRPr="00254B1F">
        <w:t> conditions</w:t>
      </w:r>
      <w:r w:rsidR="00BC046A" w:rsidRPr="00BC046A">
        <w:t xml:space="preserve"> suivantes </w:t>
      </w:r>
      <w:r w:rsidR="003E63EC">
        <w:t>sont</w:t>
      </w:r>
      <w:r w:rsidR="00BC046A" w:rsidRPr="00BC046A">
        <w:t xml:space="preserve"> remplies :</w:t>
      </w:r>
    </w:p>
    <w:p w14:paraId="0830A1A4" w14:textId="2C9FCCC6" w:rsidR="004D5E44" w:rsidRPr="00254B1F" w:rsidRDefault="004D5E44" w:rsidP="00A1009D">
      <w:pPr>
        <w:pStyle w:val="Paragraphedeliste"/>
        <w:numPr>
          <w:ilvl w:val="0"/>
          <w:numId w:val="3"/>
        </w:numPr>
        <w:rPr>
          <w:highlight w:val="yellow"/>
        </w:rPr>
      </w:pPr>
      <w:r w:rsidRPr="00254B1F">
        <w:rPr>
          <w:highlight w:val="yellow"/>
        </w:rPr>
        <w:t>Le contrat a été exécuté jusqu'à son terme</w:t>
      </w:r>
    </w:p>
    <w:p w14:paraId="5DF5CA8F" w14:textId="747A0577" w:rsidR="00BC046A" w:rsidRPr="00BC046A" w:rsidRDefault="00BC046A" w:rsidP="00D16D40">
      <w:pPr>
        <w:pStyle w:val="Paragraphedeliste"/>
        <w:numPr>
          <w:ilvl w:val="0"/>
          <w:numId w:val="3"/>
        </w:numPr>
      </w:pPr>
      <w:r>
        <w:t xml:space="preserve">La durée du </w:t>
      </w:r>
      <w:r w:rsidRPr="00BC046A">
        <w:t xml:space="preserve">contrat, </w:t>
      </w:r>
      <w:r w:rsidRPr="00080BD7">
        <w:rPr>
          <w:b/>
          <w:bCs/>
        </w:rPr>
        <w:t>renouvellement compris</w:t>
      </w:r>
      <w:r w:rsidRPr="00BC046A">
        <w:t xml:space="preserve">, doit être </w:t>
      </w:r>
      <w:r w:rsidRPr="00080BD7">
        <w:rPr>
          <w:b/>
          <w:bCs/>
        </w:rPr>
        <w:t>inférieure ou égale à 1 an</w:t>
      </w:r>
    </w:p>
    <w:p w14:paraId="3968BFD1" w14:textId="1F187EF1" w:rsidR="00BC046A" w:rsidRDefault="00BC046A" w:rsidP="00D16D40">
      <w:pPr>
        <w:pStyle w:val="Paragraphedeliste"/>
        <w:numPr>
          <w:ilvl w:val="0"/>
          <w:numId w:val="3"/>
        </w:numPr>
      </w:pPr>
      <w:r>
        <w:t>La</w:t>
      </w:r>
      <w:r w:rsidRPr="00BC046A">
        <w:t xml:space="preserve"> rémunération brute </w:t>
      </w:r>
      <w:r w:rsidRPr="00080BD7">
        <w:rPr>
          <w:b/>
          <w:bCs/>
        </w:rPr>
        <w:t>globale</w:t>
      </w:r>
      <w:r w:rsidRPr="00BC046A">
        <w:t xml:space="preserve"> moyenne au cours de la durée </w:t>
      </w:r>
      <w:r w:rsidRPr="00080BD7">
        <w:rPr>
          <w:b/>
          <w:bCs/>
        </w:rPr>
        <w:t>totale</w:t>
      </w:r>
      <w:r>
        <w:t xml:space="preserve"> du </w:t>
      </w:r>
      <w:r w:rsidRPr="00BC046A">
        <w:t xml:space="preserve">contrat, </w:t>
      </w:r>
      <w:r w:rsidRPr="00080BD7">
        <w:rPr>
          <w:b/>
          <w:bCs/>
        </w:rPr>
        <w:t>renouvellement compris</w:t>
      </w:r>
      <w:r w:rsidRPr="00BC046A">
        <w:t>, doit êtr</w:t>
      </w:r>
      <w:r w:rsidR="00F96D4A">
        <w:t>e inférieur</w:t>
      </w:r>
      <w:r w:rsidR="00AA3156">
        <w:t>e</w:t>
      </w:r>
      <w:r w:rsidR="00F96D4A">
        <w:t xml:space="preserve"> à deux </w:t>
      </w:r>
      <w:r w:rsidR="00AA3156">
        <w:t>fois</w:t>
      </w:r>
      <w:r w:rsidR="00F96D4A">
        <w:t xml:space="preserve"> le montant brut du salaire minimum</w:t>
      </w:r>
      <w:r w:rsidRPr="00BC046A">
        <w:t>. Ce plafond est proratisé en cas de temps partiel ou de temps incomplet.</w:t>
      </w:r>
    </w:p>
    <w:p w14:paraId="37E9C980" w14:textId="66B68E53" w:rsidR="00BC046A" w:rsidRDefault="00B656C9" w:rsidP="00AB6AB0">
      <w:r>
        <w:t>L’indemnité de fin de contrat est fixée à 10% de la rémunération brute globale perçue par l’agent</w:t>
      </w:r>
      <w:r>
        <w:rPr>
          <w:spacing w:val="1"/>
        </w:rPr>
        <w:t xml:space="preserve"> </w:t>
      </w:r>
      <w:r>
        <w:t>au</w:t>
      </w:r>
      <w:r>
        <w:rPr>
          <w:spacing w:val="-2"/>
        </w:rPr>
        <w:t xml:space="preserve"> </w:t>
      </w:r>
      <w:r>
        <w:t>titre de son</w:t>
      </w:r>
      <w:r>
        <w:rPr>
          <w:spacing w:val="-1"/>
        </w:rPr>
        <w:t xml:space="preserve"> </w:t>
      </w:r>
      <w:r>
        <w:t>contrat</w:t>
      </w:r>
      <w:r>
        <w:rPr>
          <w:spacing w:val="-4"/>
        </w:rPr>
        <w:t xml:space="preserve"> </w:t>
      </w:r>
      <w:r>
        <w:t>et,</w:t>
      </w:r>
      <w:r>
        <w:rPr>
          <w:spacing w:val="-2"/>
        </w:rPr>
        <w:t xml:space="preserve"> </w:t>
      </w:r>
      <w:r>
        <w:t>le cas</w:t>
      </w:r>
      <w:r>
        <w:rPr>
          <w:spacing w:val="-2"/>
        </w:rPr>
        <w:t xml:space="preserve"> </w:t>
      </w:r>
      <w:r>
        <w:t>échéant,</w:t>
      </w:r>
      <w:r>
        <w:rPr>
          <w:spacing w:val="-2"/>
        </w:rPr>
        <w:t xml:space="preserve"> </w:t>
      </w:r>
      <w:r>
        <w:t>de</w:t>
      </w:r>
      <w:r>
        <w:rPr>
          <w:spacing w:val="-2"/>
        </w:rPr>
        <w:t xml:space="preserve"> </w:t>
      </w:r>
      <w:r>
        <w:t>ses renouvellements.</w:t>
      </w:r>
    </w:p>
    <w:p w14:paraId="647F09B7" w14:textId="3FC22965" w:rsidR="00BC046A" w:rsidRDefault="00B656C9" w:rsidP="00AB6AB0">
      <w:r>
        <w:t>N’ont</w:t>
      </w:r>
      <w:r>
        <w:rPr>
          <w:spacing w:val="-3"/>
        </w:rPr>
        <w:t xml:space="preserve"> </w:t>
      </w:r>
      <w:r>
        <w:t>pas</w:t>
      </w:r>
      <w:r>
        <w:rPr>
          <w:spacing w:val="-5"/>
        </w:rPr>
        <w:t xml:space="preserve"> </w:t>
      </w:r>
      <w:r>
        <w:t>le</w:t>
      </w:r>
      <w:r>
        <w:rPr>
          <w:spacing w:val="-3"/>
        </w:rPr>
        <w:t xml:space="preserve"> </w:t>
      </w:r>
      <w:r>
        <w:t>droit</w:t>
      </w:r>
      <w:r>
        <w:rPr>
          <w:spacing w:val="-5"/>
        </w:rPr>
        <w:t xml:space="preserve"> </w:t>
      </w:r>
      <w:r>
        <w:t>à</w:t>
      </w:r>
      <w:r>
        <w:rPr>
          <w:spacing w:val="-5"/>
        </w:rPr>
        <w:t xml:space="preserve"> </w:t>
      </w:r>
      <w:r>
        <w:t>cette</w:t>
      </w:r>
      <w:r>
        <w:rPr>
          <w:spacing w:val="-7"/>
        </w:rPr>
        <w:t xml:space="preserve"> </w:t>
      </w:r>
      <w:r>
        <w:t>indemnité</w:t>
      </w:r>
      <w:r>
        <w:rPr>
          <w:spacing w:val="-5"/>
        </w:rPr>
        <w:t xml:space="preserve"> </w:t>
      </w:r>
      <w:r>
        <w:t>les</w:t>
      </w:r>
      <w:r>
        <w:rPr>
          <w:spacing w:val="-3"/>
        </w:rPr>
        <w:t xml:space="preserve"> </w:t>
      </w:r>
      <w:r>
        <w:t>agents</w:t>
      </w:r>
      <w:r>
        <w:rPr>
          <w:spacing w:val="-5"/>
        </w:rPr>
        <w:t xml:space="preserve"> </w:t>
      </w:r>
      <w:r w:rsidR="00080BD7">
        <w:t>dans les cas suivants</w:t>
      </w:r>
      <w:r w:rsidR="00BC046A">
        <w:t> :</w:t>
      </w:r>
    </w:p>
    <w:p w14:paraId="6889561F" w14:textId="5BFE2531" w:rsidR="00BC046A" w:rsidRDefault="00B656C9" w:rsidP="00D16D40">
      <w:pPr>
        <w:pStyle w:val="Paragraphedeliste"/>
        <w:numPr>
          <w:ilvl w:val="0"/>
          <w:numId w:val="6"/>
        </w:numPr>
        <w:ind w:left="709"/>
      </w:pPr>
      <w:proofErr w:type="gramStart"/>
      <w:r>
        <w:t>au</w:t>
      </w:r>
      <w:proofErr w:type="gramEnd"/>
      <w:r w:rsidRPr="00080BD7">
        <w:t xml:space="preserve"> </w:t>
      </w:r>
      <w:r>
        <w:t>terme</w:t>
      </w:r>
      <w:r w:rsidRPr="00080BD7">
        <w:t xml:space="preserve"> </w:t>
      </w:r>
      <w:r>
        <w:t>du</w:t>
      </w:r>
      <w:r w:rsidRPr="00080BD7">
        <w:t xml:space="preserve"> </w:t>
      </w:r>
      <w:r>
        <w:t>contrat,</w:t>
      </w:r>
      <w:r w:rsidR="00BC046A" w:rsidRPr="00080BD7">
        <w:t xml:space="preserve"> </w:t>
      </w:r>
      <w:r>
        <w:t>sont</w:t>
      </w:r>
      <w:r w:rsidRPr="00080BD7">
        <w:t xml:space="preserve"> </w:t>
      </w:r>
      <w:r>
        <w:t>lauréats</w:t>
      </w:r>
      <w:r w:rsidRPr="00080BD7">
        <w:t xml:space="preserve"> </w:t>
      </w:r>
      <w:r>
        <w:t>d’un</w:t>
      </w:r>
      <w:r w:rsidRPr="00080BD7">
        <w:t xml:space="preserve"> </w:t>
      </w:r>
      <w:r>
        <w:t>concours</w:t>
      </w:r>
      <w:r w:rsidRPr="00080BD7">
        <w:t xml:space="preserve"> </w:t>
      </w:r>
      <w:r>
        <w:t>de</w:t>
      </w:r>
      <w:r w:rsidRPr="00080BD7">
        <w:t xml:space="preserve"> </w:t>
      </w:r>
      <w:r>
        <w:t>la</w:t>
      </w:r>
      <w:r w:rsidRPr="00080BD7">
        <w:t xml:space="preserve"> </w:t>
      </w:r>
      <w:r>
        <w:t>fonction</w:t>
      </w:r>
      <w:r w:rsidRPr="00080BD7">
        <w:t xml:space="preserve"> </w:t>
      </w:r>
      <w:r w:rsidR="00BC046A">
        <w:t>publique</w:t>
      </w:r>
      <w:r w:rsidR="00080BD7">
        <w:t> ;</w:t>
      </w:r>
    </w:p>
    <w:p w14:paraId="15F28637" w14:textId="51DEEDA2" w:rsidR="00BC046A" w:rsidRPr="00BC046A" w:rsidRDefault="00BC046A" w:rsidP="00D16D40">
      <w:pPr>
        <w:pStyle w:val="Paragraphedeliste"/>
        <w:numPr>
          <w:ilvl w:val="0"/>
          <w:numId w:val="6"/>
        </w:numPr>
        <w:ind w:left="709"/>
      </w:pPr>
      <w:proofErr w:type="gramStart"/>
      <w:r>
        <w:t>au</w:t>
      </w:r>
      <w:proofErr w:type="gramEnd"/>
      <w:r>
        <w:t xml:space="preserve"> terme du contrat </w:t>
      </w:r>
      <w:r w:rsidR="00B656C9">
        <w:t>ont conclu un</w:t>
      </w:r>
      <w:r w:rsidR="00953067">
        <w:t xml:space="preserve"> autre</w:t>
      </w:r>
      <w:r w:rsidR="00B656C9" w:rsidRPr="00BC046A">
        <w:t xml:space="preserve"> </w:t>
      </w:r>
      <w:r w:rsidR="00B656C9">
        <w:t>contrat</w:t>
      </w:r>
      <w:r w:rsidR="00B656C9" w:rsidRPr="00BC046A">
        <w:t xml:space="preserve"> </w:t>
      </w:r>
      <w:r w:rsidR="00B656C9">
        <w:t>au</w:t>
      </w:r>
      <w:r w:rsidR="00B656C9" w:rsidRPr="00BC046A">
        <w:t xml:space="preserve"> </w:t>
      </w:r>
      <w:r w:rsidR="00B656C9">
        <w:t>sein</w:t>
      </w:r>
      <w:r w:rsidR="00B656C9" w:rsidRPr="00BC046A">
        <w:t xml:space="preserve"> </w:t>
      </w:r>
      <w:r w:rsidR="00B656C9">
        <w:t>de la fonction</w:t>
      </w:r>
      <w:r w:rsidR="00B656C9" w:rsidRPr="00BC046A">
        <w:t xml:space="preserve"> </w:t>
      </w:r>
      <w:r w:rsidR="00B656C9">
        <w:t>publique</w:t>
      </w:r>
      <w:r w:rsidR="00B656C9" w:rsidRPr="00BC046A">
        <w:t xml:space="preserve"> </w:t>
      </w:r>
      <w:r w:rsidR="00B656C9">
        <w:t>d’Etat</w:t>
      </w:r>
      <w:r w:rsidR="00080BD7">
        <w:t> ;</w:t>
      </w:r>
    </w:p>
    <w:p w14:paraId="37DB0AC4" w14:textId="7F09A1E3" w:rsidR="00BC046A" w:rsidRPr="00BC046A" w:rsidRDefault="00BC046A" w:rsidP="00D16D40">
      <w:pPr>
        <w:pStyle w:val="Paragraphedeliste"/>
        <w:numPr>
          <w:ilvl w:val="0"/>
          <w:numId w:val="6"/>
        </w:numPr>
        <w:ind w:left="709"/>
      </w:pPr>
      <w:r w:rsidRPr="00BC046A">
        <w:t>Démission ou licenciement</w:t>
      </w:r>
      <w:r w:rsidR="00080BD7">
        <w:t> ;</w:t>
      </w:r>
    </w:p>
    <w:p w14:paraId="6938CEFA" w14:textId="04CDC03C" w:rsidR="00BC046A" w:rsidRPr="00BC046A" w:rsidRDefault="00BC046A" w:rsidP="00D16D40">
      <w:pPr>
        <w:pStyle w:val="Paragraphedeliste"/>
        <w:numPr>
          <w:ilvl w:val="0"/>
          <w:numId w:val="6"/>
        </w:numPr>
        <w:ind w:left="709"/>
      </w:pPr>
      <w:r w:rsidRPr="00BC046A">
        <w:t>Non-renouvellement du titre de séjour</w:t>
      </w:r>
      <w:r w:rsidR="00080BD7">
        <w:t> ;</w:t>
      </w:r>
    </w:p>
    <w:p w14:paraId="43693B7D" w14:textId="13CCB4AC" w:rsidR="00BC046A" w:rsidRPr="00BC046A" w:rsidRDefault="00BC046A" w:rsidP="00D16D40">
      <w:pPr>
        <w:pStyle w:val="Paragraphedeliste"/>
        <w:numPr>
          <w:ilvl w:val="0"/>
          <w:numId w:val="6"/>
        </w:numPr>
        <w:ind w:left="709"/>
      </w:pPr>
      <w:r w:rsidRPr="00BC046A">
        <w:t>Déchéance des droits civiques</w:t>
      </w:r>
      <w:r w:rsidR="00080BD7">
        <w:t> ;</w:t>
      </w:r>
    </w:p>
    <w:p w14:paraId="371C0F1D" w14:textId="274E649E" w:rsidR="00BC046A" w:rsidRDefault="00BC046A" w:rsidP="00D16D40">
      <w:pPr>
        <w:pStyle w:val="Paragraphedeliste"/>
        <w:numPr>
          <w:ilvl w:val="0"/>
          <w:numId w:val="6"/>
        </w:numPr>
        <w:ind w:left="709"/>
      </w:pPr>
      <w:r w:rsidRPr="00BC046A">
        <w:t>Interdiction d'exercer un emploi public prononcée par le juge</w:t>
      </w:r>
      <w:r w:rsidR="00080BD7">
        <w:t>.</w:t>
      </w:r>
    </w:p>
    <w:p w14:paraId="63E74FF8" w14:textId="4A82ECC3" w:rsidR="008D2249" w:rsidRDefault="008D2249" w:rsidP="009A1500"/>
    <w:p w14:paraId="1633B364" w14:textId="0330A6CE" w:rsidR="00BD7A21" w:rsidRPr="009A1500" w:rsidRDefault="00BD7A21" w:rsidP="00BD7A21">
      <w:pPr>
        <w:rPr>
          <w:color w:val="5B9BD5" w:themeColor="accent1"/>
        </w:rPr>
      </w:pPr>
      <w:r w:rsidRPr="009A1500">
        <w:rPr>
          <w:color w:val="5B9BD5" w:themeColor="accent1"/>
        </w:rPr>
        <w:t>[</w:t>
      </w:r>
      <w:r w:rsidRPr="00CC3110">
        <w:rPr>
          <w:i/>
          <w:color w:val="5B9BD5" w:themeColor="accent1"/>
        </w:rPr>
        <w:t>A AJOUTER LE CAS ECHEANT : autres dispositifs négociés au sein de l’établissement et intervenant à la fin du contrat.]</w:t>
      </w:r>
    </w:p>
    <w:p w14:paraId="5558C1EB" w14:textId="3D2DAFF3" w:rsidR="00BD7A21" w:rsidRPr="00BC046A" w:rsidRDefault="00BD7A21" w:rsidP="009A1500"/>
    <w:p w14:paraId="6B8A1C67" w14:textId="32F2976B" w:rsidR="00B656C9" w:rsidRDefault="00B656C9" w:rsidP="009A6C08">
      <w:pPr>
        <w:pStyle w:val="Titre4"/>
      </w:pPr>
      <w:r>
        <w:t>Le licenciement</w:t>
      </w:r>
    </w:p>
    <w:p w14:paraId="2C708059" w14:textId="72FFC9B6" w:rsidR="00B656C9" w:rsidRDefault="009A6C08" w:rsidP="00B656C9">
      <w:pPr>
        <w:pStyle w:val="Corpsdetexte"/>
        <w:ind w:right="-567"/>
      </w:pPr>
      <w:r>
        <w:t>L</w:t>
      </w:r>
      <w:r w:rsidR="00B656C9">
        <w:t>iste</w:t>
      </w:r>
      <w:r w:rsidR="00B656C9">
        <w:rPr>
          <w:spacing w:val="-1"/>
        </w:rPr>
        <w:t xml:space="preserve"> </w:t>
      </w:r>
      <w:r>
        <w:rPr>
          <w:spacing w:val="-1"/>
        </w:rPr>
        <w:t>d</w:t>
      </w:r>
      <w:r w:rsidR="00B656C9">
        <w:t>es</w:t>
      </w:r>
      <w:r w:rsidR="00B656C9">
        <w:rPr>
          <w:spacing w:val="-2"/>
        </w:rPr>
        <w:t xml:space="preserve"> </w:t>
      </w:r>
      <w:r w:rsidR="00B656C9">
        <w:t>cas</w:t>
      </w:r>
      <w:r w:rsidR="00B656C9">
        <w:rPr>
          <w:spacing w:val="-3"/>
        </w:rPr>
        <w:t xml:space="preserve"> </w:t>
      </w:r>
      <w:r w:rsidR="00B656C9">
        <w:t>dans</w:t>
      </w:r>
      <w:r w:rsidR="00B656C9">
        <w:rPr>
          <w:spacing w:val="-1"/>
        </w:rPr>
        <w:t xml:space="preserve"> </w:t>
      </w:r>
      <w:r w:rsidR="00B656C9">
        <w:t>lesquels</w:t>
      </w:r>
      <w:r w:rsidR="00B656C9">
        <w:rPr>
          <w:spacing w:val="-1"/>
        </w:rPr>
        <w:t xml:space="preserve"> </w:t>
      </w:r>
      <w:r w:rsidR="00B656C9">
        <w:t>un</w:t>
      </w:r>
      <w:r w:rsidR="00B656C9">
        <w:rPr>
          <w:spacing w:val="-3"/>
        </w:rPr>
        <w:t xml:space="preserve"> </w:t>
      </w:r>
      <w:r w:rsidR="00B656C9">
        <w:t>licenciement</w:t>
      </w:r>
      <w:r w:rsidR="00B656C9">
        <w:rPr>
          <w:spacing w:val="-1"/>
        </w:rPr>
        <w:t xml:space="preserve"> </w:t>
      </w:r>
      <w:r w:rsidR="00B656C9">
        <w:t>est</w:t>
      </w:r>
      <w:r w:rsidR="00B656C9">
        <w:rPr>
          <w:spacing w:val="-3"/>
        </w:rPr>
        <w:t xml:space="preserve"> </w:t>
      </w:r>
      <w:r w:rsidR="00B656C9">
        <w:t>possible</w:t>
      </w:r>
      <w:r>
        <w:t> :</w:t>
      </w:r>
    </w:p>
    <w:p w14:paraId="22E036AE" w14:textId="77777777" w:rsidR="00EA3F1B" w:rsidRPr="00141EC4" w:rsidRDefault="00B656C9" w:rsidP="00EA3F1B">
      <w:pPr>
        <w:tabs>
          <w:tab w:val="left" w:pos="935"/>
          <w:tab w:val="left" w:pos="936"/>
        </w:tabs>
        <w:spacing w:after="0"/>
        <w:ind w:right="-567"/>
        <w:jc w:val="left"/>
        <w:rPr>
          <w:u w:val="single"/>
        </w:rPr>
      </w:pPr>
      <w:r w:rsidRPr="00141EC4">
        <w:rPr>
          <w:u w:val="single"/>
        </w:rPr>
        <w:t>Motifs</w:t>
      </w:r>
      <w:r w:rsidRPr="00141EC4">
        <w:rPr>
          <w:spacing w:val="-4"/>
          <w:u w:val="single"/>
        </w:rPr>
        <w:t xml:space="preserve"> </w:t>
      </w:r>
      <w:r w:rsidRPr="00141EC4">
        <w:rPr>
          <w:u w:val="single"/>
        </w:rPr>
        <w:t>inhérents</w:t>
      </w:r>
      <w:r w:rsidRPr="00141EC4">
        <w:rPr>
          <w:spacing w:val="-3"/>
          <w:u w:val="single"/>
        </w:rPr>
        <w:t xml:space="preserve"> </w:t>
      </w:r>
      <w:r w:rsidRPr="00141EC4">
        <w:rPr>
          <w:u w:val="single"/>
        </w:rPr>
        <w:t>à</w:t>
      </w:r>
      <w:r w:rsidRPr="00141EC4">
        <w:rPr>
          <w:spacing w:val="-4"/>
          <w:u w:val="single"/>
        </w:rPr>
        <w:t xml:space="preserve"> </w:t>
      </w:r>
      <w:r w:rsidRPr="00141EC4">
        <w:rPr>
          <w:u w:val="single"/>
        </w:rPr>
        <w:t>la</w:t>
      </w:r>
      <w:r w:rsidRPr="00141EC4">
        <w:rPr>
          <w:spacing w:val="-3"/>
          <w:u w:val="single"/>
        </w:rPr>
        <w:t xml:space="preserve"> </w:t>
      </w:r>
      <w:r w:rsidRPr="00141EC4">
        <w:rPr>
          <w:u w:val="single"/>
        </w:rPr>
        <w:t>personne</w:t>
      </w:r>
      <w:r w:rsidR="00EA3F1B" w:rsidRPr="007C4111">
        <w:t> :</w:t>
      </w:r>
    </w:p>
    <w:p w14:paraId="47A86F62" w14:textId="057DDF7C" w:rsidR="00B656C9" w:rsidRPr="00C713C3" w:rsidRDefault="00B656C9" w:rsidP="00D16D40">
      <w:pPr>
        <w:pStyle w:val="Paragraphedeliste"/>
        <w:numPr>
          <w:ilvl w:val="0"/>
          <w:numId w:val="6"/>
        </w:numPr>
        <w:ind w:left="709"/>
      </w:pPr>
      <w:r>
        <w:t>L</w:t>
      </w:r>
      <w:r w:rsidRPr="00C713C3">
        <w:t>’insuffisance</w:t>
      </w:r>
      <w:r w:rsidRPr="00080BD7">
        <w:t xml:space="preserve"> </w:t>
      </w:r>
      <w:r w:rsidRPr="00C713C3">
        <w:t>professionnelle</w:t>
      </w:r>
      <w:r w:rsidR="00EA3F1B">
        <w:t> </w:t>
      </w:r>
      <w:r w:rsidR="00EA3F1B" w:rsidRPr="00080BD7">
        <w:t>;</w:t>
      </w:r>
    </w:p>
    <w:p w14:paraId="23C5DDF1" w14:textId="0DA45875" w:rsidR="00B656C9" w:rsidRPr="00C713C3" w:rsidRDefault="00B656C9" w:rsidP="00D16D40">
      <w:pPr>
        <w:pStyle w:val="Paragraphedeliste"/>
        <w:numPr>
          <w:ilvl w:val="0"/>
          <w:numId w:val="6"/>
        </w:numPr>
        <w:ind w:left="709"/>
      </w:pPr>
      <w:r>
        <w:t>L</w:t>
      </w:r>
      <w:r w:rsidRPr="00C713C3">
        <w:t>’inaptitude</w:t>
      </w:r>
      <w:r w:rsidRPr="00080BD7">
        <w:t xml:space="preserve"> </w:t>
      </w:r>
      <w:r w:rsidR="00EA3F1B">
        <w:t>physique</w:t>
      </w:r>
      <w:r w:rsidR="00D95A83">
        <w:t xml:space="preserve"> </w:t>
      </w:r>
      <w:r w:rsidR="00D95A83" w:rsidRPr="00EA3F1B">
        <w:t>si</w:t>
      </w:r>
      <w:r w:rsidR="00D95A83" w:rsidRPr="00080BD7">
        <w:t xml:space="preserve"> </w:t>
      </w:r>
      <w:r w:rsidR="00D95A83" w:rsidRPr="00EA3F1B">
        <w:t>le</w:t>
      </w:r>
      <w:r w:rsidR="00D95A83" w:rsidRPr="00080BD7">
        <w:t xml:space="preserve"> </w:t>
      </w:r>
      <w:r w:rsidR="00D95A83" w:rsidRPr="00EA3F1B">
        <w:t>reclassement</w:t>
      </w:r>
      <w:r w:rsidR="00D95A83" w:rsidRPr="00080BD7">
        <w:t xml:space="preserve"> </w:t>
      </w:r>
      <w:r w:rsidR="00D95A83" w:rsidRPr="00EA3F1B">
        <w:t>s'avère</w:t>
      </w:r>
      <w:r w:rsidR="00D95A83" w:rsidRPr="00080BD7">
        <w:t xml:space="preserve"> </w:t>
      </w:r>
      <w:r w:rsidR="00D95A83" w:rsidRPr="00EA3F1B">
        <w:t>impossible</w:t>
      </w:r>
      <w:r w:rsidR="00D95A83" w:rsidRPr="00080BD7">
        <w:t xml:space="preserve"> </w:t>
      </w:r>
      <w:r w:rsidR="00D95A83" w:rsidRPr="00EA3F1B">
        <w:t>ou</w:t>
      </w:r>
      <w:r w:rsidR="00D95A83" w:rsidRPr="00080BD7">
        <w:t xml:space="preserve"> </w:t>
      </w:r>
      <w:r w:rsidR="00D95A83" w:rsidRPr="00EA3F1B">
        <w:t>si</w:t>
      </w:r>
      <w:r w:rsidR="00D95A83" w:rsidRPr="00080BD7">
        <w:t xml:space="preserve"> </w:t>
      </w:r>
      <w:r w:rsidR="00D95A83" w:rsidRPr="00EA3F1B">
        <w:t>l'agent</w:t>
      </w:r>
      <w:r w:rsidR="00D95A83" w:rsidRPr="00080BD7">
        <w:t xml:space="preserve"> </w:t>
      </w:r>
      <w:r w:rsidR="00D95A83" w:rsidRPr="00EA3F1B">
        <w:t>refuse</w:t>
      </w:r>
      <w:r w:rsidR="00D95A83" w:rsidRPr="00080BD7">
        <w:t xml:space="preserve"> </w:t>
      </w:r>
      <w:r w:rsidR="00D95A83" w:rsidRPr="00EA3F1B">
        <w:t>le</w:t>
      </w:r>
      <w:r w:rsidR="00D95A83" w:rsidRPr="00080BD7">
        <w:t xml:space="preserve"> </w:t>
      </w:r>
      <w:r w:rsidR="00D95A83">
        <w:t>reclassement proposé</w:t>
      </w:r>
      <w:r w:rsidR="00EA3F1B">
        <w:t> ;</w:t>
      </w:r>
    </w:p>
    <w:p w14:paraId="78E02A22" w14:textId="139BC776" w:rsidR="00B656C9" w:rsidRDefault="00B656C9" w:rsidP="00D16D40">
      <w:pPr>
        <w:pStyle w:val="Paragraphedeliste"/>
        <w:numPr>
          <w:ilvl w:val="0"/>
          <w:numId w:val="6"/>
        </w:numPr>
        <w:ind w:left="709"/>
      </w:pPr>
      <w:r>
        <w:t>L</w:t>
      </w:r>
      <w:r w:rsidRPr="00C713C3">
        <w:t>a</w:t>
      </w:r>
      <w:r w:rsidRPr="00080BD7">
        <w:t xml:space="preserve"> </w:t>
      </w:r>
      <w:r w:rsidRPr="00C713C3">
        <w:t>faute</w:t>
      </w:r>
      <w:r w:rsidRPr="00080BD7">
        <w:t xml:space="preserve"> </w:t>
      </w:r>
      <w:r w:rsidRPr="00C713C3">
        <w:t>disciplinaire</w:t>
      </w:r>
      <w:r w:rsidR="00D238EB">
        <w:t>.</w:t>
      </w:r>
    </w:p>
    <w:p w14:paraId="5C5C15F0" w14:textId="77777777" w:rsidR="00B656C9" w:rsidRPr="00141EC4" w:rsidRDefault="00B656C9" w:rsidP="007C4111">
      <w:pPr>
        <w:tabs>
          <w:tab w:val="left" w:pos="935"/>
          <w:tab w:val="left" w:pos="936"/>
        </w:tabs>
        <w:spacing w:line="265" w:lineRule="exact"/>
        <w:ind w:right="-2"/>
        <w:rPr>
          <w:u w:val="single"/>
        </w:rPr>
      </w:pPr>
      <w:r w:rsidRPr="00141EC4">
        <w:rPr>
          <w:u w:val="single"/>
        </w:rPr>
        <w:t>Motifs</w:t>
      </w:r>
      <w:r w:rsidRPr="00141EC4">
        <w:rPr>
          <w:spacing w:val="-3"/>
          <w:u w:val="single"/>
        </w:rPr>
        <w:t xml:space="preserve"> </w:t>
      </w:r>
      <w:r w:rsidRPr="00141EC4">
        <w:rPr>
          <w:u w:val="single"/>
        </w:rPr>
        <w:t>non</w:t>
      </w:r>
      <w:r w:rsidRPr="00141EC4">
        <w:rPr>
          <w:spacing w:val="-2"/>
          <w:u w:val="single"/>
        </w:rPr>
        <w:t xml:space="preserve"> </w:t>
      </w:r>
      <w:r w:rsidRPr="00141EC4">
        <w:rPr>
          <w:u w:val="single"/>
        </w:rPr>
        <w:t>inhérents</w:t>
      </w:r>
      <w:r w:rsidRPr="00141EC4">
        <w:rPr>
          <w:spacing w:val="-4"/>
          <w:u w:val="single"/>
        </w:rPr>
        <w:t xml:space="preserve"> </w:t>
      </w:r>
      <w:r w:rsidRPr="00141EC4">
        <w:rPr>
          <w:u w:val="single"/>
        </w:rPr>
        <w:t>à</w:t>
      </w:r>
      <w:r w:rsidRPr="00141EC4">
        <w:rPr>
          <w:spacing w:val="-2"/>
          <w:u w:val="single"/>
        </w:rPr>
        <w:t xml:space="preserve"> </w:t>
      </w:r>
      <w:r w:rsidRPr="00141EC4">
        <w:rPr>
          <w:u w:val="single"/>
        </w:rPr>
        <w:t>la</w:t>
      </w:r>
      <w:r w:rsidRPr="00141EC4">
        <w:rPr>
          <w:spacing w:val="-4"/>
          <w:u w:val="single"/>
        </w:rPr>
        <w:t xml:space="preserve"> </w:t>
      </w:r>
      <w:r w:rsidRPr="00141EC4">
        <w:rPr>
          <w:u w:val="single"/>
        </w:rPr>
        <w:t>personne,</w:t>
      </w:r>
      <w:r w:rsidRPr="00141EC4">
        <w:rPr>
          <w:spacing w:val="-2"/>
          <w:u w:val="single"/>
        </w:rPr>
        <w:t xml:space="preserve"> </w:t>
      </w:r>
      <w:r w:rsidRPr="00141EC4">
        <w:rPr>
          <w:u w:val="single"/>
        </w:rPr>
        <w:t>lorsque</w:t>
      </w:r>
      <w:r w:rsidRPr="00141EC4">
        <w:rPr>
          <w:spacing w:val="-2"/>
          <w:u w:val="single"/>
        </w:rPr>
        <w:t xml:space="preserve"> </w:t>
      </w:r>
      <w:r w:rsidRPr="00141EC4">
        <w:rPr>
          <w:u w:val="single"/>
        </w:rPr>
        <w:t>les</w:t>
      </w:r>
      <w:r w:rsidRPr="00141EC4">
        <w:rPr>
          <w:spacing w:val="-4"/>
          <w:u w:val="single"/>
        </w:rPr>
        <w:t xml:space="preserve"> </w:t>
      </w:r>
      <w:r w:rsidRPr="00141EC4">
        <w:rPr>
          <w:u w:val="single"/>
        </w:rPr>
        <w:t>agents</w:t>
      </w:r>
      <w:r w:rsidRPr="00141EC4">
        <w:rPr>
          <w:spacing w:val="-5"/>
          <w:u w:val="single"/>
        </w:rPr>
        <w:t xml:space="preserve"> </w:t>
      </w:r>
      <w:r w:rsidRPr="00141EC4">
        <w:rPr>
          <w:u w:val="single"/>
        </w:rPr>
        <w:t>occupent</w:t>
      </w:r>
      <w:r w:rsidRPr="00141EC4">
        <w:rPr>
          <w:spacing w:val="-4"/>
          <w:u w:val="single"/>
        </w:rPr>
        <w:t xml:space="preserve"> </w:t>
      </w:r>
      <w:r w:rsidRPr="00141EC4">
        <w:rPr>
          <w:u w:val="single"/>
        </w:rPr>
        <w:t>des</w:t>
      </w:r>
      <w:r w:rsidRPr="00141EC4">
        <w:rPr>
          <w:spacing w:val="-4"/>
          <w:u w:val="single"/>
        </w:rPr>
        <w:t xml:space="preserve"> </w:t>
      </w:r>
      <w:r w:rsidRPr="00141EC4">
        <w:rPr>
          <w:u w:val="single"/>
        </w:rPr>
        <w:t>emplois</w:t>
      </w:r>
      <w:r w:rsidRPr="00141EC4">
        <w:rPr>
          <w:spacing w:val="-2"/>
          <w:u w:val="single"/>
        </w:rPr>
        <w:t xml:space="preserve"> </w:t>
      </w:r>
      <w:r w:rsidRPr="00141EC4">
        <w:rPr>
          <w:u w:val="single"/>
        </w:rPr>
        <w:t>permanents</w:t>
      </w:r>
      <w:r w:rsidRPr="007C4111">
        <w:rPr>
          <w:spacing w:val="-4"/>
        </w:rPr>
        <w:t xml:space="preserve"> </w:t>
      </w:r>
      <w:r w:rsidRPr="007C4111">
        <w:t>:</w:t>
      </w:r>
    </w:p>
    <w:p w14:paraId="53C27134" w14:textId="14BF97FE" w:rsidR="00B656C9" w:rsidRPr="00C713C3" w:rsidRDefault="00B656C9" w:rsidP="00D16D40">
      <w:pPr>
        <w:pStyle w:val="Paragraphedeliste"/>
        <w:numPr>
          <w:ilvl w:val="0"/>
          <w:numId w:val="6"/>
        </w:numPr>
        <w:ind w:left="709"/>
      </w:pPr>
      <w:r>
        <w:t>L</w:t>
      </w:r>
      <w:r w:rsidRPr="00C713C3">
        <w:t>a</w:t>
      </w:r>
      <w:r w:rsidRPr="00141EC4">
        <w:t xml:space="preserve"> </w:t>
      </w:r>
      <w:r w:rsidRPr="00C713C3">
        <w:t>suppression</w:t>
      </w:r>
      <w:r w:rsidRPr="00141EC4">
        <w:t xml:space="preserve"> </w:t>
      </w:r>
      <w:r w:rsidRPr="00C713C3">
        <w:t>du</w:t>
      </w:r>
      <w:r w:rsidRPr="00141EC4">
        <w:t xml:space="preserve"> </w:t>
      </w:r>
      <w:r w:rsidRPr="00C713C3">
        <w:t>besoin</w:t>
      </w:r>
      <w:r w:rsidRPr="00141EC4">
        <w:t xml:space="preserve"> </w:t>
      </w:r>
      <w:r w:rsidRPr="00C713C3">
        <w:t>ou</w:t>
      </w:r>
      <w:r w:rsidRPr="00141EC4">
        <w:t xml:space="preserve"> </w:t>
      </w:r>
      <w:r w:rsidRPr="00C713C3">
        <w:t>de</w:t>
      </w:r>
      <w:r w:rsidRPr="00141EC4">
        <w:t xml:space="preserve"> </w:t>
      </w:r>
      <w:r w:rsidRPr="00C713C3">
        <w:t>l’emploi</w:t>
      </w:r>
      <w:r w:rsidRPr="00141EC4">
        <w:t xml:space="preserve"> </w:t>
      </w:r>
      <w:r w:rsidR="00D95A83" w:rsidRPr="00141EC4">
        <w:t xml:space="preserve">qui a justifié </w:t>
      </w:r>
      <w:r w:rsidR="00D95A83" w:rsidRPr="00EA3F1B">
        <w:t>le recrutement de l’agent</w:t>
      </w:r>
      <w:r w:rsidR="00D95A83">
        <w:t xml:space="preserve"> </w:t>
      </w:r>
      <w:r w:rsidR="00D95A83" w:rsidRPr="00EA3F1B">
        <w:t>si</w:t>
      </w:r>
      <w:r w:rsidR="00D95A83" w:rsidRPr="00141EC4">
        <w:t xml:space="preserve"> </w:t>
      </w:r>
      <w:r w:rsidR="00D95A83" w:rsidRPr="00EA3F1B">
        <w:t>le</w:t>
      </w:r>
      <w:r w:rsidR="00D95A83" w:rsidRPr="00141EC4">
        <w:t xml:space="preserve"> </w:t>
      </w:r>
      <w:r w:rsidR="00D95A83" w:rsidRPr="00EA3F1B">
        <w:t>reclassement</w:t>
      </w:r>
      <w:r w:rsidR="00D95A83" w:rsidRPr="00141EC4">
        <w:t xml:space="preserve"> </w:t>
      </w:r>
      <w:r w:rsidR="00D95A83" w:rsidRPr="00EA3F1B">
        <w:t>s'avère</w:t>
      </w:r>
      <w:r w:rsidR="00D95A83" w:rsidRPr="00141EC4">
        <w:t xml:space="preserve"> </w:t>
      </w:r>
      <w:r w:rsidR="00D95A83" w:rsidRPr="00EA3F1B">
        <w:t>impossible</w:t>
      </w:r>
      <w:r w:rsidR="00D95A83" w:rsidRPr="00141EC4">
        <w:t xml:space="preserve"> </w:t>
      </w:r>
      <w:r w:rsidR="00D95A83" w:rsidRPr="00EA3F1B">
        <w:t>ou</w:t>
      </w:r>
      <w:r w:rsidR="00D95A83" w:rsidRPr="00141EC4">
        <w:t xml:space="preserve"> </w:t>
      </w:r>
      <w:r w:rsidR="00D95A83" w:rsidRPr="00EA3F1B">
        <w:t>si</w:t>
      </w:r>
      <w:r w:rsidR="00D95A83" w:rsidRPr="00141EC4">
        <w:t xml:space="preserve"> </w:t>
      </w:r>
      <w:r w:rsidR="00D95A83" w:rsidRPr="00EA3F1B">
        <w:t>l'agent</w:t>
      </w:r>
      <w:r w:rsidR="00D95A83" w:rsidRPr="00141EC4">
        <w:t xml:space="preserve"> </w:t>
      </w:r>
      <w:r w:rsidR="00D95A83" w:rsidRPr="00EA3F1B">
        <w:t>refuse</w:t>
      </w:r>
      <w:r w:rsidR="00D95A83" w:rsidRPr="00141EC4">
        <w:t xml:space="preserve"> </w:t>
      </w:r>
      <w:r w:rsidR="00D95A83" w:rsidRPr="00EA3F1B">
        <w:t>le</w:t>
      </w:r>
      <w:r w:rsidR="00D95A83" w:rsidRPr="00141EC4">
        <w:t xml:space="preserve"> </w:t>
      </w:r>
      <w:r w:rsidR="00D95A83">
        <w:t>reclassement proposé</w:t>
      </w:r>
      <w:r w:rsidR="00731426">
        <w:t> ;</w:t>
      </w:r>
    </w:p>
    <w:p w14:paraId="657DA9A3" w14:textId="202D9AA9" w:rsidR="00B656C9" w:rsidRPr="00C713C3" w:rsidRDefault="00B656C9" w:rsidP="00D16D40">
      <w:pPr>
        <w:pStyle w:val="Paragraphedeliste"/>
        <w:numPr>
          <w:ilvl w:val="0"/>
          <w:numId w:val="6"/>
        </w:numPr>
        <w:ind w:left="709"/>
      </w:pPr>
      <w:r>
        <w:t>L</w:t>
      </w:r>
      <w:r w:rsidRPr="00C713C3">
        <w:t>a</w:t>
      </w:r>
      <w:r w:rsidRPr="00141EC4">
        <w:t xml:space="preserve"> </w:t>
      </w:r>
      <w:r w:rsidRPr="00C713C3">
        <w:t>transformation</w:t>
      </w:r>
      <w:r w:rsidRPr="00141EC4">
        <w:t xml:space="preserve"> </w:t>
      </w:r>
      <w:r w:rsidRPr="00C713C3">
        <w:t>du</w:t>
      </w:r>
      <w:r w:rsidRPr="00141EC4">
        <w:t xml:space="preserve"> </w:t>
      </w:r>
      <w:r w:rsidRPr="00C713C3">
        <w:t>besoin</w:t>
      </w:r>
      <w:r w:rsidRPr="00141EC4">
        <w:t xml:space="preserve"> </w:t>
      </w:r>
      <w:r w:rsidRPr="00C713C3">
        <w:t>ou</w:t>
      </w:r>
      <w:r w:rsidRPr="00141EC4">
        <w:t xml:space="preserve"> </w:t>
      </w:r>
      <w:r w:rsidRPr="00C713C3">
        <w:t>de</w:t>
      </w:r>
      <w:r w:rsidRPr="00141EC4">
        <w:t xml:space="preserve"> </w:t>
      </w:r>
      <w:r w:rsidRPr="00C713C3">
        <w:t>l’emploi</w:t>
      </w:r>
      <w:r w:rsidRPr="00141EC4">
        <w:t xml:space="preserve"> </w:t>
      </w:r>
      <w:r w:rsidRPr="00C713C3">
        <w:t>lorsque</w:t>
      </w:r>
      <w:r w:rsidRPr="00141EC4">
        <w:t xml:space="preserve"> </w:t>
      </w:r>
      <w:r w:rsidRPr="00C713C3">
        <w:t>l’adaptation</w:t>
      </w:r>
      <w:r w:rsidRPr="00141EC4">
        <w:t xml:space="preserve"> </w:t>
      </w:r>
      <w:r w:rsidRPr="00C713C3">
        <w:t>de</w:t>
      </w:r>
      <w:r w:rsidRPr="00141EC4">
        <w:t xml:space="preserve"> </w:t>
      </w:r>
      <w:r w:rsidRPr="00C713C3">
        <w:t>l’agent</w:t>
      </w:r>
      <w:r w:rsidRPr="00141EC4">
        <w:t xml:space="preserve"> </w:t>
      </w:r>
      <w:r w:rsidRPr="00C713C3">
        <w:t>au</w:t>
      </w:r>
      <w:r w:rsidRPr="00141EC4">
        <w:t xml:space="preserve"> </w:t>
      </w:r>
      <w:r w:rsidR="00EA3F1B">
        <w:t>nouveau besoin</w:t>
      </w:r>
      <w:r w:rsidRPr="00141EC4">
        <w:t xml:space="preserve"> </w:t>
      </w:r>
      <w:r w:rsidRPr="00C713C3">
        <w:t>n’est</w:t>
      </w:r>
      <w:r w:rsidRPr="00141EC4">
        <w:t xml:space="preserve"> </w:t>
      </w:r>
      <w:r w:rsidRPr="00C713C3">
        <w:t>pas</w:t>
      </w:r>
      <w:r w:rsidRPr="00141EC4">
        <w:t xml:space="preserve"> </w:t>
      </w:r>
      <w:r w:rsidRPr="00C713C3">
        <w:t>possible</w:t>
      </w:r>
      <w:r w:rsidRPr="00141EC4">
        <w:t xml:space="preserve"> </w:t>
      </w:r>
      <w:r w:rsidR="00D95A83" w:rsidRPr="00EA3F1B">
        <w:t>si</w:t>
      </w:r>
      <w:r w:rsidR="00D95A83" w:rsidRPr="00141EC4">
        <w:t xml:space="preserve"> </w:t>
      </w:r>
      <w:r w:rsidR="00D95A83" w:rsidRPr="00EA3F1B">
        <w:t>le</w:t>
      </w:r>
      <w:r w:rsidR="00D95A83" w:rsidRPr="00141EC4">
        <w:t xml:space="preserve"> </w:t>
      </w:r>
      <w:r w:rsidR="00D95A83" w:rsidRPr="00EA3F1B">
        <w:t>reclassement</w:t>
      </w:r>
      <w:r w:rsidR="00D95A83" w:rsidRPr="00141EC4">
        <w:t xml:space="preserve"> </w:t>
      </w:r>
      <w:r w:rsidR="00D95A83" w:rsidRPr="00EA3F1B">
        <w:t>s'avère</w:t>
      </w:r>
      <w:r w:rsidR="00D95A83" w:rsidRPr="00141EC4">
        <w:t xml:space="preserve"> </w:t>
      </w:r>
      <w:r w:rsidR="00D95A83" w:rsidRPr="00EA3F1B">
        <w:t>impossible</w:t>
      </w:r>
      <w:r w:rsidR="00D95A83" w:rsidRPr="00141EC4">
        <w:t xml:space="preserve"> </w:t>
      </w:r>
      <w:r w:rsidR="00D95A83" w:rsidRPr="00EA3F1B">
        <w:t>ou</w:t>
      </w:r>
      <w:r w:rsidR="00D95A83" w:rsidRPr="00141EC4">
        <w:t xml:space="preserve"> </w:t>
      </w:r>
      <w:r w:rsidR="00D95A83" w:rsidRPr="00EA3F1B">
        <w:t>si</w:t>
      </w:r>
      <w:r w:rsidR="00D95A83" w:rsidRPr="00141EC4">
        <w:t xml:space="preserve"> </w:t>
      </w:r>
      <w:r w:rsidR="00D95A83" w:rsidRPr="00EA3F1B">
        <w:t>l'agent</w:t>
      </w:r>
      <w:r w:rsidR="00D95A83" w:rsidRPr="00141EC4">
        <w:t xml:space="preserve"> </w:t>
      </w:r>
      <w:r w:rsidR="00D95A83" w:rsidRPr="00EA3F1B">
        <w:t>refuse</w:t>
      </w:r>
      <w:r w:rsidR="00D95A83" w:rsidRPr="00141EC4">
        <w:t xml:space="preserve"> </w:t>
      </w:r>
      <w:r w:rsidR="00D95A83" w:rsidRPr="00EA3F1B">
        <w:t>le</w:t>
      </w:r>
      <w:r w:rsidR="00D95A83" w:rsidRPr="00141EC4">
        <w:t xml:space="preserve"> </w:t>
      </w:r>
      <w:r w:rsidR="00D95A83">
        <w:t>reclassement proposé</w:t>
      </w:r>
      <w:r w:rsidR="00731426">
        <w:t> ;</w:t>
      </w:r>
    </w:p>
    <w:p w14:paraId="20E1B293" w14:textId="1C94E801" w:rsidR="00B656C9" w:rsidRPr="00C713C3" w:rsidRDefault="00B656C9" w:rsidP="00D16D40">
      <w:pPr>
        <w:pStyle w:val="Paragraphedeliste"/>
        <w:numPr>
          <w:ilvl w:val="0"/>
          <w:numId w:val="6"/>
        </w:numPr>
        <w:ind w:left="709"/>
      </w:pPr>
      <w:r>
        <w:t>L</w:t>
      </w:r>
      <w:r w:rsidRPr="00C713C3">
        <w:t>e</w:t>
      </w:r>
      <w:r w:rsidRPr="00141EC4">
        <w:t xml:space="preserve"> </w:t>
      </w:r>
      <w:r w:rsidRPr="00C713C3">
        <w:t>recrutement</w:t>
      </w:r>
      <w:r w:rsidRPr="00141EC4">
        <w:t xml:space="preserve"> </w:t>
      </w:r>
      <w:r w:rsidRPr="00C713C3">
        <w:t>d’un</w:t>
      </w:r>
      <w:r w:rsidRPr="00141EC4">
        <w:t xml:space="preserve"> </w:t>
      </w:r>
      <w:r w:rsidRPr="00C713C3">
        <w:t>fonctionnaire</w:t>
      </w:r>
      <w:r w:rsidR="00D95A83">
        <w:t xml:space="preserve"> </w:t>
      </w:r>
      <w:r w:rsidR="00D95A83" w:rsidRPr="00EA3F1B">
        <w:t>si</w:t>
      </w:r>
      <w:r w:rsidR="00D95A83" w:rsidRPr="00141EC4">
        <w:t xml:space="preserve"> </w:t>
      </w:r>
      <w:r w:rsidR="00D95A83" w:rsidRPr="00EA3F1B">
        <w:t>le</w:t>
      </w:r>
      <w:r w:rsidR="00D95A83" w:rsidRPr="00141EC4">
        <w:t xml:space="preserve"> </w:t>
      </w:r>
      <w:r w:rsidR="00D95A83" w:rsidRPr="00EA3F1B">
        <w:t>reclassement</w:t>
      </w:r>
      <w:r w:rsidR="00D95A83" w:rsidRPr="00141EC4">
        <w:t xml:space="preserve"> </w:t>
      </w:r>
      <w:r w:rsidR="00D95A83" w:rsidRPr="00EA3F1B">
        <w:t>s'avère</w:t>
      </w:r>
      <w:r w:rsidR="00D95A83" w:rsidRPr="00141EC4">
        <w:t xml:space="preserve"> </w:t>
      </w:r>
      <w:r w:rsidR="00D95A83" w:rsidRPr="00EA3F1B">
        <w:t>impossible</w:t>
      </w:r>
      <w:r w:rsidR="00D95A83" w:rsidRPr="00141EC4">
        <w:t xml:space="preserve"> </w:t>
      </w:r>
      <w:r w:rsidR="00D95A83" w:rsidRPr="00EA3F1B">
        <w:t>ou</w:t>
      </w:r>
      <w:r w:rsidR="00D95A83" w:rsidRPr="00141EC4">
        <w:t xml:space="preserve"> </w:t>
      </w:r>
      <w:r w:rsidR="00D95A83" w:rsidRPr="00EA3F1B">
        <w:t>si</w:t>
      </w:r>
      <w:r w:rsidR="00D95A83" w:rsidRPr="00141EC4">
        <w:t xml:space="preserve"> </w:t>
      </w:r>
      <w:r w:rsidR="00D95A83" w:rsidRPr="00EA3F1B">
        <w:t>l'agent</w:t>
      </w:r>
      <w:r w:rsidR="00D95A83" w:rsidRPr="00141EC4">
        <w:t xml:space="preserve"> </w:t>
      </w:r>
      <w:r w:rsidR="00D95A83" w:rsidRPr="00EA3F1B">
        <w:t>refuse</w:t>
      </w:r>
      <w:r w:rsidR="00D95A83" w:rsidRPr="00141EC4">
        <w:t xml:space="preserve"> </w:t>
      </w:r>
      <w:r w:rsidR="00D95A83" w:rsidRPr="00EA3F1B">
        <w:t>le</w:t>
      </w:r>
      <w:r w:rsidR="00D95A83" w:rsidRPr="00141EC4">
        <w:t xml:space="preserve"> </w:t>
      </w:r>
      <w:r w:rsidR="00D95A83">
        <w:t>reclassement proposé</w:t>
      </w:r>
      <w:r w:rsidRPr="00141EC4">
        <w:t xml:space="preserve"> </w:t>
      </w:r>
      <w:r w:rsidRPr="00C713C3">
        <w:t>;</w:t>
      </w:r>
    </w:p>
    <w:p w14:paraId="0D8C7B83" w14:textId="580E856D" w:rsidR="00B656C9" w:rsidRDefault="00B656C9" w:rsidP="00D16D40">
      <w:pPr>
        <w:pStyle w:val="Paragraphedeliste"/>
        <w:numPr>
          <w:ilvl w:val="0"/>
          <w:numId w:val="6"/>
        </w:numPr>
        <w:ind w:left="709"/>
      </w:pPr>
      <w:r>
        <w:t>L</w:t>
      </w:r>
      <w:r w:rsidRPr="00C713C3">
        <w:t xml:space="preserve">e refus de modification d’une clause substantielle du contrat </w:t>
      </w:r>
      <w:r w:rsidR="00D95A83">
        <w:t>de travail</w:t>
      </w:r>
      <w:r w:rsidRPr="00C713C3">
        <w:t xml:space="preserve"> justifiée en</w:t>
      </w:r>
      <w:r w:rsidRPr="00141EC4">
        <w:t xml:space="preserve"> </w:t>
      </w:r>
      <w:r w:rsidRPr="00C713C3">
        <w:t>raison de la transformation du besoin ou de l’emploi et l’impossibilité de réemploi de</w:t>
      </w:r>
      <w:r w:rsidRPr="00141EC4">
        <w:t xml:space="preserve"> </w:t>
      </w:r>
      <w:r w:rsidRPr="00C713C3">
        <w:t>l’agent</w:t>
      </w:r>
      <w:r w:rsidRPr="00141EC4">
        <w:t xml:space="preserve"> </w:t>
      </w:r>
      <w:r w:rsidRPr="00C713C3">
        <w:t>à l’issue</w:t>
      </w:r>
      <w:r w:rsidRPr="00141EC4">
        <w:t xml:space="preserve"> </w:t>
      </w:r>
      <w:r w:rsidRPr="00C713C3">
        <w:t>d’un</w:t>
      </w:r>
      <w:r w:rsidRPr="00141EC4">
        <w:t xml:space="preserve"> </w:t>
      </w:r>
      <w:r w:rsidRPr="00C713C3">
        <w:t>congé</w:t>
      </w:r>
      <w:r w:rsidRPr="00141EC4">
        <w:t xml:space="preserve"> </w:t>
      </w:r>
      <w:r w:rsidRPr="00C713C3">
        <w:t>sans rémunération</w:t>
      </w:r>
      <w:r w:rsidR="00D95A83">
        <w:t xml:space="preserve"> </w:t>
      </w:r>
      <w:r w:rsidR="00D95A83" w:rsidRPr="00EA3F1B">
        <w:t>si</w:t>
      </w:r>
      <w:r w:rsidR="00D95A83" w:rsidRPr="00141EC4">
        <w:t xml:space="preserve"> </w:t>
      </w:r>
      <w:r w:rsidR="00D95A83" w:rsidRPr="00EA3F1B">
        <w:t>le</w:t>
      </w:r>
      <w:r w:rsidR="00D95A83" w:rsidRPr="00141EC4">
        <w:t xml:space="preserve"> </w:t>
      </w:r>
      <w:r w:rsidR="00D95A83" w:rsidRPr="00EA3F1B">
        <w:t>reclassement</w:t>
      </w:r>
      <w:r w:rsidR="00D95A83" w:rsidRPr="00141EC4">
        <w:t xml:space="preserve"> </w:t>
      </w:r>
      <w:r w:rsidR="00D95A83" w:rsidRPr="00EA3F1B">
        <w:t>s'avère</w:t>
      </w:r>
      <w:r w:rsidR="00D95A83" w:rsidRPr="00141EC4">
        <w:t xml:space="preserve"> </w:t>
      </w:r>
      <w:r w:rsidR="00D95A83" w:rsidRPr="00EA3F1B">
        <w:t>impossible</w:t>
      </w:r>
      <w:r w:rsidR="00D95A83" w:rsidRPr="00141EC4">
        <w:t xml:space="preserve"> </w:t>
      </w:r>
      <w:r w:rsidR="00D95A83" w:rsidRPr="00EA3F1B">
        <w:t>ou</w:t>
      </w:r>
      <w:r w:rsidR="00D95A83" w:rsidRPr="00141EC4">
        <w:t xml:space="preserve"> </w:t>
      </w:r>
      <w:r w:rsidR="00D95A83" w:rsidRPr="00EA3F1B">
        <w:t>si</w:t>
      </w:r>
      <w:r w:rsidR="00D95A83" w:rsidRPr="00141EC4">
        <w:t xml:space="preserve"> </w:t>
      </w:r>
      <w:r w:rsidR="00D95A83" w:rsidRPr="00EA3F1B">
        <w:t>l'agent</w:t>
      </w:r>
      <w:r w:rsidR="00D95A83" w:rsidRPr="00141EC4">
        <w:t xml:space="preserve"> </w:t>
      </w:r>
      <w:r w:rsidR="00D95A83" w:rsidRPr="00EA3F1B">
        <w:t>refuse</w:t>
      </w:r>
      <w:r w:rsidR="00D95A83" w:rsidRPr="00141EC4">
        <w:t xml:space="preserve"> </w:t>
      </w:r>
      <w:r w:rsidR="00D95A83" w:rsidRPr="00EA3F1B">
        <w:t>le</w:t>
      </w:r>
      <w:r w:rsidR="00D95A83" w:rsidRPr="00141EC4">
        <w:t xml:space="preserve"> </w:t>
      </w:r>
      <w:r w:rsidR="00D95A83">
        <w:t>reclassement proposé</w:t>
      </w:r>
      <w:r w:rsidR="00731426">
        <w:t> ;</w:t>
      </w:r>
    </w:p>
    <w:p w14:paraId="40217952" w14:textId="6B8B3FB4" w:rsidR="00957792" w:rsidRDefault="00957792" w:rsidP="00D16D40">
      <w:pPr>
        <w:pStyle w:val="Paragraphedeliste"/>
        <w:numPr>
          <w:ilvl w:val="0"/>
          <w:numId w:val="6"/>
        </w:numPr>
        <w:ind w:left="709"/>
      </w:pPr>
      <w:r>
        <w:t>Le refus de l’agent de voir modifier une clause irrégulière de son contrat que</w:t>
      </w:r>
      <w:r w:rsidRPr="00141EC4">
        <w:t xml:space="preserve"> </w:t>
      </w:r>
      <w:r w:rsidR="009B5EF2">
        <w:t>l’établissement</w:t>
      </w:r>
      <w:r w:rsidRPr="00141EC4">
        <w:t xml:space="preserve"> </w:t>
      </w:r>
      <w:r>
        <w:t>est</w:t>
      </w:r>
      <w:r w:rsidRPr="00141EC4">
        <w:t xml:space="preserve"> </w:t>
      </w:r>
      <w:r w:rsidR="009B5EF2">
        <w:t>tenu</w:t>
      </w:r>
      <w:r w:rsidRPr="00141EC4">
        <w:t xml:space="preserve"> </w:t>
      </w:r>
      <w:r>
        <w:t>de</w:t>
      </w:r>
      <w:r w:rsidRPr="00141EC4">
        <w:t xml:space="preserve"> </w:t>
      </w:r>
      <w:r>
        <w:t>régulariser</w:t>
      </w:r>
      <w:r w:rsidR="00CA54A1">
        <w:t>.</w:t>
      </w:r>
    </w:p>
    <w:p w14:paraId="58A0D872" w14:textId="01B53886" w:rsidR="00CA54A1" w:rsidRDefault="00FA5003" w:rsidP="00220A2C">
      <w:pPr>
        <w:pStyle w:val="NormalWeb"/>
        <w:spacing w:before="0" w:beforeAutospacing="0" w:after="0" w:afterAutospacing="0"/>
        <w:rPr>
          <w:rFonts w:ascii="Arial" w:eastAsia="Calibri" w:hAnsi="Arial" w:cs="Calibri"/>
          <w:sz w:val="22"/>
          <w:szCs w:val="22"/>
          <w:lang w:eastAsia="en-US"/>
        </w:rPr>
      </w:pPr>
      <w:r w:rsidRPr="00CA54A1">
        <w:rPr>
          <w:rFonts w:ascii="Arial" w:eastAsia="Calibri" w:hAnsi="Arial" w:cs="Calibri"/>
          <w:sz w:val="22"/>
          <w:szCs w:val="22"/>
          <w:lang w:eastAsia="en-US"/>
        </w:rPr>
        <w:t>Lorsqu'une telle modification est</w:t>
      </w:r>
      <w:r w:rsidR="00942519" w:rsidRPr="00CA54A1">
        <w:rPr>
          <w:rFonts w:ascii="Arial" w:eastAsia="Calibri" w:hAnsi="Arial" w:cs="Calibri"/>
          <w:sz w:val="22"/>
          <w:szCs w:val="22"/>
          <w:lang w:eastAsia="en-US"/>
        </w:rPr>
        <w:t xml:space="preserve"> envisagée, la proposition </w:t>
      </w:r>
      <w:r w:rsidRPr="00CA54A1">
        <w:rPr>
          <w:rFonts w:ascii="Arial" w:eastAsia="Calibri" w:hAnsi="Arial" w:cs="Calibri"/>
          <w:sz w:val="22"/>
          <w:szCs w:val="22"/>
          <w:lang w:eastAsia="en-US"/>
        </w:rPr>
        <w:t>est adressée par lettre recommandée avec accusé de réception ou remise en main propre contre signature</w:t>
      </w:r>
      <w:r w:rsidR="00942519" w:rsidRPr="00CA54A1">
        <w:rPr>
          <w:rFonts w:ascii="Arial" w:eastAsia="Calibri" w:hAnsi="Arial" w:cs="Calibri"/>
          <w:sz w:val="22"/>
          <w:szCs w:val="22"/>
          <w:lang w:eastAsia="en-US"/>
        </w:rPr>
        <w:t xml:space="preserve"> à l’agent</w:t>
      </w:r>
      <w:r w:rsidRPr="00CA54A1">
        <w:rPr>
          <w:rFonts w:ascii="Arial" w:eastAsia="Calibri" w:hAnsi="Arial" w:cs="Calibri"/>
          <w:sz w:val="22"/>
          <w:szCs w:val="22"/>
          <w:lang w:eastAsia="en-US"/>
        </w:rPr>
        <w:t>.</w:t>
      </w:r>
      <w:r w:rsidR="00CA54A1">
        <w:rPr>
          <w:rFonts w:ascii="Arial" w:eastAsia="Calibri" w:hAnsi="Arial" w:cs="Calibri"/>
          <w:sz w:val="22"/>
          <w:szCs w:val="22"/>
          <w:lang w:eastAsia="en-US"/>
        </w:rPr>
        <w:t xml:space="preserve"> </w:t>
      </w:r>
      <w:r w:rsidRPr="00CA54A1">
        <w:rPr>
          <w:rFonts w:ascii="Arial" w:eastAsia="Calibri" w:hAnsi="Arial" w:cs="Calibri"/>
          <w:sz w:val="22"/>
          <w:szCs w:val="22"/>
          <w:lang w:eastAsia="en-US"/>
        </w:rPr>
        <w:lastRenderedPageBreak/>
        <w:t xml:space="preserve">Cette lettre informe l’agent qu’il dispose d'un mois à partir de la date de sa réception </w:t>
      </w:r>
      <w:r w:rsidRPr="00CA54A1">
        <w:rPr>
          <w:rFonts w:ascii="Arial" w:eastAsia="Calibri" w:hAnsi="Arial" w:cs="Calibri"/>
          <w:bCs/>
          <w:sz w:val="22"/>
          <w:szCs w:val="22"/>
          <w:lang w:eastAsia="en-US"/>
        </w:rPr>
        <w:t>pour faire connaître sa</w:t>
      </w:r>
      <w:r w:rsidRPr="00CA54A1">
        <w:rPr>
          <w:rFonts w:ascii="Arial" w:eastAsia="Calibri" w:hAnsi="Arial" w:cs="Calibri"/>
          <w:sz w:val="22"/>
          <w:szCs w:val="22"/>
          <w:lang w:eastAsia="en-US"/>
        </w:rPr>
        <w:t xml:space="preserve"> décision d'acceptation ou de refus de la modification.</w:t>
      </w:r>
      <w:r w:rsidR="00CA54A1">
        <w:rPr>
          <w:rFonts w:ascii="Arial" w:eastAsia="Calibri" w:hAnsi="Arial" w:cs="Calibri"/>
          <w:sz w:val="22"/>
          <w:szCs w:val="22"/>
          <w:lang w:eastAsia="en-US"/>
        </w:rPr>
        <w:t xml:space="preserve"> </w:t>
      </w:r>
      <w:r w:rsidRPr="00CA54A1">
        <w:rPr>
          <w:rFonts w:ascii="Arial" w:eastAsia="Calibri" w:hAnsi="Arial" w:cs="Calibri"/>
          <w:sz w:val="22"/>
          <w:szCs w:val="22"/>
          <w:lang w:eastAsia="en-US"/>
        </w:rPr>
        <w:t xml:space="preserve">L'absence de réponse dans ce délai est considérée comme un refus de la modification </w:t>
      </w:r>
      <w:r w:rsidR="006479CB" w:rsidRPr="00CA54A1">
        <w:rPr>
          <w:rFonts w:ascii="Arial" w:eastAsia="Calibri" w:hAnsi="Arial" w:cs="Calibri"/>
          <w:sz w:val="22"/>
          <w:szCs w:val="22"/>
          <w:lang w:eastAsia="en-US"/>
        </w:rPr>
        <w:t>proposée. Le</w:t>
      </w:r>
      <w:r w:rsidRPr="00CA54A1">
        <w:rPr>
          <w:rFonts w:ascii="Arial" w:eastAsia="Calibri" w:hAnsi="Arial" w:cs="Calibri"/>
          <w:sz w:val="22"/>
          <w:szCs w:val="22"/>
          <w:lang w:eastAsia="en-US"/>
        </w:rPr>
        <w:t xml:space="preserve"> refus peut justifier le </w:t>
      </w:r>
      <w:hyperlink r:id="rId14" w:history="1">
        <w:r w:rsidRPr="00CA54A1">
          <w:rPr>
            <w:rFonts w:ascii="Arial" w:eastAsia="Calibri" w:hAnsi="Arial" w:cs="Calibri"/>
            <w:sz w:val="22"/>
            <w:szCs w:val="22"/>
            <w:lang w:eastAsia="en-US"/>
          </w:rPr>
          <w:t>licenciement</w:t>
        </w:r>
      </w:hyperlink>
      <w:r w:rsidRPr="00CA54A1">
        <w:rPr>
          <w:rFonts w:ascii="Arial" w:eastAsia="Calibri" w:hAnsi="Arial" w:cs="Calibri"/>
          <w:sz w:val="22"/>
          <w:szCs w:val="22"/>
          <w:lang w:eastAsia="en-US"/>
        </w:rPr>
        <w:t>.</w:t>
      </w:r>
    </w:p>
    <w:p w14:paraId="66687CA7" w14:textId="3859A178" w:rsidR="00FA5003" w:rsidRPr="00890309" w:rsidRDefault="00CA54A1" w:rsidP="00220A2C">
      <w:pPr>
        <w:pStyle w:val="NormalWeb"/>
        <w:spacing w:before="0" w:beforeAutospacing="0" w:after="240" w:afterAutospacing="0"/>
        <w:rPr>
          <w:rFonts w:ascii="Arial" w:eastAsia="Calibri" w:hAnsi="Arial" w:cs="Calibri"/>
          <w:strike/>
          <w:sz w:val="22"/>
          <w:szCs w:val="22"/>
          <w:lang w:eastAsia="en-US"/>
        </w:rPr>
      </w:pPr>
      <w:r w:rsidRPr="00890309">
        <w:rPr>
          <w:rFonts w:ascii="Arial" w:eastAsia="Calibri" w:hAnsi="Arial" w:cs="Calibri"/>
          <w:strike/>
          <w:sz w:val="22"/>
          <w:szCs w:val="22"/>
          <w:highlight w:val="yellow"/>
          <w:lang w:eastAsia="en-US"/>
        </w:rPr>
        <w:t>Dans le cas de la modification d’une clause irrégulière du contrat, u</w:t>
      </w:r>
      <w:r w:rsidR="00FA5003" w:rsidRPr="00890309">
        <w:rPr>
          <w:rFonts w:ascii="Arial" w:eastAsia="Calibri" w:hAnsi="Arial" w:cs="Calibri"/>
          <w:strike/>
          <w:sz w:val="22"/>
          <w:szCs w:val="22"/>
          <w:highlight w:val="yellow"/>
          <w:lang w:eastAsia="en-US"/>
        </w:rPr>
        <w:t xml:space="preserve">ne modification de rémunération peut être proposée. Dans </w:t>
      </w:r>
      <w:r w:rsidRPr="00890309">
        <w:rPr>
          <w:rFonts w:ascii="Arial" w:eastAsia="Calibri" w:hAnsi="Arial" w:cs="Calibri"/>
          <w:strike/>
          <w:sz w:val="22"/>
          <w:szCs w:val="22"/>
          <w:highlight w:val="yellow"/>
          <w:lang w:eastAsia="en-US"/>
        </w:rPr>
        <w:t>c</w:t>
      </w:r>
      <w:r w:rsidR="00FA5003" w:rsidRPr="00890309">
        <w:rPr>
          <w:rFonts w:ascii="Arial" w:eastAsia="Calibri" w:hAnsi="Arial" w:cs="Calibri"/>
          <w:strike/>
          <w:sz w:val="22"/>
          <w:szCs w:val="22"/>
          <w:highlight w:val="yellow"/>
          <w:lang w:eastAsia="en-US"/>
        </w:rPr>
        <w:t>e cas</w:t>
      </w:r>
      <w:r w:rsidRPr="00890309">
        <w:rPr>
          <w:rFonts w:ascii="Arial" w:eastAsia="Calibri" w:hAnsi="Arial" w:cs="Calibri"/>
          <w:strike/>
          <w:sz w:val="22"/>
          <w:szCs w:val="22"/>
          <w:highlight w:val="yellow"/>
          <w:lang w:eastAsia="en-US"/>
        </w:rPr>
        <w:t>, le</w:t>
      </w:r>
      <w:r w:rsidR="00FA5003" w:rsidRPr="00890309">
        <w:rPr>
          <w:rFonts w:ascii="Arial" w:eastAsia="Calibri" w:hAnsi="Arial" w:cs="Calibri"/>
          <w:strike/>
          <w:sz w:val="22"/>
          <w:szCs w:val="22"/>
          <w:highlight w:val="yellow"/>
          <w:lang w:eastAsia="en-US"/>
        </w:rPr>
        <w:t xml:space="preserve"> un refus de l’agent ne constitue pas un motif de licenciement. C'est à l’agent de décider s’il souhaite </w:t>
      </w:r>
      <w:hyperlink r:id="rId15" w:history="1">
        <w:r w:rsidR="00FA5003" w:rsidRPr="00890309">
          <w:rPr>
            <w:rFonts w:ascii="Arial" w:eastAsia="Calibri" w:hAnsi="Arial" w:cs="Calibri"/>
            <w:strike/>
            <w:sz w:val="22"/>
            <w:szCs w:val="22"/>
            <w:highlight w:val="yellow"/>
            <w:lang w:eastAsia="en-US"/>
          </w:rPr>
          <w:t>démissionner</w:t>
        </w:r>
      </w:hyperlink>
      <w:r w:rsidR="00FA5003" w:rsidRPr="00890309">
        <w:rPr>
          <w:rFonts w:ascii="Arial" w:eastAsia="Calibri" w:hAnsi="Arial" w:cs="Calibri"/>
          <w:strike/>
          <w:sz w:val="22"/>
          <w:szCs w:val="22"/>
          <w:highlight w:val="yellow"/>
          <w:lang w:eastAsia="en-US"/>
        </w:rPr>
        <w:t>.</w:t>
      </w:r>
    </w:p>
    <w:p w14:paraId="5F79C983" w14:textId="41657901" w:rsidR="00B656C9" w:rsidRPr="00CC3110" w:rsidRDefault="004D5E44" w:rsidP="00141EC4">
      <w:r w:rsidRPr="009A35C4">
        <w:rPr>
          <w:highlight w:val="yellow"/>
        </w:rPr>
        <w:t>L'offre de reclassement concerne les emplois des services relevant de l'EPLEFPA employeur de l'agent.</w:t>
      </w:r>
      <w:r w:rsidRPr="004D5E44">
        <w:t xml:space="preserve"> </w:t>
      </w:r>
      <w:r w:rsidR="00D95A83" w:rsidRPr="00CC3110">
        <w:t>La</w:t>
      </w:r>
      <w:r w:rsidR="00D95A83" w:rsidRPr="00CC3110">
        <w:rPr>
          <w:spacing w:val="-3"/>
        </w:rPr>
        <w:t xml:space="preserve"> </w:t>
      </w:r>
      <w:r w:rsidR="00D95A83" w:rsidRPr="00CC3110">
        <w:t>recherche</w:t>
      </w:r>
      <w:r w:rsidR="005B36D1" w:rsidRPr="00CC3110">
        <w:t xml:space="preserve"> par l’établissement</w:t>
      </w:r>
      <w:r w:rsidR="00D95A83" w:rsidRPr="00CC3110">
        <w:rPr>
          <w:spacing w:val="-3"/>
        </w:rPr>
        <w:t xml:space="preserve"> </w:t>
      </w:r>
      <w:r w:rsidR="00D95A83" w:rsidRPr="00CC3110">
        <w:t>d</w:t>
      </w:r>
      <w:r w:rsidR="005B36D1" w:rsidRPr="00CC3110">
        <w:t>’un</w:t>
      </w:r>
      <w:r w:rsidR="00D95A83" w:rsidRPr="00CC3110">
        <w:rPr>
          <w:spacing w:val="-3"/>
        </w:rPr>
        <w:t xml:space="preserve"> </w:t>
      </w:r>
      <w:r w:rsidR="00D95A83" w:rsidRPr="00CC3110">
        <w:t>reclassement</w:t>
      </w:r>
      <w:r w:rsidR="00D95A83" w:rsidRPr="00CC3110">
        <w:rPr>
          <w:spacing w:val="-4"/>
        </w:rPr>
        <w:t xml:space="preserve"> </w:t>
      </w:r>
      <w:r w:rsidR="00D95A83" w:rsidRPr="00CC3110">
        <w:t>de</w:t>
      </w:r>
      <w:r w:rsidR="00D95A83" w:rsidRPr="00CC3110">
        <w:rPr>
          <w:spacing w:val="-3"/>
        </w:rPr>
        <w:t xml:space="preserve"> </w:t>
      </w:r>
      <w:r w:rsidR="00D95A83" w:rsidRPr="00CC3110">
        <w:t>l’agent</w:t>
      </w:r>
      <w:r w:rsidR="00D95A83" w:rsidRPr="00CC3110">
        <w:rPr>
          <w:spacing w:val="-3"/>
        </w:rPr>
        <w:t xml:space="preserve"> </w:t>
      </w:r>
      <w:r w:rsidR="00D95A83" w:rsidRPr="00CC3110">
        <w:t>avant</w:t>
      </w:r>
      <w:r w:rsidR="00D95A83" w:rsidRPr="00CC3110">
        <w:rPr>
          <w:spacing w:val="-4"/>
        </w:rPr>
        <w:t xml:space="preserve"> </w:t>
      </w:r>
      <w:r w:rsidR="00D95A83" w:rsidRPr="00CC3110">
        <w:t>son</w:t>
      </w:r>
      <w:r w:rsidR="00D95A83" w:rsidRPr="00CC3110">
        <w:rPr>
          <w:spacing w:val="-4"/>
        </w:rPr>
        <w:t xml:space="preserve"> </w:t>
      </w:r>
      <w:r w:rsidR="00D95A83" w:rsidRPr="00CC3110">
        <w:t>licenciement</w:t>
      </w:r>
      <w:r w:rsidR="00D95A83" w:rsidRPr="00CC3110">
        <w:rPr>
          <w:spacing w:val="-3"/>
        </w:rPr>
        <w:t xml:space="preserve"> </w:t>
      </w:r>
      <w:r w:rsidR="00D95A83" w:rsidRPr="00CC3110">
        <w:t>doit</w:t>
      </w:r>
      <w:r w:rsidR="00D95A83" w:rsidRPr="00CC3110">
        <w:rPr>
          <w:spacing w:val="-4"/>
        </w:rPr>
        <w:t xml:space="preserve"> </w:t>
      </w:r>
      <w:r w:rsidR="00D95A83" w:rsidRPr="00CC3110">
        <w:t>être</w:t>
      </w:r>
      <w:r w:rsidR="00D95A83" w:rsidRPr="00CC3110">
        <w:rPr>
          <w:spacing w:val="-2"/>
        </w:rPr>
        <w:t xml:space="preserve"> </w:t>
      </w:r>
      <w:r w:rsidR="00D95A83" w:rsidRPr="00CC3110">
        <w:t>réelle.</w:t>
      </w:r>
      <w:r w:rsidR="00D95A83" w:rsidRPr="00CC3110">
        <w:rPr>
          <w:spacing w:val="1"/>
        </w:rPr>
        <w:t xml:space="preserve"> </w:t>
      </w:r>
      <w:r w:rsidR="005B36D1" w:rsidRPr="00CC3110">
        <w:t>Ce</w:t>
      </w:r>
      <w:r w:rsidR="00D95A83" w:rsidRPr="00CC3110">
        <w:rPr>
          <w:spacing w:val="1"/>
        </w:rPr>
        <w:t xml:space="preserve"> </w:t>
      </w:r>
      <w:r w:rsidR="00D95A83" w:rsidRPr="00CC3110">
        <w:t>reclassement</w:t>
      </w:r>
      <w:r w:rsidR="00D95A83" w:rsidRPr="00CC3110">
        <w:rPr>
          <w:spacing w:val="1"/>
        </w:rPr>
        <w:t xml:space="preserve"> </w:t>
      </w:r>
      <w:r w:rsidR="005B36D1" w:rsidRPr="00CC3110">
        <w:t>pourra être</w:t>
      </w:r>
      <w:r w:rsidR="00D95A83" w:rsidRPr="00CC3110">
        <w:rPr>
          <w:spacing w:val="1"/>
        </w:rPr>
        <w:t xml:space="preserve"> </w:t>
      </w:r>
      <w:r w:rsidR="00D95A83" w:rsidRPr="00CC3110">
        <w:t>recherché</w:t>
      </w:r>
      <w:r w:rsidR="00D95A83" w:rsidRPr="00CC3110">
        <w:rPr>
          <w:spacing w:val="1"/>
        </w:rPr>
        <w:t xml:space="preserve"> </w:t>
      </w:r>
      <w:r w:rsidR="00D95A83" w:rsidRPr="00CC3110">
        <w:t>auprès</w:t>
      </w:r>
      <w:r w:rsidR="00D95A83" w:rsidRPr="00CC3110">
        <w:rPr>
          <w:spacing w:val="1"/>
        </w:rPr>
        <w:t xml:space="preserve"> </w:t>
      </w:r>
      <w:r w:rsidR="00D95A83" w:rsidRPr="00CC3110">
        <w:t>d’autres</w:t>
      </w:r>
      <w:r w:rsidR="00D95A83" w:rsidRPr="00CC3110">
        <w:rPr>
          <w:spacing w:val="1"/>
        </w:rPr>
        <w:t xml:space="preserve"> </w:t>
      </w:r>
      <w:r w:rsidR="00D95A83" w:rsidRPr="00CC3110">
        <w:t>établissements, sans</w:t>
      </w:r>
      <w:r w:rsidR="00D95A83" w:rsidRPr="00CC3110">
        <w:rPr>
          <w:spacing w:val="-3"/>
        </w:rPr>
        <w:t xml:space="preserve"> </w:t>
      </w:r>
      <w:r w:rsidR="00D95A83" w:rsidRPr="00CC3110">
        <w:t>que cela soit</w:t>
      </w:r>
      <w:r w:rsidR="00D95A83" w:rsidRPr="00CC3110">
        <w:rPr>
          <w:spacing w:val="-1"/>
        </w:rPr>
        <w:t xml:space="preserve"> </w:t>
      </w:r>
      <w:r w:rsidR="00D95A83" w:rsidRPr="00CC3110">
        <w:t>une</w:t>
      </w:r>
      <w:r w:rsidR="00D95A83" w:rsidRPr="00CC3110">
        <w:rPr>
          <w:spacing w:val="-2"/>
        </w:rPr>
        <w:t xml:space="preserve"> </w:t>
      </w:r>
      <w:r w:rsidR="00D95A83" w:rsidRPr="00CC3110">
        <w:t>obligation.</w:t>
      </w:r>
    </w:p>
    <w:p w14:paraId="22103C71" w14:textId="77777777" w:rsidR="006F45B9" w:rsidRPr="00D238EB" w:rsidRDefault="006F45B9" w:rsidP="00141EC4">
      <w:pPr>
        <w:rPr>
          <w:color w:val="FF0000"/>
        </w:rPr>
      </w:pPr>
    </w:p>
    <w:p w14:paraId="5E34993B" w14:textId="77777777" w:rsidR="00B656C9" w:rsidRPr="00B8575B" w:rsidRDefault="00B656C9" w:rsidP="00EA3F1B">
      <w:pPr>
        <w:pStyle w:val="Titre4"/>
      </w:pPr>
      <w:r w:rsidRPr="00B8575B">
        <w:t>La</w:t>
      </w:r>
      <w:r w:rsidRPr="00B8575B">
        <w:rPr>
          <w:spacing w:val="-3"/>
        </w:rPr>
        <w:t xml:space="preserve"> </w:t>
      </w:r>
      <w:r w:rsidRPr="00B8575B">
        <w:t>procédure</w:t>
      </w:r>
      <w:r w:rsidRPr="00B8575B">
        <w:rPr>
          <w:spacing w:val="-1"/>
        </w:rPr>
        <w:t xml:space="preserve"> </w:t>
      </w:r>
      <w:r w:rsidRPr="00B8575B">
        <w:t>de</w:t>
      </w:r>
      <w:r w:rsidRPr="00B8575B">
        <w:rPr>
          <w:spacing w:val="-2"/>
        </w:rPr>
        <w:t xml:space="preserve"> </w:t>
      </w:r>
      <w:r w:rsidRPr="00B8575B">
        <w:t>licenciement</w:t>
      </w:r>
    </w:p>
    <w:p w14:paraId="6893FC1F" w14:textId="77777777" w:rsidR="000663E2" w:rsidRDefault="004D0301" w:rsidP="007C4111">
      <w:pPr>
        <w:pStyle w:val="Corpsdetexte"/>
        <w:pBdr>
          <w:top w:val="single" w:sz="4" w:space="1" w:color="auto"/>
          <w:left w:val="single" w:sz="4" w:space="4" w:color="auto"/>
          <w:bottom w:val="single" w:sz="4" w:space="1" w:color="auto"/>
          <w:right w:val="single" w:sz="4" w:space="4" w:color="auto"/>
        </w:pBdr>
        <w:spacing w:before="1"/>
        <w:rPr>
          <w:color w:val="FF0000"/>
        </w:rPr>
      </w:pPr>
      <w:r w:rsidRPr="004D0301">
        <w:rPr>
          <w:color w:val="FF0000"/>
        </w:rPr>
        <w:t>Textes de référence :</w:t>
      </w:r>
    </w:p>
    <w:p w14:paraId="4550C888" w14:textId="1B9CC73C" w:rsidR="00EA3F1B" w:rsidRPr="00EA3F1B" w:rsidRDefault="00141EC4" w:rsidP="007C4111">
      <w:pPr>
        <w:pStyle w:val="Corpsdetexte"/>
        <w:pBdr>
          <w:top w:val="single" w:sz="4" w:space="1" w:color="auto"/>
          <w:left w:val="single" w:sz="4" w:space="4" w:color="auto"/>
          <w:bottom w:val="single" w:sz="4" w:space="1" w:color="auto"/>
          <w:right w:val="single" w:sz="4" w:space="4" w:color="auto"/>
        </w:pBdr>
        <w:spacing w:before="1"/>
        <w:rPr>
          <w:color w:val="FF0000"/>
        </w:rPr>
      </w:pPr>
      <w:r w:rsidRPr="00EA3F1B">
        <w:rPr>
          <w:color w:val="FF0000"/>
        </w:rPr>
        <w:t>Articles</w:t>
      </w:r>
      <w:r w:rsidR="00EA3F1B" w:rsidRPr="00EA3F1B">
        <w:rPr>
          <w:color w:val="FF0000"/>
          <w:spacing w:val="-2"/>
        </w:rPr>
        <w:t xml:space="preserve"> </w:t>
      </w:r>
      <w:r w:rsidR="00EA3F1B" w:rsidRPr="00EA3F1B">
        <w:rPr>
          <w:color w:val="FF0000"/>
        </w:rPr>
        <w:t>17</w:t>
      </w:r>
      <w:r w:rsidR="00EA3F1B" w:rsidRPr="00EA3F1B">
        <w:rPr>
          <w:color w:val="FF0000"/>
          <w:spacing w:val="-2"/>
        </w:rPr>
        <w:t xml:space="preserve"> </w:t>
      </w:r>
      <w:r w:rsidR="00EA3F1B" w:rsidRPr="00EA3F1B">
        <w:rPr>
          <w:color w:val="FF0000"/>
        </w:rPr>
        <w:t>et</w:t>
      </w:r>
      <w:r w:rsidR="00EA3F1B" w:rsidRPr="00EA3F1B">
        <w:rPr>
          <w:color w:val="FF0000"/>
          <w:spacing w:val="-1"/>
        </w:rPr>
        <w:t xml:space="preserve"> </w:t>
      </w:r>
      <w:r w:rsidR="00EA3F1B" w:rsidRPr="00EA3F1B">
        <w:rPr>
          <w:color w:val="FF0000"/>
        </w:rPr>
        <w:t>45-5 du décret</w:t>
      </w:r>
      <w:r w:rsidR="00EA3F1B" w:rsidRPr="00EA3F1B">
        <w:rPr>
          <w:color w:val="FF0000"/>
          <w:spacing w:val="-4"/>
        </w:rPr>
        <w:t xml:space="preserve"> </w:t>
      </w:r>
      <w:r w:rsidR="00C05F5A">
        <w:rPr>
          <w:color w:val="FF0000"/>
          <w:spacing w:val="-4"/>
        </w:rPr>
        <w:t xml:space="preserve">86-83 </w:t>
      </w:r>
      <w:r w:rsidR="00EA3F1B" w:rsidRPr="00EA3F1B">
        <w:rPr>
          <w:color w:val="FF0000"/>
        </w:rPr>
        <w:t>du</w:t>
      </w:r>
      <w:r w:rsidR="00EA3F1B" w:rsidRPr="00EA3F1B">
        <w:rPr>
          <w:color w:val="FF0000"/>
          <w:spacing w:val="-1"/>
        </w:rPr>
        <w:t xml:space="preserve"> </w:t>
      </w:r>
      <w:r w:rsidR="00EA3F1B" w:rsidRPr="00EA3F1B">
        <w:rPr>
          <w:color w:val="FF0000"/>
        </w:rPr>
        <w:t>17</w:t>
      </w:r>
      <w:r w:rsidR="00EA3F1B" w:rsidRPr="00EA3F1B">
        <w:rPr>
          <w:color w:val="FF0000"/>
          <w:spacing w:val="-1"/>
        </w:rPr>
        <w:t xml:space="preserve"> </w:t>
      </w:r>
      <w:r w:rsidR="00EA3F1B" w:rsidRPr="00EA3F1B">
        <w:rPr>
          <w:color w:val="FF0000"/>
        </w:rPr>
        <w:t>janvier</w:t>
      </w:r>
      <w:r w:rsidR="00EA3F1B" w:rsidRPr="00EA3F1B">
        <w:rPr>
          <w:color w:val="FF0000"/>
          <w:spacing w:val="-2"/>
        </w:rPr>
        <w:t xml:space="preserve"> </w:t>
      </w:r>
      <w:r w:rsidR="00731426">
        <w:rPr>
          <w:color w:val="FF0000"/>
        </w:rPr>
        <w:t>1986</w:t>
      </w:r>
    </w:p>
    <w:p w14:paraId="1CFB830E" w14:textId="5382DDD0" w:rsidR="00B656C9" w:rsidRDefault="00B656C9" w:rsidP="007C4111">
      <w:pPr>
        <w:pStyle w:val="Corpsdetexte"/>
        <w:spacing w:before="1"/>
      </w:pPr>
      <w:r>
        <w:t>La</w:t>
      </w:r>
      <w:r>
        <w:rPr>
          <w:spacing w:val="-1"/>
        </w:rPr>
        <w:t xml:space="preserve"> </w:t>
      </w:r>
      <w:r>
        <w:t>procédure</w:t>
      </w:r>
      <w:r>
        <w:rPr>
          <w:spacing w:val="-1"/>
        </w:rPr>
        <w:t xml:space="preserve"> </w:t>
      </w:r>
      <w:r>
        <w:t>de</w:t>
      </w:r>
      <w:r>
        <w:rPr>
          <w:spacing w:val="-1"/>
        </w:rPr>
        <w:t xml:space="preserve"> </w:t>
      </w:r>
      <w:r>
        <w:t>licenciement se</w:t>
      </w:r>
      <w:r>
        <w:rPr>
          <w:spacing w:val="-2"/>
        </w:rPr>
        <w:t xml:space="preserve"> </w:t>
      </w:r>
      <w:r>
        <w:t>conforme</w:t>
      </w:r>
      <w:r>
        <w:rPr>
          <w:spacing w:val="-3"/>
        </w:rPr>
        <w:t xml:space="preserve"> </w:t>
      </w:r>
      <w:r>
        <w:t>à</w:t>
      </w:r>
      <w:r>
        <w:rPr>
          <w:spacing w:val="-1"/>
        </w:rPr>
        <w:t xml:space="preserve"> </w:t>
      </w:r>
      <w:r>
        <w:t>un</w:t>
      </w:r>
      <w:r>
        <w:rPr>
          <w:spacing w:val="-4"/>
        </w:rPr>
        <w:t xml:space="preserve"> </w:t>
      </w:r>
      <w:r>
        <w:t>certain</w:t>
      </w:r>
      <w:r>
        <w:rPr>
          <w:spacing w:val="-2"/>
        </w:rPr>
        <w:t xml:space="preserve"> </w:t>
      </w:r>
      <w:r>
        <w:t>nombre de</w:t>
      </w:r>
      <w:r>
        <w:rPr>
          <w:spacing w:val="-1"/>
        </w:rPr>
        <w:t xml:space="preserve"> </w:t>
      </w:r>
      <w:r>
        <w:t>formalités</w:t>
      </w:r>
      <w:r>
        <w:rPr>
          <w:spacing w:val="-1"/>
        </w:rPr>
        <w:t xml:space="preserve"> </w:t>
      </w:r>
      <w:r>
        <w:t>:</w:t>
      </w:r>
    </w:p>
    <w:p w14:paraId="77DF60DC" w14:textId="481B7F2B" w:rsidR="00B656C9" w:rsidRPr="00EA3F1B" w:rsidRDefault="00B656C9" w:rsidP="000663E2">
      <w:pPr>
        <w:pStyle w:val="Paragraphedeliste"/>
        <w:numPr>
          <w:ilvl w:val="0"/>
          <w:numId w:val="6"/>
        </w:numPr>
        <w:ind w:left="709"/>
      </w:pPr>
      <w:r w:rsidRPr="00EA3F1B">
        <w:t>Le respect</w:t>
      </w:r>
      <w:r w:rsidRPr="00141EC4">
        <w:t xml:space="preserve"> </w:t>
      </w:r>
      <w:r w:rsidRPr="00EA3F1B">
        <w:t>d'un</w:t>
      </w:r>
      <w:r w:rsidRPr="00141EC4">
        <w:t xml:space="preserve"> </w:t>
      </w:r>
      <w:r w:rsidRPr="00EA3F1B">
        <w:t>délai</w:t>
      </w:r>
      <w:r w:rsidRPr="00141EC4">
        <w:t xml:space="preserve"> </w:t>
      </w:r>
      <w:r w:rsidRPr="00EA3F1B">
        <w:t>de préavis.</w:t>
      </w:r>
    </w:p>
    <w:p w14:paraId="4F93E1A4" w14:textId="7E7F8E8A" w:rsidR="00B656C9" w:rsidRPr="00EA3F1B" w:rsidRDefault="00B656C9" w:rsidP="000663E2">
      <w:pPr>
        <w:pStyle w:val="Paragraphedeliste"/>
        <w:numPr>
          <w:ilvl w:val="0"/>
          <w:numId w:val="6"/>
        </w:numPr>
        <w:ind w:left="709"/>
      </w:pPr>
      <w:r w:rsidRPr="00EA3F1B">
        <w:t>La tenue d'un entretien préalable, mené par le directeur de l’EPLEFPA et au cours duquel l’agent</w:t>
      </w:r>
      <w:r w:rsidRPr="00141EC4">
        <w:t xml:space="preserve"> </w:t>
      </w:r>
      <w:r w:rsidRPr="00EA3F1B">
        <w:t>peut être accompagné d’une ou plusieurs</w:t>
      </w:r>
      <w:r w:rsidRPr="00141EC4">
        <w:t xml:space="preserve"> </w:t>
      </w:r>
      <w:r w:rsidRPr="00EA3F1B">
        <w:t>personnes.</w:t>
      </w:r>
    </w:p>
    <w:p w14:paraId="2C2BC908" w14:textId="10164F6B" w:rsidR="00EA3F1B" w:rsidRDefault="00B656C9" w:rsidP="000663E2">
      <w:pPr>
        <w:pStyle w:val="Paragraphedeliste"/>
        <w:numPr>
          <w:ilvl w:val="0"/>
          <w:numId w:val="6"/>
        </w:numPr>
        <w:ind w:left="709"/>
      </w:pPr>
      <w:r w:rsidRPr="00EA3F1B">
        <w:t xml:space="preserve">La consultation de la </w:t>
      </w:r>
      <w:r w:rsidR="00731426">
        <w:t>commission consultative paritaire</w:t>
      </w:r>
      <w:r w:rsidR="00C05F5A">
        <w:t xml:space="preserve"> régionale</w:t>
      </w:r>
      <w:r w:rsidR="00731426">
        <w:t xml:space="preserve"> (</w:t>
      </w:r>
      <w:proofErr w:type="spellStart"/>
      <w:r w:rsidRPr="00EA3F1B">
        <w:t>CCP</w:t>
      </w:r>
      <w:r w:rsidR="00C05F5A">
        <w:t>r</w:t>
      </w:r>
      <w:proofErr w:type="spellEnd"/>
      <w:r w:rsidR="00731426">
        <w:t>)</w:t>
      </w:r>
      <w:r w:rsidRPr="00EA3F1B">
        <w:t>, suite à l’entretien préalable (à ce titre, le directeur est tenu d'informer</w:t>
      </w:r>
      <w:r w:rsidRPr="00141EC4">
        <w:t xml:space="preserve"> </w:t>
      </w:r>
      <w:r w:rsidRPr="00EA3F1B">
        <w:t>le DRAAF qu'une procédure de licenciement est engagée pour que ce dernier puisse réunir la</w:t>
      </w:r>
      <w:r w:rsidRPr="00141EC4">
        <w:t xml:space="preserve"> </w:t>
      </w:r>
      <w:proofErr w:type="spellStart"/>
      <w:r w:rsidRPr="00EA3F1B">
        <w:t>CCP</w:t>
      </w:r>
      <w:r w:rsidR="007E0E31">
        <w:t>r</w:t>
      </w:r>
      <w:proofErr w:type="spellEnd"/>
      <w:r w:rsidRPr="00EA3F1B">
        <w:t>).</w:t>
      </w:r>
      <w:r w:rsidR="00EA3F1B">
        <w:t xml:space="preserve"> </w:t>
      </w:r>
    </w:p>
    <w:p w14:paraId="77442505" w14:textId="2A722AA6" w:rsidR="00B656C9" w:rsidRDefault="00B656C9" w:rsidP="000663E2">
      <w:pPr>
        <w:pStyle w:val="Paragraphedeliste"/>
        <w:numPr>
          <w:ilvl w:val="0"/>
          <w:numId w:val="6"/>
        </w:numPr>
        <w:ind w:left="709"/>
      </w:pPr>
      <w:r w:rsidRPr="00EA3F1B">
        <w:t>La notification de la décision par lettre recommandée avec accusé de réception ou par lettre</w:t>
      </w:r>
      <w:r w:rsidRPr="00141EC4">
        <w:t xml:space="preserve"> </w:t>
      </w:r>
      <w:r w:rsidRPr="00EA3F1B">
        <w:t>remise</w:t>
      </w:r>
      <w:r w:rsidRPr="00141EC4">
        <w:t xml:space="preserve"> </w:t>
      </w:r>
      <w:r w:rsidRPr="00EA3F1B">
        <w:t>en</w:t>
      </w:r>
      <w:r w:rsidRPr="00141EC4">
        <w:t xml:space="preserve"> </w:t>
      </w:r>
      <w:r w:rsidRPr="00EA3F1B">
        <w:t>main</w:t>
      </w:r>
      <w:r w:rsidR="00731426">
        <w:t>s</w:t>
      </w:r>
      <w:r w:rsidRPr="00141EC4">
        <w:t xml:space="preserve"> </w:t>
      </w:r>
      <w:r w:rsidRPr="00EA3F1B">
        <w:t>propre</w:t>
      </w:r>
      <w:r w:rsidR="00731426">
        <w:t>s</w:t>
      </w:r>
      <w:r w:rsidRPr="00141EC4">
        <w:t xml:space="preserve"> </w:t>
      </w:r>
      <w:r w:rsidRPr="00EA3F1B">
        <w:t>contre</w:t>
      </w:r>
      <w:r w:rsidRPr="00141EC4">
        <w:t xml:space="preserve"> </w:t>
      </w:r>
      <w:r w:rsidRPr="00EA3F1B">
        <w:t>décharge.</w:t>
      </w:r>
      <w:r w:rsidRPr="00141EC4">
        <w:t xml:space="preserve"> </w:t>
      </w:r>
      <w:r w:rsidRPr="00EA3F1B">
        <w:t>La</w:t>
      </w:r>
      <w:r w:rsidRPr="00141EC4">
        <w:t xml:space="preserve"> </w:t>
      </w:r>
      <w:r w:rsidRPr="00EA3F1B">
        <w:t>décision</w:t>
      </w:r>
      <w:r w:rsidRPr="00141EC4">
        <w:t xml:space="preserve"> </w:t>
      </w:r>
      <w:r w:rsidRPr="00EA3F1B">
        <w:t>précise</w:t>
      </w:r>
      <w:r w:rsidRPr="00141EC4">
        <w:t xml:space="preserve"> </w:t>
      </w:r>
      <w:r w:rsidRPr="00EA3F1B">
        <w:t>le</w:t>
      </w:r>
      <w:r w:rsidRPr="00141EC4">
        <w:t xml:space="preserve"> </w:t>
      </w:r>
      <w:r w:rsidRPr="00EA3F1B">
        <w:t>ou</w:t>
      </w:r>
      <w:r w:rsidRPr="00141EC4">
        <w:t xml:space="preserve"> </w:t>
      </w:r>
      <w:r w:rsidRPr="00EA3F1B">
        <w:t>les</w:t>
      </w:r>
      <w:r w:rsidRPr="00141EC4">
        <w:t xml:space="preserve"> </w:t>
      </w:r>
      <w:r w:rsidRPr="00EA3F1B">
        <w:t>motifs</w:t>
      </w:r>
      <w:r w:rsidRPr="00141EC4">
        <w:t xml:space="preserve"> </w:t>
      </w:r>
      <w:r w:rsidRPr="00EA3F1B">
        <w:t>du</w:t>
      </w:r>
      <w:r w:rsidRPr="00141EC4">
        <w:t xml:space="preserve"> </w:t>
      </w:r>
      <w:r w:rsidRPr="00EA3F1B">
        <w:t>licenciement</w:t>
      </w:r>
      <w:r w:rsidRPr="00141EC4">
        <w:t xml:space="preserve"> </w:t>
      </w:r>
      <w:r w:rsidRPr="00EA3F1B">
        <w:t>et</w:t>
      </w:r>
      <w:r w:rsidRPr="00141EC4">
        <w:t xml:space="preserve"> </w:t>
      </w:r>
      <w:r w:rsidRPr="00EA3F1B">
        <w:t>la</w:t>
      </w:r>
      <w:r w:rsidRPr="00141EC4">
        <w:t xml:space="preserve"> </w:t>
      </w:r>
      <w:r w:rsidRPr="00EA3F1B">
        <w:t>date</w:t>
      </w:r>
      <w:r w:rsidRPr="00141EC4">
        <w:t xml:space="preserve"> </w:t>
      </w:r>
      <w:r w:rsidRPr="00EA3F1B">
        <w:t>à</w:t>
      </w:r>
      <w:r w:rsidRPr="00141EC4">
        <w:t xml:space="preserve"> </w:t>
      </w:r>
      <w:r w:rsidRPr="00EA3F1B">
        <w:t>laquelle</w:t>
      </w:r>
      <w:r w:rsidRPr="00141EC4">
        <w:t xml:space="preserve"> </w:t>
      </w:r>
      <w:r w:rsidRPr="00EA3F1B">
        <w:t>celui-ci</w:t>
      </w:r>
      <w:r w:rsidRPr="00141EC4">
        <w:t xml:space="preserve"> </w:t>
      </w:r>
      <w:r w:rsidRPr="00EA3F1B">
        <w:t>doit</w:t>
      </w:r>
      <w:r w:rsidRPr="00141EC4">
        <w:t xml:space="preserve"> </w:t>
      </w:r>
      <w:r w:rsidRPr="00EA3F1B">
        <w:t>intervenir</w:t>
      </w:r>
      <w:r w:rsidRPr="00141EC4">
        <w:t xml:space="preserve"> </w:t>
      </w:r>
      <w:r w:rsidRPr="00EA3F1B">
        <w:t>compte</w:t>
      </w:r>
      <w:r w:rsidRPr="00141EC4">
        <w:t xml:space="preserve"> </w:t>
      </w:r>
      <w:r w:rsidRPr="00EA3F1B">
        <w:t>tenu</w:t>
      </w:r>
      <w:r w:rsidRPr="00141EC4">
        <w:t xml:space="preserve"> </w:t>
      </w:r>
      <w:r w:rsidRPr="00EA3F1B">
        <w:t>des</w:t>
      </w:r>
      <w:r w:rsidRPr="00141EC4">
        <w:t xml:space="preserve"> </w:t>
      </w:r>
      <w:r w:rsidRPr="00EA3F1B">
        <w:t>droits</w:t>
      </w:r>
      <w:r w:rsidRPr="00141EC4">
        <w:t xml:space="preserve"> </w:t>
      </w:r>
      <w:r w:rsidRPr="00EA3F1B">
        <w:t>à</w:t>
      </w:r>
      <w:r w:rsidRPr="00141EC4">
        <w:t xml:space="preserve"> </w:t>
      </w:r>
      <w:r w:rsidRPr="00EA3F1B">
        <w:t>congés</w:t>
      </w:r>
      <w:r w:rsidRPr="00141EC4">
        <w:t xml:space="preserve"> </w:t>
      </w:r>
      <w:r w:rsidRPr="00EA3F1B">
        <w:t>annuels</w:t>
      </w:r>
      <w:r w:rsidRPr="00141EC4">
        <w:t xml:space="preserve"> </w:t>
      </w:r>
      <w:r w:rsidR="00731426">
        <w:t>acquis</w:t>
      </w:r>
      <w:r w:rsidRPr="00141EC4">
        <w:t xml:space="preserve"> </w:t>
      </w:r>
      <w:r w:rsidRPr="00EA3F1B">
        <w:t>et</w:t>
      </w:r>
      <w:r w:rsidRPr="00141EC4">
        <w:t xml:space="preserve"> </w:t>
      </w:r>
      <w:r w:rsidRPr="00EA3F1B">
        <w:t>de la</w:t>
      </w:r>
      <w:r w:rsidRPr="00141EC4">
        <w:t xml:space="preserve"> </w:t>
      </w:r>
      <w:r w:rsidRPr="00EA3F1B">
        <w:t>durée du</w:t>
      </w:r>
      <w:r w:rsidRPr="00141EC4">
        <w:t xml:space="preserve"> </w:t>
      </w:r>
      <w:r w:rsidRPr="00EA3F1B">
        <w:t>préavis.</w:t>
      </w:r>
    </w:p>
    <w:p w14:paraId="10CAC63D" w14:textId="609821E2" w:rsidR="00087873" w:rsidRPr="00087873" w:rsidRDefault="00087873" w:rsidP="000663E2">
      <w:pPr>
        <w:pStyle w:val="Corpsdetexte"/>
        <w:spacing w:after="0"/>
      </w:pPr>
      <w:r w:rsidRPr="00087873">
        <w:t>En cas de licenciement pour inaptitude physique, pour suppression du besoin ou de l’emploi qui</w:t>
      </w:r>
      <w:r>
        <w:t xml:space="preserve"> </w:t>
      </w:r>
      <w:r w:rsidRPr="00087873">
        <w:t>a justifié le recrutement de l’agent, pour transformation du besoin ou de l’emploi qui a justifié le</w:t>
      </w:r>
      <w:r>
        <w:t xml:space="preserve"> </w:t>
      </w:r>
      <w:r w:rsidRPr="00087873">
        <w:t>recrutement lorsque l’adaptation de l’agent au nouveau besoin n’est pas possible, pour</w:t>
      </w:r>
      <w:r>
        <w:t xml:space="preserve"> </w:t>
      </w:r>
      <w:r w:rsidRPr="00087873">
        <w:t>recrutement d’un fonctionnaire, pour refus par l’agent d’une modification d’un élément</w:t>
      </w:r>
      <w:r>
        <w:t xml:space="preserve"> </w:t>
      </w:r>
      <w:r w:rsidRPr="00087873">
        <w:t>substantiel du contrat justifiée en raison de la transformation du besoin ou de l’emploi, le</w:t>
      </w:r>
      <w:r>
        <w:t xml:space="preserve"> </w:t>
      </w:r>
      <w:r w:rsidRPr="00087873">
        <w:t>directeur ne peut licencier l'agent que si le reclassement s'avère impossible ou si l'agent refuse le</w:t>
      </w:r>
      <w:r>
        <w:t xml:space="preserve"> </w:t>
      </w:r>
      <w:r w:rsidRPr="00087873">
        <w:t>reclassement proposé (articles 17 et 45-5 du décret du 17 janvier 1986) modifié.</w:t>
      </w:r>
      <w:r>
        <w:t xml:space="preserve"> </w:t>
      </w:r>
      <w:r w:rsidRPr="00087873">
        <w:t>La recherche de reclassement de l’agent avant son licenciement doit être réelle et le juge impose</w:t>
      </w:r>
      <w:r>
        <w:t xml:space="preserve"> </w:t>
      </w:r>
      <w:r w:rsidRPr="00087873">
        <w:t>à l’employeur une obligation de moyen et non de résultat lui imposant d’examiner toutes les</w:t>
      </w:r>
      <w:r>
        <w:t xml:space="preserve"> </w:t>
      </w:r>
      <w:r w:rsidRPr="00087873">
        <w:t>possibilités. Eventuellement, ce reclassement peut être recherché auprès d’autres</w:t>
      </w:r>
      <w:r>
        <w:t xml:space="preserve"> </w:t>
      </w:r>
      <w:r w:rsidRPr="00087873">
        <w:t>établissements, sans que cela soit toutefois une obligation.</w:t>
      </w:r>
    </w:p>
    <w:p w14:paraId="78DAEAFB" w14:textId="52566857" w:rsidR="00087873" w:rsidRDefault="00087873" w:rsidP="000663E2">
      <w:pPr>
        <w:pStyle w:val="Corpsdetexte"/>
        <w:spacing w:after="0"/>
      </w:pPr>
      <w:r w:rsidRPr="00087873">
        <w:t>La procédure de reclassement résultant de l’illégalité de clauses contractuelles, décrite par le</w:t>
      </w:r>
      <w:r>
        <w:t xml:space="preserve"> </w:t>
      </w:r>
      <w:r w:rsidRPr="00087873">
        <w:t>Conseil d’Etat dans sa décision Cavallo25, est différente de celle prévue par le décret du 17 janvier</w:t>
      </w:r>
      <w:r>
        <w:t xml:space="preserve"> </w:t>
      </w:r>
      <w:r w:rsidRPr="00087873">
        <w:t>1986.</w:t>
      </w:r>
    </w:p>
    <w:p w14:paraId="57EDA7EC" w14:textId="77777777" w:rsidR="00087873" w:rsidRDefault="00087873" w:rsidP="000663E2">
      <w:pPr>
        <w:pStyle w:val="Corpsdetexte"/>
        <w:spacing w:after="0"/>
      </w:pPr>
    </w:p>
    <w:p w14:paraId="34080AD8" w14:textId="77777777" w:rsidR="007958BD" w:rsidRPr="006F45B9" w:rsidRDefault="007958BD" w:rsidP="000663E2">
      <w:pPr>
        <w:pStyle w:val="Corpsdetexte"/>
        <w:spacing w:before="1"/>
      </w:pPr>
      <w:r w:rsidRPr="006F45B9">
        <w:t>La consultation de la commission consultative paritaire doit intervenir avant l’entretien préalable dans les situations suivantes :</w:t>
      </w:r>
    </w:p>
    <w:p w14:paraId="3394D0CB" w14:textId="617B2E36" w:rsidR="007958BD" w:rsidRPr="006F45B9" w:rsidRDefault="00142821" w:rsidP="000663E2">
      <w:pPr>
        <w:pStyle w:val="Corpsdetexte"/>
        <w:numPr>
          <w:ilvl w:val="0"/>
          <w:numId w:val="6"/>
        </w:numPr>
        <w:spacing w:before="1" w:after="0"/>
      </w:pPr>
      <w:r>
        <w:t xml:space="preserve">L’agent est un </w:t>
      </w:r>
      <w:r w:rsidR="007958BD" w:rsidRPr="006F45B9">
        <w:t>représentant du personnel au sein d'un organisme consultatif</w:t>
      </w:r>
      <w:r>
        <w:t xml:space="preserve"> : </w:t>
      </w:r>
      <w:r w:rsidR="007958BD" w:rsidRPr="006F45B9">
        <w:t>Commission consultative paritaire</w:t>
      </w:r>
      <w:r>
        <w:t xml:space="preserve"> (CCP)</w:t>
      </w:r>
      <w:r w:rsidR="007958BD" w:rsidRPr="006F45B9">
        <w:t>, comité social d'administration</w:t>
      </w:r>
      <w:r>
        <w:t xml:space="preserve"> (CSA)</w:t>
      </w:r>
      <w:r w:rsidR="007C58B9">
        <w:t>, etc</w:t>
      </w:r>
      <w:r w:rsidR="007958BD" w:rsidRPr="006F45B9">
        <w:t>. ;</w:t>
      </w:r>
    </w:p>
    <w:p w14:paraId="6F1ACACB" w14:textId="5A30763F" w:rsidR="007958BD" w:rsidRPr="006F45B9" w:rsidRDefault="00142821" w:rsidP="000663E2">
      <w:pPr>
        <w:pStyle w:val="Corpsdetexte"/>
        <w:numPr>
          <w:ilvl w:val="0"/>
          <w:numId w:val="6"/>
        </w:numPr>
        <w:spacing w:before="1" w:after="0"/>
      </w:pPr>
      <w:r>
        <w:t xml:space="preserve">L’agent est un </w:t>
      </w:r>
      <w:r w:rsidR="007958BD" w:rsidRPr="006F45B9">
        <w:t>représentant du personnel au sein d'un organisme consultatif dont le mandat s'est terminé au cours des 12 mois précédents ;</w:t>
      </w:r>
    </w:p>
    <w:p w14:paraId="71E2BFC9" w14:textId="77777777" w:rsidR="007958BD" w:rsidRPr="006F45B9" w:rsidRDefault="007958BD" w:rsidP="000663E2">
      <w:pPr>
        <w:pStyle w:val="Corpsdetexte"/>
        <w:numPr>
          <w:ilvl w:val="0"/>
          <w:numId w:val="6"/>
        </w:numPr>
        <w:spacing w:before="1" w:after="0"/>
      </w:pPr>
      <w:r w:rsidRPr="006F45B9">
        <w:t xml:space="preserve">Le licenciement est envisagé au cours des 6 mois qui suivent une élection des représentants des personnels à un organisme consultatif à laquelle l’agent a été </w:t>
      </w:r>
      <w:r w:rsidRPr="006F45B9">
        <w:lastRenderedPageBreak/>
        <w:t>candidat non élu ;</w:t>
      </w:r>
    </w:p>
    <w:p w14:paraId="22E46D8B" w14:textId="77777777" w:rsidR="007958BD" w:rsidRPr="006F45B9" w:rsidRDefault="007958BD" w:rsidP="000663E2">
      <w:pPr>
        <w:pStyle w:val="Corpsdetexte"/>
        <w:numPr>
          <w:ilvl w:val="0"/>
          <w:numId w:val="6"/>
        </w:numPr>
        <w:spacing w:before="1" w:after="0"/>
      </w:pPr>
      <w:r w:rsidRPr="006F45B9">
        <w:t>L’agent a obtenu au cours des 12 mois précédents une autorisation d'absence pour assister à un congrès syndical ou à une réunion d'un organisme directeur il est membre élu ;</w:t>
      </w:r>
    </w:p>
    <w:p w14:paraId="63426ED2" w14:textId="46464FDF" w:rsidR="007958BD" w:rsidRPr="006F45B9" w:rsidRDefault="007958BD" w:rsidP="000663E2">
      <w:pPr>
        <w:pStyle w:val="Corpsdetexte"/>
        <w:numPr>
          <w:ilvl w:val="0"/>
          <w:numId w:val="6"/>
        </w:numPr>
        <w:spacing w:before="1"/>
      </w:pPr>
      <w:r w:rsidRPr="006F45B9">
        <w:t>L’agent est déchargé d'activité de service pour mandat syndical à hauteur d'au moins 20</w:t>
      </w:r>
      <w:r w:rsidR="00142821">
        <w:t> </w:t>
      </w:r>
      <w:r w:rsidRPr="006F45B9">
        <w:t>% de son temps de travail.</w:t>
      </w:r>
    </w:p>
    <w:p w14:paraId="3592098C" w14:textId="77777777" w:rsidR="000663E2" w:rsidRDefault="000663E2" w:rsidP="000663E2">
      <w:pPr>
        <w:pStyle w:val="Titre4"/>
      </w:pPr>
    </w:p>
    <w:p w14:paraId="002D9D49" w14:textId="28BB53FE" w:rsidR="00B656C9" w:rsidRPr="00B8575B" w:rsidRDefault="00B656C9" w:rsidP="000663E2">
      <w:pPr>
        <w:pStyle w:val="Titre4"/>
      </w:pPr>
      <w:r w:rsidRPr="00B8575B">
        <w:t>L’indemnité</w:t>
      </w:r>
      <w:r w:rsidRPr="00B8575B">
        <w:rPr>
          <w:spacing w:val="-2"/>
        </w:rPr>
        <w:t xml:space="preserve"> </w:t>
      </w:r>
      <w:r w:rsidRPr="00B8575B">
        <w:t>de</w:t>
      </w:r>
      <w:r w:rsidRPr="00B8575B">
        <w:rPr>
          <w:spacing w:val="-3"/>
        </w:rPr>
        <w:t xml:space="preserve"> </w:t>
      </w:r>
      <w:r w:rsidRPr="00B8575B">
        <w:t>licenciement</w:t>
      </w:r>
    </w:p>
    <w:p w14:paraId="66CBDA4B" w14:textId="17590032" w:rsidR="00B656C9" w:rsidRDefault="00B656C9" w:rsidP="000663E2">
      <w:r>
        <w:t>L’indemnité de licenciement est due aux agents recrutés en CDD ou en CDI qui sont licenciés pour motif</w:t>
      </w:r>
      <w:r>
        <w:rPr>
          <w:spacing w:val="1"/>
        </w:rPr>
        <w:t xml:space="preserve"> </w:t>
      </w:r>
      <w:r>
        <w:t>non</w:t>
      </w:r>
      <w:r>
        <w:rPr>
          <w:spacing w:val="1"/>
        </w:rPr>
        <w:t xml:space="preserve"> </w:t>
      </w:r>
      <w:r>
        <w:t>disciplinaire.</w:t>
      </w:r>
      <w:r>
        <w:rPr>
          <w:spacing w:val="1"/>
        </w:rPr>
        <w:t xml:space="preserve"> </w:t>
      </w:r>
      <w:r>
        <w:t>L’indemnité</w:t>
      </w:r>
      <w:r>
        <w:rPr>
          <w:spacing w:val="1"/>
        </w:rPr>
        <w:t xml:space="preserve"> </w:t>
      </w:r>
      <w:r>
        <w:t>de</w:t>
      </w:r>
      <w:r>
        <w:rPr>
          <w:spacing w:val="1"/>
        </w:rPr>
        <w:t xml:space="preserve"> </w:t>
      </w:r>
      <w:r>
        <w:t>licenciement</w:t>
      </w:r>
      <w:r>
        <w:rPr>
          <w:spacing w:val="1"/>
        </w:rPr>
        <w:t xml:space="preserve"> </w:t>
      </w:r>
      <w:r>
        <w:t>est</w:t>
      </w:r>
      <w:r>
        <w:rPr>
          <w:spacing w:val="1"/>
        </w:rPr>
        <w:t xml:space="preserve"> </w:t>
      </w:r>
      <w:r>
        <w:t>réduite</w:t>
      </w:r>
      <w:r>
        <w:rPr>
          <w:spacing w:val="1"/>
        </w:rPr>
        <w:t xml:space="preserve"> </w:t>
      </w:r>
      <w:r>
        <w:t>de</w:t>
      </w:r>
      <w:r>
        <w:rPr>
          <w:spacing w:val="1"/>
        </w:rPr>
        <w:t xml:space="preserve"> </w:t>
      </w:r>
      <w:r>
        <w:t>moitié</w:t>
      </w:r>
      <w:r>
        <w:rPr>
          <w:spacing w:val="1"/>
        </w:rPr>
        <w:t xml:space="preserve"> </w:t>
      </w:r>
      <w:r>
        <w:t>en</w:t>
      </w:r>
      <w:r>
        <w:rPr>
          <w:spacing w:val="1"/>
        </w:rPr>
        <w:t xml:space="preserve"> </w:t>
      </w:r>
      <w:r>
        <w:t>cas</w:t>
      </w:r>
      <w:r>
        <w:rPr>
          <w:spacing w:val="1"/>
        </w:rPr>
        <w:t xml:space="preserve"> </w:t>
      </w:r>
      <w:r>
        <w:t>de</w:t>
      </w:r>
      <w:r>
        <w:rPr>
          <w:spacing w:val="1"/>
        </w:rPr>
        <w:t xml:space="preserve"> </w:t>
      </w:r>
      <w:r>
        <w:t>licenciement</w:t>
      </w:r>
      <w:r>
        <w:rPr>
          <w:spacing w:val="1"/>
        </w:rPr>
        <w:t xml:space="preserve"> </w:t>
      </w:r>
      <w:r>
        <w:t>pour</w:t>
      </w:r>
      <w:r>
        <w:rPr>
          <w:spacing w:val="1"/>
        </w:rPr>
        <w:t xml:space="preserve"> </w:t>
      </w:r>
      <w:r>
        <w:t>insuffisance</w:t>
      </w:r>
      <w:r>
        <w:rPr>
          <w:spacing w:val="-1"/>
        </w:rPr>
        <w:t xml:space="preserve"> </w:t>
      </w:r>
      <w:r>
        <w:t xml:space="preserve">professionnelle. </w:t>
      </w:r>
    </w:p>
    <w:p w14:paraId="35826110" w14:textId="77777777" w:rsidR="00B656C9" w:rsidRDefault="00B656C9" w:rsidP="000663E2">
      <w:r>
        <w:t>Elle n’est pas</w:t>
      </w:r>
      <w:r>
        <w:rPr>
          <w:spacing w:val="-3"/>
        </w:rPr>
        <w:t xml:space="preserve"> </w:t>
      </w:r>
      <w:r>
        <w:t>due lorsque</w:t>
      </w:r>
      <w:r>
        <w:rPr>
          <w:spacing w:val="-1"/>
        </w:rPr>
        <w:t xml:space="preserve"> </w:t>
      </w:r>
      <w:r>
        <w:t>l’agent</w:t>
      </w:r>
      <w:r>
        <w:rPr>
          <w:spacing w:val="-1"/>
        </w:rPr>
        <w:t xml:space="preserve"> </w:t>
      </w:r>
      <w:r>
        <w:t>:</w:t>
      </w:r>
    </w:p>
    <w:p w14:paraId="65D27947" w14:textId="64CDBFF7" w:rsidR="00B656C9" w:rsidRDefault="00B656C9" w:rsidP="000663E2">
      <w:pPr>
        <w:pStyle w:val="Paragraphedeliste"/>
        <w:numPr>
          <w:ilvl w:val="0"/>
          <w:numId w:val="6"/>
        </w:numPr>
        <w:ind w:left="709"/>
      </w:pPr>
      <w:r>
        <w:t>Est</w:t>
      </w:r>
      <w:r w:rsidRPr="00141EC4">
        <w:t xml:space="preserve"> </w:t>
      </w:r>
      <w:r>
        <w:t>fonctionnaire</w:t>
      </w:r>
      <w:r w:rsidRPr="00141EC4">
        <w:t xml:space="preserve"> </w:t>
      </w:r>
      <w:r>
        <w:t>détaché</w:t>
      </w:r>
      <w:r w:rsidRPr="00141EC4">
        <w:t xml:space="preserve"> </w:t>
      </w:r>
      <w:r>
        <w:t>sur</w:t>
      </w:r>
      <w:r w:rsidRPr="00141EC4">
        <w:t xml:space="preserve"> </w:t>
      </w:r>
      <w:r>
        <w:t>un</w:t>
      </w:r>
      <w:r w:rsidRPr="00141EC4">
        <w:t xml:space="preserve"> </w:t>
      </w:r>
      <w:r>
        <w:t>emploi</w:t>
      </w:r>
      <w:r w:rsidRPr="00141EC4">
        <w:t xml:space="preserve"> </w:t>
      </w:r>
      <w:r>
        <w:t>de</w:t>
      </w:r>
      <w:r w:rsidRPr="00141EC4">
        <w:t xml:space="preserve"> </w:t>
      </w:r>
      <w:r>
        <w:t>contractuel</w:t>
      </w:r>
      <w:r w:rsidRPr="00141EC4">
        <w:t xml:space="preserve"> </w:t>
      </w:r>
      <w:r>
        <w:t>de</w:t>
      </w:r>
      <w:r w:rsidRPr="00141EC4">
        <w:t xml:space="preserve"> </w:t>
      </w:r>
      <w:r>
        <w:t>droit public</w:t>
      </w:r>
      <w:r w:rsidR="00141EC4">
        <w:t> ;</w:t>
      </w:r>
    </w:p>
    <w:p w14:paraId="56838A29" w14:textId="77777777" w:rsidR="00B656C9" w:rsidRDefault="00B656C9" w:rsidP="000663E2">
      <w:pPr>
        <w:pStyle w:val="Paragraphedeliste"/>
        <w:numPr>
          <w:ilvl w:val="0"/>
          <w:numId w:val="6"/>
        </w:numPr>
        <w:ind w:left="709"/>
      </w:pPr>
      <w:r>
        <w:t>Retrouve</w:t>
      </w:r>
      <w:r w:rsidRPr="00141EC4">
        <w:t xml:space="preserve"> </w:t>
      </w:r>
      <w:r>
        <w:t>immédiatement</w:t>
      </w:r>
      <w:r w:rsidRPr="00141EC4">
        <w:t xml:space="preserve"> </w:t>
      </w:r>
      <w:r>
        <w:t>un</w:t>
      </w:r>
      <w:r w:rsidRPr="00141EC4">
        <w:t xml:space="preserve"> </w:t>
      </w:r>
      <w:r>
        <w:t>emploi</w:t>
      </w:r>
      <w:r w:rsidRPr="00141EC4">
        <w:t xml:space="preserve"> </w:t>
      </w:r>
      <w:r>
        <w:t>équivalent dans</w:t>
      </w:r>
      <w:r w:rsidRPr="00141EC4">
        <w:t xml:space="preserve"> </w:t>
      </w:r>
      <w:r>
        <w:t>le</w:t>
      </w:r>
      <w:r w:rsidRPr="00141EC4">
        <w:t xml:space="preserve"> </w:t>
      </w:r>
      <w:r>
        <w:t>secteur</w:t>
      </w:r>
      <w:r w:rsidRPr="00141EC4">
        <w:t xml:space="preserve"> </w:t>
      </w:r>
      <w:r>
        <w:t>public</w:t>
      </w:r>
      <w:r w:rsidRPr="00141EC4">
        <w:t xml:space="preserve"> </w:t>
      </w:r>
      <w:r>
        <w:t>;</w:t>
      </w:r>
    </w:p>
    <w:p w14:paraId="0F5819EB" w14:textId="200AD01B" w:rsidR="00B656C9" w:rsidRDefault="00B656C9" w:rsidP="000663E2">
      <w:pPr>
        <w:pStyle w:val="Paragraphedeliste"/>
        <w:numPr>
          <w:ilvl w:val="0"/>
          <w:numId w:val="6"/>
        </w:numPr>
        <w:ind w:left="709"/>
      </w:pPr>
      <w:r>
        <w:t xml:space="preserve">A atteint l'âge d'ouverture du droit à une pension de retraite </w:t>
      </w:r>
      <w:r w:rsidR="007A3B89">
        <w:t>exigé</w:t>
      </w:r>
      <w:r w:rsidRPr="00141EC4">
        <w:t xml:space="preserve"> </w:t>
      </w:r>
      <w:r>
        <w:t>pour</w:t>
      </w:r>
      <w:r w:rsidRPr="00141EC4">
        <w:t xml:space="preserve"> </w:t>
      </w:r>
      <w:r>
        <w:t>obtenir la</w:t>
      </w:r>
      <w:r w:rsidRPr="00141EC4">
        <w:t xml:space="preserve"> </w:t>
      </w:r>
      <w:r>
        <w:t>liquidation</w:t>
      </w:r>
      <w:r w:rsidRPr="00141EC4">
        <w:t xml:space="preserve"> </w:t>
      </w:r>
      <w:r>
        <w:t>d'une retraite</w:t>
      </w:r>
      <w:r w:rsidRPr="00141EC4">
        <w:t xml:space="preserve"> </w:t>
      </w:r>
      <w:r>
        <w:t>au</w:t>
      </w:r>
      <w:r w:rsidRPr="00141EC4">
        <w:t xml:space="preserve"> </w:t>
      </w:r>
      <w:r>
        <w:t>taux</w:t>
      </w:r>
      <w:r w:rsidRPr="00141EC4">
        <w:t xml:space="preserve"> </w:t>
      </w:r>
      <w:r>
        <w:t>plein</w:t>
      </w:r>
      <w:r w:rsidRPr="00141EC4">
        <w:t xml:space="preserve"> </w:t>
      </w:r>
      <w:r>
        <w:t>du</w:t>
      </w:r>
      <w:r w:rsidRPr="00141EC4">
        <w:t xml:space="preserve"> </w:t>
      </w:r>
      <w:r>
        <w:t>régime</w:t>
      </w:r>
      <w:r w:rsidRPr="00141EC4">
        <w:t xml:space="preserve"> </w:t>
      </w:r>
      <w:r>
        <w:t>général de</w:t>
      </w:r>
      <w:r w:rsidRPr="00141EC4">
        <w:t xml:space="preserve"> </w:t>
      </w:r>
      <w:r w:rsidR="007A3B89" w:rsidRPr="00141EC4">
        <w:t>la sécurité</w:t>
      </w:r>
      <w:r w:rsidRPr="00141EC4">
        <w:t xml:space="preserve"> </w:t>
      </w:r>
      <w:r>
        <w:t>sociale</w:t>
      </w:r>
      <w:r w:rsidRPr="00141EC4">
        <w:t xml:space="preserve"> </w:t>
      </w:r>
      <w:r>
        <w:t>;</w:t>
      </w:r>
    </w:p>
    <w:p w14:paraId="41E709BD" w14:textId="2287A419" w:rsidR="00B656C9" w:rsidRDefault="00B656C9" w:rsidP="000663E2">
      <w:pPr>
        <w:pStyle w:val="Paragraphedeliste"/>
        <w:numPr>
          <w:ilvl w:val="0"/>
          <w:numId w:val="6"/>
        </w:numPr>
        <w:ind w:left="709"/>
      </w:pPr>
      <w:r>
        <w:t>Est</w:t>
      </w:r>
      <w:r w:rsidRPr="00141EC4">
        <w:t xml:space="preserve"> </w:t>
      </w:r>
      <w:r>
        <w:t>démissionnaire</w:t>
      </w:r>
      <w:r w:rsidRPr="00141EC4">
        <w:t xml:space="preserve"> </w:t>
      </w:r>
      <w:r>
        <w:t>de</w:t>
      </w:r>
      <w:r w:rsidRPr="00141EC4">
        <w:t xml:space="preserve"> </w:t>
      </w:r>
      <w:r>
        <w:t>ses</w:t>
      </w:r>
      <w:r w:rsidRPr="00141EC4">
        <w:t xml:space="preserve"> </w:t>
      </w:r>
      <w:r>
        <w:t>fonctions</w:t>
      </w:r>
      <w:r w:rsidR="00141EC4">
        <w:t> ;</w:t>
      </w:r>
    </w:p>
    <w:p w14:paraId="576D686F" w14:textId="05330A1E" w:rsidR="00B656C9" w:rsidRDefault="00B656C9" w:rsidP="000663E2">
      <w:pPr>
        <w:pStyle w:val="Paragraphedeliste"/>
        <w:numPr>
          <w:ilvl w:val="0"/>
          <w:numId w:val="6"/>
        </w:numPr>
        <w:ind w:left="709" w:right="-428"/>
      </w:pPr>
      <w:r>
        <w:t>A</w:t>
      </w:r>
      <w:r w:rsidRPr="00141EC4">
        <w:t xml:space="preserve"> </w:t>
      </w:r>
      <w:r>
        <w:t>été</w:t>
      </w:r>
      <w:r w:rsidRPr="00141EC4">
        <w:t xml:space="preserve"> </w:t>
      </w:r>
      <w:r>
        <w:t>engagé</w:t>
      </w:r>
      <w:r w:rsidRPr="00141EC4">
        <w:t xml:space="preserve"> </w:t>
      </w:r>
      <w:r>
        <w:t>pour effectuer des</w:t>
      </w:r>
      <w:r w:rsidRPr="00141EC4">
        <w:t xml:space="preserve"> </w:t>
      </w:r>
      <w:r>
        <w:t>vacations</w:t>
      </w:r>
      <w:r w:rsidR="00141EC4">
        <w:t> ;</w:t>
      </w:r>
    </w:p>
    <w:p w14:paraId="1B4C3CD3" w14:textId="77777777" w:rsidR="00B656C9" w:rsidRDefault="00B656C9" w:rsidP="000663E2">
      <w:pPr>
        <w:pStyle w:val="Paragraphedeliste"/>
        <w:numPr>
          <w:ilvl w:val="0"/>
          <w:numId w:val="6"/>
        </w:numPr>
        <w:ind w:left="709" w:right="-428"/>
      </w:pPr>
      <w:r>
        <w:t>Est reclassé</w:t>
      </w:r>
      <w:r w:rsidRPr="00141EC4">
        <w:t xml:space="preserve"> </w:t>
      </w:r>
      <w:r>
        <w:t>;</w:t>
      </w:r>
    </w:p>
    <w:p w14:paraId="56C61D9A" w14:textId="70E4A8DE" w:rsidR="00B656C9" w:rsidRDefault="00B656C9" w:rsidP="00D16D40">
      <w:pPr>
        <w:pStyle w:val="Paragraphedeliste"/>
        <w:numPr>
          <w:ilvl w:val="0"/>
          <w:numId w:val="6"/>
        </w:numPr>
        <w:ind w:left="709"/>
      </w:pPr>
      <w:r>
        <w:t>Est licencié</w:t>
      </w:r>
      <w:r w:rsidRPr="00141EC4">
        <w:t xml:space="preserve"> </w:t>
      </w:r>
      <w:r>
        <w:t>à</w:t>
      </w:r>
      <w:r w:rsidRPr="00141EC4">
        <w:t xml:space="preserve"> </w:t>
      </w:r>
      <w:r>
        <w:t>titre</w:t>
      </w:r>
      <w:r w:rsidRPr="00141EC4">
        <w:t xml:space="preserve"> </w:t>
      </w:r>
      <w:r>
        <w:t>de</w:t>
      </w:r>
      <w:r w:rsidRPr="00141EC4">
        <w:t xml:space="preserve"> </w:t>
      </w:r>
      <w:r>
        <w:t>sanction</w:t>
      </w:r>
      <w:r w:rsidRPr="00141EC4">
        <w:t xml:space="preserve"> </w:t>
      </w:r>
      <w:r>
        <w:t>disciplinaire</w:t>
      </w:r>
      <w:r w:rsidR="00141EC4">
        <w:t> ;</w:t>
      </w:r>
    </w:p>
    <w:p w14:paraId="48A4D5B1" w14:textId="56B0CC57" w:rsidR="007A3B89" w:rsidRDefault="007A3B89" w:rsidP="00D16D40">
      <w:pPr>
        <w:pStyle w:val="Paragraphedeliste"/>
        <w:numPr>
          <w:ilvl w:val="0"/>
          <w:numId w:val="6"/>
        </w:numPr>
        <w:ind w:left="709"/>
      </w:pPr>
      <w:r>
        <w:t>Abandonne son poste ;</w:t>
      </w:r>
    </w:p>
    <w:p w14:paraId="5752AC8C" w14:textId="4133C257" w:rsidR="00B656C9" w:rsidRDefault="00B656C9" w:rsidP="00D16D40">
      <w:pPr>
        <w:pStyle w:val="Paragraphedeliste"/>
        <w:numPr>
          <w:ilvl w:val="0"/>
          <w:numId w:val="6"/>
        </w:numPr>
        <w:ind w:left="709"/>
      </w:pPr>
      <w:r>
        <w:t>Ne bénéficie pas du renouvellement du titre de séjour, est déchu de ses droits civiques ou est</w:t>
      </w:r>
      <w:r w:rsidRPr="00141EC4">
        <w:t xml:space="preserve"> </w:t>
      </w:r>
      <w:r>
        <w:t>interdit</w:t>
      </w:r>
      <w:r w:rsidRPr="00141EC4">
        <w:t xml:space="preserve"> </w:t>
      </w:r>
      <w:r>
        <w:t>d’exercer</w:t>
      </w:r>
      <w:r w:rsidRPr="00141EC4">
        <w:t xml:space="preserve"> </w:t>
      </w:r>
      <w:r>
        <w:t>un</w:t>
      </w:r>
      <w:r w:rsidRPr="00141EC4">
        <w:t xml:space="preserve"> </w:t>
      </w:r>
      <w:r>
        <w:t>emploi</w:t>
      </w:r>
      <w:r w:rsidRPr="00141EC4">
        <w:t xml:space="preserve"> </w:t>
      </w:r>
      <w:r>
        <w:t>public</w:t>
      </w:r>
      <w:r w:rsidRPr="00141EC4">
        <w:t xml:space="preserve"> </w:t>
      </w:r>
      <w:r>
        <w:t>prononcée</w:t>
      </w:r>
      <w:r w:rsidRPr="00141EC4">
        <w:t xml:space="preserve"> </w:t>
      </w:r>
      <w:r>
        <w:t>par</w:t>
      </w:r>
      <w:r w:rsidRPr="00141EC4">
        <w:t xml:space="preserve"> </w:t>
      </w:r>
      <w:r>
        <w:t>décision</w:t>
      </w:r>
      <w:r w:rsidRPr="00141EC4">
        <w:t xml:space="preserve"> </w:t>
      </w:r>
      <w:r>
        <w:t>de</w:t>
      </w:r>
      <w:r w:rsidR="004075AE">
        <w:t xml:space="preserve"> justice</w:t>
      </w:r>
      <w:r>
        <w:t>.</w:t>
      </w:r>
    </w:p>
    <w:p w14:paraId="6C6C4B0E" w14:textId="34A8446C" w:rsidR="00B656C9" w:rsidRPr="00B8575B" w:rsidRDefault="00B656C9" w:rsidP="004075AE">
      <w:pPr>
        <w:pStyle w:val="Titre4"/>
      </w:pPr>
      <w:r w:rsidRPr="00B8575B">
        <w:t>L’allocation</w:t>
      </w:r>
      <w:r w:rsidR="004075AE">
        <w:t xml:space="preserve"> chômage</w:t>
      </w:r>
      <w:r w:rsidRPr="00B8575B">
        <w:rPr>
          <w:spacing w:val="-3"/>
        </w:rPr>
        <w:t xml:space="preserve"> </w:t>
      </w:r>
      <w:r w:rsidRPr="00B8575B">
        <w:t>d’aide au</w:t>
      </w:r>
      <w:r w:rsidRPr="00B8575B">
        <w:rPr>
          <w:spacing w:val="-3"/>
        </w:rPr>
        <w:t xml:space="preserve"> </w:t>
      </w:r>
      <w:r w:rsidRPr="00B8575B">
        <w:t>retour à</w:t>
      </w:r>
      <w:r w:rsidRPr="00B8575B">
        <w:rPr>
          <w:spacing w:val="-1"/>
        </w:rPr>
        <w:t xml:space="preserve"> </w:t>
      </w:r>
      <w:r w:rsidRPr="00B8575B">
        <w:t>l’emploi</w:t>
      </w:r>
      <w:r w:rsidRPr="00B8575B">
        <w:rPr>
          <w:spacing w:val="-2"/>
        </w:rPr>
        <w:t xml:space="preserve"> </w:t>
      </w:r>
      <w:r w:rsidRPr="00B8575B">
        <w:t>(ARE)</w:t>
      </w:r>
    </w:p>
    <w:p w14:paraId="6791FA85" w14:textId="748C8887" w:rsidR="00B656C9" w:rsidRPr="004075AE" w:rsidRDefault="00B656C9" w:rsidP="00141EC4">
      <w:r>
        <w:t>Tout agent contractuel de droit public bénéficie, sous réserve de remplir les conditions d'ouverture des</w:t>
      </w:r>
      <w:r>
        <w:rPr>
          <w:spacing w:val="1"/>
        </w:rPr>
        <w:t xml:space="preserve"> </w:t>
      </w:r>
      <w:r>
        <w:t xml:space="preserve">droits à prestations, de l'allocation </w:t>
      </w:r>
      <w:r w:rsidR="004075AE">
        <w:t xml:space="preserve">chômage </w:t>
      </w:r>
      <w:r>
        <w:t>d'aide au re</w:t>
      </w:r>
      <w:r w:rsidR="004075AE">
        <w:t>tour à l'emploi (ARE).</w:t>
      </w:r>
    </w:p>
    <w:p w14:paraId="3275FB47" w14:textId="5DE47A5E" w:rsidR="00142821" w:rsidRPr="00CC3110" w:rsidRDefault="00142821" w:rsidP="00141EC4">
      <w:pPr>
        <w:rPr>
          <w:i/>
          <w:color w:val="5B9BD5" w:themeColor="accent1"/>
        </w:rPr>
      </w:pPr>
      <w:bookmarkStart w:id="49" w:name="_Hlk193287633"/>
      <w:r w:rsidRPr="00CC3110">
        <w:rPr>
          <w:i/>
          <w:color w:val="5B9BD5" w:themeColor="accent1"/>
        </w:rPr>
        <w:t>[</w:t>
      </w:r>
      <w:proofErr w:type="gramStart"/>
      <w:r w:rsidR="006936CE" w:rsidRPr="00CC3110">
        <w:rPr>
          <w:i/>
          <w:color w:val="5B9BD5" w:themeColor="accent1"/>
        </w:rPr>
        <w:t>indiquer</w:t>
      </w:r>
      <w:proofErr w:type="gramEnd"/>
      <w:r w:rsidR="006936CE" w:rsidRPr="00CC3110">
        <w:rPr>
          <w:i/>
          <w:color w:val="5B9BD5" w:themeColor="accent1"/>
        </w:rPr>
        <w:t xml:space="preserve"> dans le cadre local l’une ou l’autre des phrases ci-dessous, </w:t>
      </w:r>
      <w:r w:rsidR="00010326" w:rsidRPr="006936CE">
        <w:rPr>
          <w:i/>
          <w:color w:val="5B9BD5" w:themeColor="accent1"/>
        </w:rPr>
        <w:t>en fonction des situations]</w:t>
      </w:r>
    </w:p>
    <w:p w14:paraId="1C8EED8A" w14:textId="2FB5871C" w:rsidR="00142821" w:rsidRPr="009A1500" w:rsidRDefault="00010326" w:rsidP="009A1500">
      <w:pPr>
        <w:rPr>
          <w:i/>
          <w:color w:val="5B9BD5" w:themeColor="accent1"/>
        </w:rPr>
      </w:pPr>
      <w:r>
        <w:rPr>
          <w:i/>
          <w:color w:val="5B9BD5" w:themeColor="accent1"/>
        </w:rPr>
        <w:t>[</w:t>
      </w:r>
      <w:r w:rsidR="00142821" w:rsidRPr="009A1500">
        <w:rPr>
          <w:i/>
          <w:color w:val="5B9BD5" w:themeColor="accent1"/>
        </w:rPr>
        <w:t>CHOIX 1 (si l’EPLEFPA a conclu une convention avec France Travail</w:t>
      </w:r>
      <w:r w:rsidR="006936CE">
        <w:rPr>
          <w:i/>
          <w:color w:val="5B9BD5" w:themeColor="accent1"/>
        </w:rPr>
        <w:t> :</w:t>
      </w:r>
    </w:p>
    <w:p w14:paraId="74335BA9" w14:textId="057E5A0D" w:rsidR="00B656C9" w:rsidRDefault="00010326" w:rsidP="009A1500">
      <w:pPr>
        <w:rPr>
          <w:color w:val="5B9BD5" w:themeColor="accent1"/>
        </w:rPr>
      </w:pPr>
      <w:r w:rsidRPr="00010326">
        <w:rPr>
          <w:color w:val="5B9BD5" w:themeColor="accent1"/>
        </w:rPr>
        <w:t>L'indemnisation du chômage incombe</w:t>
      </w:r>
      <w:r>
        <w:rPr>
          <w:color w:val="5B9BD5" w:themeColor="accent1"/>
        </w:rPr>
        <w:t xml:space="preserve"> </w:t>
      </w:r>
      <w:r w:rsidR="00B656C9" w:rsidRPr="00141EC4">
        <w:rPr>
          <w:color w:val="5B9BD5" w:themeColor="accent1"/>
        </w:rPr>
        <w:t>à France Travail</w:t>
      </w:r>
      <w:r w:rsidR="00142821">
        <w:rPr>
          <w:color w:val="5B9BD5" w:themeColor="accent1"/>
        </w:rPr>
        <w:t xml:space="preserve">, avec qui </w:t>
      </w:r>
      <w:r w:rsidR="00B656C9" w:rsidRPr="00141EC4">
        <w:rPr>
          <w:color w:val="5B9BD5" w:themeColor="accent1"/>
        </w:rPr>
        <w:t>l'EPLEFPA</w:t>
      </w:r>
      <w:r w:rsidR="00B656C9" w:rsidRPr="00141EC4">
        <w:rPr>
          <w:color w:val="5B9BD5" w:themeColor="accent1"/>
          <w:spacing w:val="-2"/>
        </w:rPr>
        <w:t xml:space="preserve"> </w:t>
      </w:r>
      <w:r w:rsidR="00B656C9" w:rsidRPr="00141EC4">
        <w:rPr>
          <w:color w:val="5B9BD5" w:themeColor="accent1"/>
        </w:rPr>
        <w:t>a</w:t>
      </w:r>
      <w:r w:rsidR="00B656C9" w:rsidRPr="00141EC4">
        <w:rPr>
          <w:color w:val="5B9BD5" w:themeColor="accent1"/>
          <w:spacing w:val="-2"/>
        </w:rPr>
        <w:t xml:space="preserve"> </w:t>
      </w:r>
      <w:r w:rsidR="00B656C9" w:rsidRPr="00141EC4">
        <w:rPr>
          <w:color w:val="5B9BD5" w:themeColor="accent1"/>
        </w:rPr>
        <w:t>conclu</w:t>
      </w:r>
      <w:r w:rsidR="00B656C9" w:rsidRPr="00141EC4">
        <w:rPr>
          <w:color w:val="5B9BD5" w:themeColor="accent1"/>
          <w:spacing w:val="-1"/>
        </w:rPr>
        <w:t xml:space="preserve"> </w:t>
      </w:r>
      <w:r w:rsidR="00B656C9" w:rsidRPr="00141EC4">
        <w:rPr>
          <w:color w:val="5B9BD5" w:themeColor="accent1"/>
        </w:rPr>
        <w:t>une convention</w:t>
      </w:r>
      <w:r w:rsidR="00B656C9" w:rsidRPr="00141EC4">
        <w:rPr>
          <w:color w:val="5B9BD5" w:themeColor="accent1"/>
          <w:spacing w:val="-1"/>
        </w:rPr>
        <w:t xml:space="preserve"> </w:t>
      </w:r>
      <w:r w:rsidR="00B656C9" w:rsidRPr="00141EC4">
        <w:rPr>
          <w:color w:val="5B9BD5" w:themeColor="accent1"/>
        </w:rPr>
        <w:t>à cet</w:t>
      </w:r>
      <w:r w:rsidR="00B656C9" w:rsidRPr="00141EC4">
        <w:rPr>
          <w:color w:val="5B9BD5" w:themeColor="accent1"/>
          <w:spacing w:val="-3"/>
        </w:rPr>
        <w:t xml:space="preserve"> </w:t>
      </w:r>
      <w:r w:rsidR="00B656C9" w:rsidRPr="00141EC4">
        <w:rPr>
          <w:color w:val="5B9BD5" w:themeColor="accent1"/>
        </w:rPr>
        <w:t>effet ;</w:t>
      </w:r>
      <w:r>
        <w:rPr>
          <w:color w:val="5B9BD5" w:themeColor="accent1"/>
        </w:rPr>
        <w:t>]</w:t>
      </w:r>
    </w:p>
    <w:p w14:paraId="1E13B15C" w14:textId="2137528C" w:rsidR="00142821" w:rsidRPr="009A1500" w:rsidRDefault="00010326" w:rsidP="009A1500">
      <w:pPr>
        <w:rPr>
          <w:i/>
          <w:color w:val="5B9BD5" w:themeColor="accent1"/>
        </w:rPr>
      </w:pPr>
      <w:r>
        <w:rPr>
          <w:i/>
          <w:color w:val="5B9BD5" w:themeColor="accent1"/>
        </w:rPr>
        <w:t>[</w:t>
      </w:r>
      <w:r w:rsidR="00142821" w:rsidRPr="009A1500">
        <w:rPr>
          <w:i/>
          <w:color w:val="5B9BD5" w:themeColor="accent1"/>
        </w:rPr>
        <w:t>CHOIX 2 (sinon, c’est-à-dire sous le régime de l’auto-assurance)</w:t>
      </w:r>
      <w:r w:rsidR="006936CE">
        <w:rPr>
          <w:i/>
          <w:color w:val="5B9BD5" w:themeColor="accent1"/>
        </w:rPr>
        <w:t> :</w:t>
      </w:r>
    </w:p>
    <w:bookmarkEnd w:id="49"/>
    <w:p w14:paraId="33C0DAE2" w14:textId="16F20B52" w:rsidR="00B656C9" w:rsidRPr="00141EC4" w:rsidRDefault="00010326" w:rsidP="009A1500">
      <w:pPr>
        <w:rPr>
          <w:color w:val="5B9BD5" w:themeColor="accent1"/>
        </w:rPr>
      </w:pPr>
      <w:r w:rsidRPr="00010326">
        <w:rPr>
          <w:color w:val="5B9BD5" w:themeColor="accent1"/>
        </w:rPr>
        <w:t xml:space="preserve">L'indemnisation du chômage incombe </w:t>
      </w:r>
      <w:r w:rsidR="00B656C9" w:rsidRPr="00141EC4">
        <w:rPr>
          <w:color w:val="5B9BD5" w:themeColor="accent1"/>
        </w:rPr>
        <w:t>à</w:t>
      </w:r>
      <w:r w:rsidR="00B656C9" w:rsidRPr="00141EC4">
        <w:rPr>
          <w:color w:val="5B9BD5" w:themeColor="accent1"/>
          <w:spacing w:val="-2"/>
        </w:rPr>
        <w:t xml:space="preserve"> </w:t>
      </w:r>
      <w:r w:rsidR="00B656C9" w:rsidRPr="00141EC4">
        <w:rPr>
          <w:color w:val="5B9BD5" w:themeColor="accent1"/>
        </w:rPr>
        <w:t>l'EPLEFPA.</w:t>
      </w:r>
      <w:r w:rsidR="00142821">
        <w:rPr>
          <w:color w:val="5B9BD5" w:themeColor="accent1"/>
        </w:rPr>
        <w:t>]</w:t>
      </w:r>
    </w:p>
    <w:p w14:paraId="0899D544" w14:textId="13B87450" w:rsidR="00B656C9" w:rsidRPr="00E75F33" w:rsidRDefault="00B656C9" w:rsidP="004075AE">
      <w:pPr>
        <w:pStyle w:val="Titre4"/>
      </w:pPr>
      <w:r w:rsidRPr="00E75F33">
        <w:t>L</w:t>
      </w:r>
      <w:r w:rsidR="004075AE">
        <w:t>a rupture conventionnelle</w:t>
      </w:r>
    </w:p>
    <w:p w14:paraId="56FF205D" w14:textId="5EB8A8CF"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5A29755C" w14:textId="52B3CE53" w:rsidR="004075AE" w:rsidRPr="00141EC4" w:rsidRDefault="004075AE" w:rsidP="008C2D58">
      <w:pPr>
        <w:pBdr>
          <w:top w:val="single" w:sz="4" w:space="1" w:color="auto"/>
          <w:left w:val="single" w:sz="4" w:space="4" w:color="auto"/>
          <w:bottom w:val="single" w:sz="4" w:space="1" w:color="auto"/>
          <w:right w:val="single" w:sz="4" w:space="4" w:color="auto"/>
        </w:pBdr>
        <w:rPr>
          <w:color w:val="FF0000"/>
        </w:rPr>
      </w:pPr>
      <w:r w:rsidRPr="00141EC4">
        <w:rPr>
          <w:color w:val="FF0000"/>
        </w:rPr>
        <w:t xml:space="preserve">Code </w:t>
      </w:r>
      <w:r w:rsidR="00D238EB">
        <w:rPr>
          <w:color w:val="FF0000"/>
        </w:rPr>
        <w:t xml:space="preserve">général </w:t>
      </w:r>
      <w:r w:rsidRPr="00141EC4">
        <w:rPr>
          <w:color w:val="FF0000"/>
        </w:rPr>
        <w:t>de la fonction publique : article L552-1</w:t>
      </w:r>
    </w:p>
    <w:p w14:paraId="093FFEB8" w14:textId="6CABE73B" w:rsidR="004075AE" w:rsidRDefault="00E95E3F" w:rsidP="008C2D58">
      <w:pPr>
        <w:pBdr>
          <w:top w:val="single" w:sz="4" w:space="1" w:color="auto"/>
          <w:left w:val="single" w:sz="4" w:space="4" w:color="auto"/>
          <w:bottom w:val="single" w:sz="4" w:space="1" w:color="auto"/>
          <w:right w:val="single" w:sz="4" w:space="4" w:color="auto"/>
        </w:pBdr>
        <w:rPr>
          <w:color w:val="FF0000"/>
        </w:rPr>
      </w:pPr>
      <w:r w:rsidRPr="00E95E3F">
        <w:rPr>
          <w:color w:val="FF0000"/>
          <w:highlight w:val="yellow"/>
        </w:rPr>
        <w:t xml:space="preserve">Décret n° 86-83 du 17 janvier 1986 relatif aux dispositions générales applicables aux agents contractuels de l'Etat </w:t>
      </w:r>
      <w:r w:rsidR="00667DFF" w:rsidRPr="009C5CB4">
        <w:rPr>
          <w:color w:val="FF0000"/>
          <w:highlight w:val="yellow"/>
        </w:rPr>
        <w:t>: articles 49-1 à 49-9</w:t>
      </w:r>
    </w:p>
    <w:p w14:paraId="2B16DF19" w14:textId="77FF8AA8" w:rsidR="004075AE" w:rsidRPr="00141EC4" w:rsidRDefault="004075AE" w:rsidP="008C2D58">
      <w:pPr>
        <w:pBdr>
          <w:top w:val="single" w:sz="4" w:space="1" w:color="auto"/>
          <w:left w:val="single" w:sz="4" w:space="4" w:color="auto"/>
          <w:bottom w:val="single" w:sz="4" w:space="1" w:color="auto"/>
          <w:right w:val="single" w:sz="4" w:space="4" w:color="auto"/>
        </w:pBdr>
        <w:rPr>
          <w:color w:val="FF0000"/>
        </w:rPr>
      </w:pPr>
      <w:r w:rsidRPr="00141EC4">
        <w:rPr>
          <w:color w:val="FF0000"/>
        </w:rPr>
        <w:t>Décret n°2019-1596 du 31 décembre 2019 relatif à l'indemnité spécifique de rupture conventionnelle dans la fonction publique</w:t>
      </w:r>
    </w:p>
    <w:p w14:paraId="4F4F9D58" w14:textId="3246A5FA" w:rsidR="00B656C9" w:rsidRDefault="00B656C9" w:rsidP="00141EC4">
      <w:r>
        <w:t>La</w:t>
      </w:r>
      <w:r>
        <w:rPr>
          <w:spacing w:val="1"/>
        </w:rPr>
        <w:t xml:space="preserve"> </w:t>
      </w:r>
      <w:r>
        <w:t>rupture</w:t>
      </w:r>
      <w:r>
        <w:rPr>
          <w:spacing w:val="1"/>
        </w:rPr>
        <w:t xml:space="preserve"> </w:t>
      </w:r>
      <w:r>
        <w:t>conventionnelle</w:t>
      </w:r>
      <w:r>
        <w:rPr>
          <w:spacing w:val="1"/>
        </w:rPr>
        <w:t xml:space="preserve"> </w:t>
      </w:r>
      <w:r>
        <w:t>consiste</w:t>
      </w:r>
      <w:r>
        <w:rPr>
          <w:spacing w:val="1"/>
        </w:rPr>
        <w:t xml:space="preserve"> </w:t>
      </w:r>
      <w:r>
        <w:t>en</w:t>
      </w:r>
      <w:r>
        <w:rPr>
          <w:spacing w:val="1"/>
        </w:rPr>
        <w:t xml:space="preserve"> </w:t>
      </w:r>
      <w:r>
        <w:t>un</w:t>
      </w:r>
      <w:r>
        <w:rPr>
          <w:spacing w:val="1"/>
        </w:rPr>
        <w:t xml:space="preserve"> </w:t>
      </w:r>
      <w:r>
        <w:t>accord</w:t>
      </w:r>
      <w:r>
        <w:rPr>
          <w:spacing w:val="1"/>
        </w:rPr>
        <w:t xml:space="preserve"> </w:t>
      </w:r>
      <w:r>
        <w:t>mutuel</w:t>
      </w:r>
      <w:r>
        <w:rPr>
          <w:spacing w:val="1"/>
        </w:rPr>
        <w:t xml:space="preserve"> </w:t>
      </w:r>
      <w:r>
        <w:t>par</w:t>
      </w:r>
      <w:r>
        <w:rPr>
          <w:spacing w:val="1"/>
        </w:rPr>
        <w:t xml:space="preserve"> </w:t>
      </w:r>
      <w:r>
        <w:t>lequel</w:t>
      </w:r>
      <w:r>
        <w:rPr>
          <w:spacing w:val="1"/>
        </w:rPr>
        <w:t xml:space="preserve"> </w:t>
      </w:r>
      <w:r>
        <w:t>un</w:t>
      </w:r>
      <w:r>
        <w:rPr>
          <w:spacing w:val="1"/>
        </w:rPr>
        <w:t xml:space="preserve"> </w:t>
      </w:r>
      <w:r>
        <w:t>agent</w:t>
      </w:r>
      <w:r>
        <w:rPr>
          <w:spacing w:val="1"/>
        </w:rPr>
        <w:t xml:space="preserve"> </w:t>
      </w:r>
      <w:r>
        <w:t>et</w:t>
      </w:r>
      <w:r>
        <w:rPr>
          <w:spacing w:val="1"/>
        </w:rPr>
        <w:t xml:space="preserve"> </w:t>
      </w:r>
      <w:r>
        <w:t>son</w:t>
      </w:r>
      <w:r>
        <w:rPr>
          <w:spacing w:val="1"/>
        </w:rPr>
        <w:t xml:space="preserve"> </w:t>
      </w:r>
      <w:r>
        <w:t>employeur</w:t>
      </w:r>
      <w:r>
        <w:rPr>
          <w:spacing w:val="1"/>
        </w:rPr>
        <w:t xml:space="preserve"> </w:t>
      </w:r>
      <w:r>
        <w:t>conviennent des conditions de cessation définitive de fonctions.</w:t>
      </w:r>
      <w:r>
        <w:rPr>
          <w:spacing w:val="1"/>
        </w:rPr>
        <w:t xml:space="preserve"> </w:t>
      </w:r>
      <w:r>
        <w:t>La rupture conventionnelle est ouverte</w:t>
      </w:r>
      <w:r>
        <w:rPr>
          <w:spacing w:val="1"/>
        </w:rPr>
        <w:t xml:space="preserve"> </w:t>
      </w:r>
      <w:r>
        <w:t>uniquement à</w:t>
      </w:r>
      <w:r>
        <w:rPr>
          <w:spacing w:val="-1"/>
        </w:rPr>
        <w:t xml:space="preserve"> </w:t>
      </w:r>
      <w:r>
        <w:t>un</w:t>
      </w:r>
      <w:r>
        <w:rPr>
          <w:spacing w:val="-2"/>
        </w:rPr>
        <w:t xml:space="preserve"> </w:t>
      </w:r>
      <w:r>
        <w:t>agent</w:t>
      </w:r>
      <w:r>
        <w:rPr>
          <w:spacing w:val="-5"/>
        </w:rPr>
        <w:t xml:space="preserve"> </w:t>
      </w:r>
      <w:r>
        <w:t>en</w:t>
      </w:r>
      <w:r>
        <w:rPr>
          <w:spacing w:val="-3"/>
        </w:rPr>
        <w:t xml:space="preserve"> </w:t>
      </w:r>
      <w:r>
        <w:t>CDI,</w:t>
      </w:r>
      <w:r>
        <w:rPr>
          <w:spacing w:val="-1"/>
        </w:rPr>
        <w:t xml:space="preserve"> </w:t>
      </w:r>
      <w:r>
        <w:t>en</w:t>
      </w:r>
      <w:r>
        <w:rPr>
          <w:spacing w:val="-1"/>
        </w:rPr>
        <w:t xml:space="preserve"> </w:t>
      </w:r>
      <w:r>
        <w:t>dehors</w:t>
      </w:r>
      <w:r>
        <w:rPr>
          <w:spacing w:val="-1"/>
        </w:rPr>
        <w:t xml:space="preserve"> </w:t>
      </w:r>
      <w:r>
        <w:t>de</w:t>
      </w:r>
      <w:r>
        <w:rPr>
          <w:spacing w:val="-3"/>
        </w:rPr>
        <w:t xml:space="preserve"> </w:t>
      </w:r>
      <w:r>
        <w:t>la</w:t>
      </w:r>
      <w:r>
        <w:rPr>
          <w:spacing w:val="-1"/>
        </w:rPr>
        <w:t xml:space="preserve"> </w:t>
      </w:r>
      <w:r>
        <w:t>période</w:t>
      </w:r>
      <w:r>
        <w:rPr>
          <w:spacing w:val="-1"/>
        </w:rPr>
        <w:t xml:space="preserve"> </w:t>
      </w:r>
      <w:r>
        <w:t>d’essai,</w:t>
      </w:r>
      <w:r>
        <w:rPr>
          <w:spacing w:val="-3"/>
        </w:rPr>
        <w:t xml:space="preserve"> </w:t>
      </w:r>
      <w:r>
        <w:t>du</w:t>
      </w:r>
      <w:r>
        <w:rPr>
          <w:spacing w:val="-2"/>
        </w:rPr>
        <w:t xml:space="preserve"> </w:t>
      </w:r>
      <w:r>
        <w:t>licenciement</w:t>
      </w:r>
      <w:r>
        <w:rPr>
          <w:spacing w:val="-1"/>
        </w:rPr>
        <w:t xml:space="preserve"> </w:t>
      </w:r>
      <w:r>
        <w:t>ou</w:t>
      </w:r>
      <w:r>
        <w:rPr>
          <w:spacing w:val="-2"/>
        </w:rPr>
        <w:t xml:space="preserve"> </w:t>
      </w:r>
      <w:r>
        <w:t>d’une</w:t>
      </w:r>
      <w:r>
        <w:rPr>
          <w:spacing w:val="-1"/>
        </w:rPr>
        <w:t xml:space="preserve"> </w:t>
      </w:r>
      <w:r>
        <w:t>démission. La rupture conventionnelle ne peut être demandé</w:t>
      </w:r>
      <w:r w:rsidR="00953067">
        <w:t>e</w:t>
      </w:r>
      <w:r>
        <w:t xml:space="preserve"> si l’agent est âgé d’au </w:t>
      </w:r>
      <w:r>
        <w:lastRenderedPageBreak/>
        <w:t>moins 62 ans et bénéficie du nombre de trimestre permettant un départ en retraite.</w:t>
      </w:r>
    </w:p>
    <w:p w14:paraId="003462F2" w14:textId="1F71C32D" w:rsidR="00B656C9" w:rsidRDefault="00B656C9" w:rsidP="00141EC4">
      <w:r>
        <w:t>La procédure de la rupture conventionnelle peut être engagée à l'initiative de l’agent ou du directeur de</w:t>
      </w:r>
      <w:r>
        <w:rPr>
          <w:spacing w:val="1"/>
        </w:rPr>
        <w:t xml:space="preserve"> </w:t>
      </w:r>
      <w:r>
        <w:t>l’EPLEFPA.</w:t>
      </w:r>
      <w:r>
        <w:rPr>
          <w:spacing w:val="-5"/>
        </w:rPr>
        <w:t xml:space="preserve"> </w:t>
      </w:r>
      <w:r>
        <w:t>Elle ne peut</w:t>
      </w:r>
      <w:r>
        <w:rPr>
          <w:spacing w:val="1"/>
        </w:rPr>
        <w:t xml:space="preserve"> </w:t>
      </w:r>
      <w:r>
        <w:t>pas</w:t>
      </w:r>
      <w:r>
        <w:rPr>
          <w:spacing w:val="-3"/>
        </w:rPr>
        <w:t xml:space="preserve"> </w:t>
      </w:r>
      <w:r>
        <w:t>être imposée par</w:t>
      </w:r>
      <w:r>
        <w:rPr>
          <w:spacing w:val="-4"/>
        </w:rPr>
        <w:t xml:space="preserve"> </w:t>
      </w:r>
      <w:r>
        <w:t>l'une</w:t>
      </w:r>
      <w:r>
        <w:rPr>
          <w:spacing w:val="-1"/>
        </w:rPr>
        <w:t xml:space="preserve"> </w:t>
      </w:r>
      <w:r>
        <w:t>ou</w:t>
      </w:r>
      <w:r>
        <w:rPr>
          <w:spacing w:val="-4"/>
        </w:rPr>
        <w:t xml:space="preserve"> </w:t>
      </w:r>
      <w:r>
        <w:t>l'autre des</w:t>
      </w:r>
      <w:r>
        <w:rPr>
          <w:spacing w:val="-2"/>
        </w:rPr>
        <w:t xml:space="preserve"> </w:t>
      </w:r>
      <w:r w:rsidR="00A77462">
        <w:t>deux</w:t>
      </w:r>
      <w:r>
        <w:rPr>
          <w:spacing w:val="-3"/>
        </w:rPr>
        <w:t xml:space="preserve"> </w:t>
      </w:r>
      <w:r>
        <w:t>parties.</w:t>
      </w:r>
    </w:p>
    <w:p w14:paraId="325B4E67" w14:textId="7B382553" w:rsidR="00B656C9" w:rsidRDefault="00B656C9" w:rsidP="00141EC4">
      <w:r>
        <w:t xml:space="preserve">La demande est réalisée par l’envoi d’un courrier recommandé avec </w:t>
      </w:r>
      <w:r w:rsidR="00A77462">
        <w:t>accusé de</w:t>
      </w:r>
      <w:r>
        <w:t xml:space="preserve"> réception</w:t>
      </w:r>
      <w:r w:rsidR="00A77462">
        <w:t xml:space="preserve"> ou remise </w:t>
      </w:r>
      <w:r w:rsidR="004535B0">
        <w:t>en</w:t>
      </w:r>
      <w:r w:rsidR="00A77462">
        <w:t xml:space="preserve"> main</w:t>
      </w:r>
      <w:r w:rsidR="004535B0">
        <w:t>s</w:t>
      </w:r>
      <w:r w:rsidR="00A77462">
        <w:t xml:space="preserve"> propres contre décharge</w:t>
      </w:r>
      <w:r>
        <w:t>. Les</w:t>
      </w:r>
      <w:r>
        <w:rPr>
          <w:spacing w:val="1"/>
        </w:rPr>
        <w:t xml:space="preserve"> </w:t>
      </w:r>
      <w:r>
        <w:rPr>
          <w:spacing w:val="-1"/>
        </w:rPr>
        <w:t>délais</w:t>
      </w:r>
      <w:r>
        <w:rPr>
          <w:spacing w:val="-9"/>
        </w:rPr>
        <w:t xml:space="preserve"> </w:t>
      </w:r>
      <w:r>
        <w:rPr>
          <w:spacing w:val="-1"/>
        </w:rPr>
        <w:t>réglementaires</w:t>
      </w:r>
      <w:r>
        <w:rPr>
          <w:spacing w:val="-11"/>
        </w:rPr>
        <w:t xml:space="preserve"> </w:t>
      </w:r>
      <w:r>
        <w:rPr>
          <w:spacing w:val="-1"/>
        </w:rPr>
        <w:t>ne</w:t>
      </w:r>
      <w:r>
        <w:rPr>
          <w:spacing w:val="-10"/>
        </w:rPr>
        <w:t xml:space="preserve"> </w:t>
      </w:r>
      <w:r>
        <w:rPr>
          <w:spacing w:val="-1"/>
        </w:rPr>
        <w:t>courent</w:t>
      </w:r>
      <w:r>
        <w:rPr>
          <w:spacing w:val="-9"/>
        </w:rPr>
        <w:t xml:space="preserve"> </w:t>
      </w:r>
      <w:r>
        <w:rPr>
          <w:spacing w:val="-1"/>
        </w:rPr>
        <w:t>qu’à</w:t>
      </w:r>
      <w:r>
        <w:rPr>
          <w:spacing w:val="-11"/>
        </w:rPr>
        <w:t xml:space="preserve"> </w:t>
      </w:r>
      <w:r>
        <w:rPr>
          <w:spacing w:val="-1"/>
        </w:rPr>
        <w:t>compter</w:t>
      </w:r>
      <w:r>
        <w:rPr>
          <w:spacing w:val="-8"/>
        </w:rPr>
        <w:t xml:space="preserve"> </w:t>
      </w:r>
      <w:r>
        <w:rPr>
          <w:spacing w:val="-1"/>
        </w:rPr>
        <w:t>de</w:t>
      </w:r>
      <w:r>
        <w:rPr>
          <w:spacing w:val="-8"/>
        </w:rPr>
        <w:t xml:space="preserve"> </w:t>
      </w:r>
      <w:r>
        <w:rPr>
          <w:spacing w:val="-1"/>
        </w:rPr>
        <w:t>la</w:t>
      </w:r>
      <w:r>
        <w:rPr>
          <w:spacing w:val="-8"/>
        </w:rPr>
        <w:t xml:space="preserve"> </w:t>
      </w:r>
      <w:r>
        <w:rPr>
          <w:spacing w:val="-1"/>
        </w:rPr>
        <w:t>réception</w:t>
      </w:r>
      <w:r>
        <w:rPr>
          <w:spacing w:val="-10"/>
        </w:rPr>
        <w:t xml:space="preserve"> </w:t>
      </w:r>
      <w:r>
        <w:rPr>
          <w:spacing w:val="-1"/>
        </w:rPr>
        <w:t>par</w:t>
      </w:r>
      <w:r>
        <w:rPr>
          <w:spacing w:val="-10"/>
        </w:rPr>
        <w:t xml:space="preserve"> </w:t>
      </w:r>
      <w:r>
        <w:rPr>
          <w:spacing w:val="-1"/>
        </w:rPr>
        <w:t>voie</w:t>
      </w:r>
      <w:r>
        <w:rPr>
          <w:spacing w:val="-8"/>
        </w:rPr>
        <w:t xml:space="preserve"> </w:t>
      </w:r>
      <w:r>
        <w:t>postale</w:t>
      </w:r>
      <w:r>
        <w:rPr>
          <w:spacing w:val="-8"/>
        </w:rPr>
        <w:t xml:space="preserve"> </w:t>
      </w:r>
      <w:r>
        <w:t>d’une</w:t>
      </w:r>
      <w:r>
        <w:rPr>
          <w:spacing w:val="-9"/>
        </w:rPr>
        <w:t xml:space="preserve"> </w:t>
      </w:r>
      <w:r>
        <w:t>demande</w:t>
      </w:r>
      <w:r>
        <w:rPr>
          <w:spacing w:val="-10"/>
        </w:rPr>
        <w:t xml:space="preserve"> </w:t>
      </w:r>
      <w:r>
        <w:t>de</w:t>
      </w:r>
      <w:r>
        <w:rPr>
          <w:spacing w:val="-10"/>
        </w:rPr>
        <w:t xml:space="preserve"> </w:t>
      </w:r>
      <w:r w:rsidR="004535B0">
        <w:t>rupture conventionnelle</w:t>
      </w:r>
      <w:r>
        <w:t>.</w:t>
      </w:r>
    </w:p>
    <w:p w14:paraId="53F14B7B" w14:textId="77777777" w:rsidR="005D33C5" w:rsidRDefault="005D33C5" w:rsidP="00141EC4"/>
    <w:p w14:paraId="5CA08F19" w14:textId="1286AEEC" w:rsidR="00D70966" w:rsidRDefault="00D70966" w:rsidP="00141EC4">
      <w:r>
        <w:t>Un entretien est organisé par l’autorité de l’EPLEFPA. Cet entretien doit avoir lieu entre 10 </w:t>
      </w:r>
      <w:r>
        <w:rPr>
          <w:rStyle w:val="tool-tip"/>
        </w:rPr>
        <w:t>jours francs</w:t>
      </w:r>
      <w:r>
        <w:t xml:space="preserve"> et un mois après la réception du courrier. Il est conduit par le supérieur hiérarchique. L’agent peut, après en avoir informé </w:t>
      </w:r>
      <w:r w:rsidR="009B5EF2">
        <w:t>l’établissement</w:t>
      </w:r>
      <w:r>
        <w:t>, se faire assister par un conseiller désigné par une organisation syndicale de son choix ou un représentant du personnel.</w:t>
      </w:r>
    </w:p>
    <w:p w14:paraId="169EA71F" w14:textId="77777777" w:rsidR="00D70966" w:rsidRDefault="00D70966" w:rsidP="00141EC4">
      <w:r>
        <w:t>L'entretien porte principalement sur les points suivants :</w:t>
      </w:r>
    </w:p>
    <w:p w14:paraId="5F7E1F76" w14:textId="6EF67166" w:rsidR="00D70966" w:rsidRDefault="00D70966" w:rsidP="00D16D40">
      <w:pPr>
        <w:pStyle w:val="Paragraphedeliste"/>
        <w:numPr>
          <w:ilvl w:val="0"/>
          <w:numId w:val="6"/>
        </w:numPr>
        <w:ind w:left="709"/>
      </w:pPr>
      <w:r>
        <w:t>Motifs de la demande et principe de la rupture conventionnelle</w:t>
      </w:r>
      <w:r w:rsidR="00141EC4">
        <w:t> ;</w:t>
      </w:r>
    </w:p>
    <w:p w14:paraId="0489CB7C" w14:textId="0351DFF5" w:rsidR="00D70966" w:rsidRDefault="00D70966" w:rsidP="00D16D40">
      <w:pPr>
        <w:pStyle w:val="Paragraphedeliste"/>
        <w:numPr>
          <w:ilvl w:val="0"/>
          <w:numId w:val="6"/>
        </w:numPr>
        <w:ind w:left="709"/>
      </w:pPr>
      <w:r>
        <w:t>Date envisagée de cessation définitive de fonctions</w:t>
      </w:r>
      <w:r w:rsidR="00141EC4">
        <w:t> ;</w:t>
      </w:r>
    </w:p>
    <w:p w14:paraId="355010D1" w14:textId="37EF5121" w:rsidR="00D70966" w:rsidRDefault="00D70966" w:rsidP="00D16D40">
      <w:pPr>
        <w:pStyle w:val="Paragraphedeliste"/>
        <w:numPr>
          <w:ilvl w:val="0"/>
          <w:numId w:val="6"/>
        </w:numPr>
        <w:ind w:left="709"/>
      </w:pPr>
      <w:r>
        <w:t>Montant envisagé de l'indemnité spécifique de rupture conventionnelle</w:t>
      </w:r>
      <w:r w:rsidR="00141EC4">
        <w:t> ;</w:t>
      </w:r>
    </w:p>
    <w:p w14:paraId="5BA1E150" w14:textId="57D19286" w:rsidR="00D70966" w:rsidRDefault="00D70966" w:rsidP="00D16D40">
      <w:pPr>
        <w:pStyle w:val="Paragraphedeliste"/>
        <w:numPr>
          <w:ilvl w:val="0"/>
          <w:numId w:val="6"/>
        </w:numPr>
        <w:ind w:left="709"/>
      </w:pPr>
      <w:r>
        <w:t>Conséquences de la cessation définitive des fonctions</w:t>
      </w:r>
      <w:r w:rsidR="00141EC4">
        <w:t>.</w:t>
      </w:r>
    </w:p>
    <w:p w14:paraId="1DEEF1B4" w14:textId="36E40C22" w:rsidR="00DE7843" w:rsidRDefault="00DE7843" w:rsidP="00DE7843">
      <w:r>
        <w:t>Il peut être organisé, le cas échéant, d'autres entretiens.</w:t>
      </w:r>
    </w:p>
    <w:p w14:paraId="6C4DAD86" w14:textId="77777777" w:rsidR="00D70966" w:rsidRDefault="00D70966" w:rsidP="00D70966">
      <w:pPr>
        <w:pStyle w:val="Titre4"/>
      </w:pPr>
      <w:r>
        <w:t>Signature d'une convention de rupture</w:t>
      </w:r>
    </w:p>
    <w:p w14:paraId="74531526" w14:textId="48118093"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27C1F99E" w14:textId="6658B636" w:rsidR="00534D14" w:rsidRPr="00141EC4" w:rsidRDefault="00534D14" w:rsidP="008C2D58">
      <w:pPr>
        <w:pBdr>
          <w:top w:val="single" w:sz="4" w:space="1" w:color="auto"/>
          <w:left w:val="single" w:sz="4" w:space="4" w:color="auto"/>
          <w:bottom w:val="single" w:sz="4" w:space="1" w:color="auto"/>
          <w:right w:val="single" w:sz="4" w:space="4" w:color="auto"/>
        </w:pBdr>
        <w:rPr>
          <w:color w:val="FF0000"/>
        </w:rPr>
      </w:pPr>
      <w:r w:rsidRPr="00141EC4">
        <w:rPr>
          <w:color w:val="FF0000"/>
        </w:rPr>
        <w:t>Arrêté du 6 février 2020 fixant les modèles de convention de rupture conventionnelle prévus par le décret n° 2019-1593 du 31 décembre 2019 relatif à la procédure de rupture conventionnelle dans la fonction publique.</w:t>
      </w:r>
    </w:p>
    <w:p w14:paraId="5359AEDA" w14:textId="5EA8F5D2" w:rsidR="00D70966" w:rsidRPr="00BE0066" w:rsidRDefault="00534D14" w:rsidP="00141EC4">
      <w:pPr>
        <w:rPr>
          <w:i/>
          <w:strike/>
          <w:color w:val="5B9BD5" w:themeColor="accent1"/>
        </w:rPr>
      </w:pPr>
      <w:r>
        <w:t xml:space="preserve">Lorsque les deux </w:t>
      </w:r>
      <w:r w:rsidR="00D70966">
        <w:t xml:space="preserve">parties parviennent à un accord sur les conditions de la rupture conventionnelle, elles signent une convention de rupture selon un </w:t>
      </w:r>
      <w:hyperlink r:id="rId16" w:anchor="JORFSCTA000041559126" w:tgtFrame="_blank" w:tooltip="modèle de convention - www.legifrance.gouv.fr - Nouvelle fenêtre" w:history="1">
        <w:r w:rsidR="00D70966" w:rsidRPr="00475F06">
          <w:t>modèle de convention</w:t>
        </w:r>
      </w:hyperlink>
      <w:r w:rsidR="00D70966">
        <w:t xml:space="preserve"> fixé par arrêté ministériel.</w:t>
      </w:r>
      <w:r w:rsidR="00010326">
        <w:rPr>
          <w:color w:val="5B9BD5" w:themeColor="accent1"/>
        </w:rPr>
        <w:t xml:space="preserve"> </w:t>
      </w:r>
      <w:r w:rsidR="00010326" w:rsidRPr="009A35C4">
        <w:rPr>
          <w:i/>
          <w:strike/>
          <w:color w:val="5B9BD5" w:themeColor="accent1"/>
          <w:highlight w:val="yellow"/>
        </w:rPr>
        <w:t>[</w:t>
      </w:r>
      <w:r w:rsidR="00D70966" w:rsidRPr="009A35C4">
        <w:rPr>
          <w:i/>
          <w:strike/>
          <w:color w:val="5B9BD5" w:themeColor="accent1"/>
          <w:highlight w:val="yellow"/>
        </w:rPr>
        <w:t>Ce modèle peut être adapté, en fonction des spécificités des administrations.</w:t>
      </w:r>
      <w:r w:rsidR="00010326" w:rsidRPr="009A35C4">
        <w:rPr>
          <w:i/>
          <w:strike/>
          <w:color w:val="5B9BD5" w:themeColor="accent1"/>
          <w:highlight w:val="yellow"/>
        </w:rPr>
        <w:t>]</w:t>
      </w:r>
    </w:p>
    <w:p w14:paraId="774270ED" w14:textId="77777777" w:rsidR="00534D14" w:rsidRDefault="00534D14" w:rsidP="00141EC4">
      <w:r>
        <w:t>Mentions obligatoires :</w:t>
      </w:r>
    </w:p>
    <w:p w14:paraId="28B2DCE2" w14:textId="16B7E448" w:rsidR="00534D14" w:rsidRDefault="00D70966" w:rsidP="00D16D40">
      <w:pPr>
        <w:pStyle w:val="Paragraphedeliste"/>
        <w:numPr>
          <w:ilvl w:val="0"/>
          <w:numId w:val="6"/>
        </w:numPr>
      </w:pPr>
      <w:proofErr w:type="gramStart"/>
      <w:r>
        <w:t>montant</w:t>
      </w:r>
      <w:proofErr w:type="gramEnd"/>
      <w:r>
        <w:t xml:space="preserve"> de l'</w:t>
      </w:r>
      <w:r w:rsidR="00534D14">
        <w:t>indemnité spécifique de rupture ;</w:t>
      </w:r>
    </w:p>
    <w:p w14:paraId="3295BC89" w14:textId="73B8C139" w:rsidR="00D70966" w:rsidRDefault="00D70966" w:rsidP="00D16D40">
      <w:pPr>
        <w:pStyle w:val="Paragraphedeliste"/>
        <w:numPr>
          <w:ilvl w:val="0"/>
          <w:numId w:val="6"/>
        </w:numPr>
      </w:pPr>
      <w:proofErr w:type="gramStart"/>
      <w:r>
        <w:t>date</w:t>
      </w:r>
      <w:proofErr w:type="gramEnd"/>
      <w:r>
        <w:t xml:space="preserve"> de fin du contrat fixée par les parties d'un commun accord.</w:t>
      </w:r>
    </w:p>
    <w:p w14:paraId="239A2ED5" w14:textId="3E121901" w:rsidR="00D70966" w:rsidRDefault="00D70966" w:rsidP="00141EC4">
      <w:r>
        <w:t xml:space="preserve">La date de signature de la convention de rupture est fixée par </w:t>
      </w:r>
      <w:r w:rsidR="009B5EF2">
        <w:t>l’établissement</w:t>
      </w:r>
      <w:r>
        <w:t xml:space="preserve"> au moins 15 </w:t>
      </w:r>
      <w:r>
        <w:rPr>
          <w:rStyle w:val="tool-tip"/>
        </w:rPr>
        <w:t>jours francs</w:t>
      </w:r>
      <w:r>
        <w:rPr>
          <w:rStyle w:val="fr-sr-only"/>
        </w:rPr>
        <w:t xml:space="preserve"> </w:t>
      </w:r>
      <w:r>
        <w:t>après l'entretien préalable.</w:t>
      </w:r>
      <w:r w:rsidR="00502138">
        <w:t xml:space="preserve"> </w:t>
      </w:r>
      <w:r>
        <w:t>Un jour franc après la date de signature de la convention, chaque partie dispose d'un délai de rétractation de 15 jours francs.</w:t>
      </w:r>
      <w:r w:rsidR="00502138">
        <w:t xml:space="preserve"> </w:t>
      </w:r>
      <w:r>
        <w:t>Au cours de ce délai, la partie qui souhaite se rétracter et annuler la rupture conventionnelle doit en informer l'autre partie par courrier recommandé avec accusé de réception ou remis en mains propres.</w:t>
      </w:r>
    </w:p>
    <w:p w14:paraId="6D03736C" w14:textId="77777777" w:rsidR="00D70966" w:rsidRDefault="00D70966" w:rsidP="00141EC4">
      <w:r>
        <w:t>La date de fin de contrat est fixée au moins 1 jour après la fin du délai de rétractation.</w:t>
      </w:r>
    </w:p>
    <w:p w14:paraId="3762FBC0" w14:textId="5509F3F2" w:rsidR="00D70966" w:rsidRDefault="00D70966" w:rsidP="00141EC4">
      <w:r>
        <w:t xml:space="preserve">La convention de rupture est conservée dans </w:t>
      </w:r>
      <w:r w:rsidR="00141EC4">
        <w:t>le</w:t>
      </w:r>
      <w:r w:rsidR="00502138">
        <w:t xml:space="preserve"> dossier individuel</w:t>
      </w:r>
      <w:r w:rsidR="00141EC4">
        <w:t xml:space="preserve"> de l’agent</w:t>
      </w:r>
      <w:r w:rsidR="00502138">
        <w:t>.</w:t>
      </w:r>
    </w:p>
    <w:p w14:paraId="1232DDF6" w14:textId="763CAC15" w:rsidR="00B656C9" w:rsidRPr="00E75F33" w:rsidRDefault="00B656C9" w:rsidP="00502138">
      <w:pPr>
        <w:pStyle w:val="Titre4"/>
      </w:pPr>
      <w:r w:rsidRPr="00E75F33">
        <w:t>L’indemnité</w:t>
      </w:r>
      <w:r w:rsidRPr="00E75F33">
        <w:rPr>
          <w:spacing w:val="-3"/>
        </w:rPr>
        <w:t xml:space="preserve"> </w:t>
      </w:r>
      <w:r w:rsidRPr="00E75F33">
        <w:t>de</w:t>
      </w:r>
      <w:r w:rsidRPr="00E75F33">
        <w:rPr>
          <w:spacing w:val="-4"/>
        </w:rPr>
        <w:t xml:space="preserve"> </w:t>
      </w:r>
      <w:r w:rsidRPr="00E75F33">
        <w:t>rupture conventionnelle</w:t>
      </w:r>
      <w:r w:rsidR="009B306D">
        <w:rPr>
          <w:spacing w:val="1"/>
        </w:rPr>
        <w:t> </w:t>
      </w:r>
      <w:r w:rsidR="009B306D">
        <w:t>:</w:t>
      </w:r>
    </w:p>
    <w:p w14:paraId="67503128" w14:textId="7AF6AD99" w:rsidR="009B306D" w:rsidRDefault="009A35C4" w:rsidP="00AE27A3">
      <w:r w:rsidRPr="009A35C4">
        <w:rPr>
          <w:highlight w:val="yellow"/>
        </w:rPr>
        <w:t xml:space="preserve">Les modalités de calcul </w:t>
      </w:r>
      <w:r w:rsidR="00957792" w:rsidRPr="009A35C4">
        <w:rPr>
          <w:highlight w:val="yellow"/>
        </w:rPr>
        <w:t xml:space="preserve">de l’indemnité </w:t>
      </w:r>
      <w:r w:rsidRPr="009A35C4">
        <w:rPr>
          <w:highlight w:val="yellow"/>
        </w:rPr>
        <w:t>sont</w:t>
      </w:r>
      <w:r w:rsidR="00957792" w:rsidRPr="009A35C4">
        <w:rPr>
          <w:highlight w:val="yellow"/>
        </w:rPr>
        <w:t xml:space="preserve"> </w:t>
      </w:r>
      <w:r w:rsidR="00BE0066" w:rsidRPr="009A35C4">
        <w:rPr>
          <w:highlight w:val="yellow"/>
        </w:rPr>
        <w:t>prévu</w:t>
      </w:r>
      <w:r w:rsidRPr="009A35C4">
        <w:rPr>
          <w:highlight w:val="yellow"/>
        </w:rPr>
        <w:t>es</w:t>
      </w:r>
      <w:r w:rsidR="00957792" w:rsidRPr="009A35C4">
        <w:rPr>
          <w:highlight w:val="yellow"/>
        </w:rPr>
        <w:t xml:space="preserve"> par</w:t>
      </w:r>
      <w:r w:rsidRPr="009A35C4">
        <w:rPr>
          <w:highlight w:val="yellow"/>
        </w:rPr>
        <w:t xml:space="preserve"> les articles 1 à 4</w:t>
      </w:r>
      <w:r>
        <w:t xml:space="preserve"> du</w:t>
      </w:r>
      <w:r w:rsidR="00957792">
        <w:t xml:space="preserve"> décret n°2019-1596 du 31 décembre 2019 relatif à l’indemnité spécifique de rupture conventionnelle dans la fonction publique et portant diverses dispositions relatives aux dispositions indemnitaires d’accompagnement des agents dans leurs transitions professionnelles</w:t>
      </w:r>
      <w:r w:rsidR="00C42A43">
        <w:t>.</w:t>
      </w:r>
    </w:p>
    <w:p w14:paraId="4115243B" w14:textId="6BD1CA3E" w:rsidR="00295FED" w:rsidRDefault="00B656C9" w:rsidP="002C61E2">
      <w:r>
        <w:t>L’agent</w:t>
      </w:r>
      <w:r>
        <w:rPr>
          <w:spacing w:val="-3"/>
        </w:rPr>
        <w:t xml:space="preserve"> </w:t>
      </w:r>
      <w:r>
        <w:t>a</w:t>
      </w:r>
      <w:r>
        <w:rPr>
          <w:spacing w:val="-5"/>
        </w:rPr>
        <w:t xml:space="preserve"> </w:t>
      </w:r>
      <w:r>
        <w:t>également</w:t>
      </w:r>
      <w:r>
        <w:rPr>
          <w:spacing w:val="-2"/>
        </w:rPr>
        <w:t xml:space="preserve"> </w:t>
      </w:r>
      <w:r>
        <w:t>droit</w:t>
      </w:r>
      <w:r>
        <w:rPr>
          <w:spacing w:val="-5"/>
        </w:rPr>
        <w:t xml:space="preserve"> </w:t>
      </w:r>
      <w:r>
        <w:t>aux</w:t>
      </w:r>
      <w:r>
        <w:rPr>
          <w:spacing w:val="-3"/>
        </w:rPr>
        <w:t xml:space="preserve"> </w:t>
      </w:r>
      <w:r>
        <w:t>allocations</w:t>
      </w:r>
      <w:r>
        <w:rPr>
          <w:spacing w:val="-3"/>
        </w:rPr>
        <w:t xml:space="preserve"> </w:t>
      </w:r>
      <w:r>
        <w:t>chômage</w:t>
      </w:r>
      <w:r w:rsidR="00B9029C">
        <w:t xml:space="preserve"> d’aide au retour à l’emploi</w:t>
      </w:r>
      <w:r>
        <w:t>,</w:t>
      </w:r>
      <w:r>
        <w:rPr>
          <w:spacing w:val="-5"/>
        </w:rPr>
        <w:t xml:space="preserve"> </w:t>
      </w:r>
      <w:r>
        <w:t>s'il</w:t>
      </w:r>
      <w:r>
        <w:rPr>
          <w:spacing w:val="-3"/>
        </w:rPr>
        <w:t xml:space="preserve"> </w:t>
      </w:r>
      <w:r>
        <w:t>en</w:t>
      </w:r>
      <w:r>
        <w:rPr>
          <w:spacing w:val="-3"/>
        </w:rPr>
        <w:t xml:space="preserve"> </w:t>
      </w:r>
      <w:r>
        <w:t>remplit</w:t>
      </w:r>
      <w:r>
        <w:rPr>
          <w:spacing w:val="-5"/>
        </w:rPr>
        <w:t xml:space="preserve"> </w:t>
      </w:r>
      <w:r>
        <w:t>les</w:t>
      </w:r>
      <w:r>
        <w:rPr>
          <w:spacing w:val="-3"/>
        </w:rPr>
        <w:t xml:space="preserve"> </w:t>
      </w:r>
      <w:r>
        <w:t>conditions</w:t>
      </w:r>
      <w:r>
        <w:rPr>
          <w:spacing w:val="-3"/>
        </w:rPr>
        <w:t xml:space="preserve"> </w:t>
      </w:r>
      <w:r>
        <w:t>d'attribution</w:t>
      </w:r>
      <w:r w:rsidR="00B9029C">
        <w:t>.</w:t>
      </w:r>
    </w:p>
    <w:p w14:paraId="6A48A109" w14:textId="77777777" w:rsidR="000663E2" w:rsidRPr="00295FED" w:rsidRDefault="000663E2" w:rsidP="002C61E2">
      <w:pPr>
        <w:rPr>
          <w:rFonts w:cs="Arial"/>
        </w:rPr>
      </w:pPr>
    </w:p>
    <w:p w14:paraId="6BE097F5" w14:textId="668B146F" w:rsidR="007C4111" w:rsidRDefault="007C4111" w:rsidP="00295FED">
      <w:pPr>
        <w:pStyle w:val="Titre1"/>
        <w:rPr>
          <w:rFonts w:cs="Arial"/>
          <w:sz w:val="28"/>
          <w:szCs w:val="28"/>
        </w:rPr>
      </w:pPr>
      <w:bookmarkStart w:id="50" w:name="_Toc157698931"/>
      <w:bookmarkStart w:id="51" w:name="_Toc191984931"/>
      <w:bookmarkStart w:id="52" w:name="_Toc157698945"/>
    </w:p>
    <w:p w14:paraId="009BD8AB" w14:textId="77777777" w:rsidR="007C4111" w:rsidRPr="007C4111" w:rsidRDefault="007C4111" w:rsidP="007C4111"/>
    <w:p w14:paraId="631BBD07" w14:textId="62B599F8" w:rsidR="00B27E8C" w:rsidRPr="000663E2" w:rsidRDefault="00B27E8C" w:rsidP="00295FED">
      <w:pPr>
        <w:pStyle w:val="Titre1"/>
        <w:rPr>
          <w:rFonts w:cs="Arial"/>
          <w:sz w:val="28"/>
          <w:szCs w:val="28"/>
        </w:rPr>
      </w:pPr>
      <w:r w:rsidRPr="000663E2">
        <w:rPr>
          <w:rFonts w:cs="Arial"/>
          <w:sz w:val="28"/>
          <w:szCs w:val="28"/>
        </w:rPr>
        <w:t>DISCIPLINE</w:t>
      </w:r>
      <w:bookmarkEnd w:id="50"/>
      <w:bookmarkEnd w:id="51"/>
    </w:p>
    <w:p w14:paraId="133AC094" w14:textId="7C74C01E" w:rsidR="008D2249"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3A2FAE54" w14:textId="69E6E03F" w:rsidR="008C583D" w:rsidRDefault="008C583D" w:rsidP="008C2D58">
      <w:pPr>
        <w:pBdr>
          <w:top w:val="single" w:sz="4" w:space="1" w:color="auto"/>
          <w:left w:val="single" w:sz="4" w:space="4" w:color="auto"/>
          <w:bottom w:val="single" w:sz="4" w:space="1" w:color="auto"/>
          <w:right w:val="single" w:sz="4" w:space="4" w:color="auto"/>
        </w:pBdr>
        <w:rPr>
          <w:color w:val="FF0000"/>
        </w:rPr>
      </w:pPr>
      <w:r w:rsidRPr="00A35727">
        <w:rPr>
          <w:color w:val="FF0000"/>
        </w:rPr>
        <w:t xml:space="preserve">Décret n°86-83 du 17 </w:t>
      </w:r>
      <w:r w:rsidR="00FB0956" w:rsidRPr="00A35727">
        <w:rPr>
          <w:color w:val="FF0000"/>
        </w:rPr>
        <w:t xml:space="preserve">janvier 1986 modifié, notamment l’article </w:t>
      </w:r>
      <w:r w:rsidR="007E0E31">
        <w:rPr>
          <w:color w:val="FF0000"/>
        </w:rPr>
        <w:t>43 et 44</w:t>
      </w:r>
    </w:p>
    <w:p w14:paraId="523F9EDC" w14:textId="77777777" w:rsidR="000E323C" w:rsidRPr="00A35727" w:rsidRDefault="008C583D" w:rsidP="008C2D58">
      <w:pPr>
        <w:pBdr>
          <w:top w:val="single" w:sz="4" w:space="1" w:color="auto"/>
          <w:left w:val="single" w:sz="4" w:space="4" w:color="auto"/>
          <w:bottom w:val="single" w:sz="4" w:space="1" w:color="auto"/>
          <w:right w:val="single" w:sz="4" w:space="4" w:color="auto"/>
        </w:pBdr>
        <w:rPr>
          <w:b/>
          <w:color w:val="FF0000"/>
        </w:rPr>
      </w:pPr>
      <w:r w:rsidRPr="00A35727">
        <w:rPr>
          <w:color w:val="FF0000"/>
        </w:rPr>
        <w:t>Arrêté du 10 février 2009</w:t>
      </w:r>
      <w:r w:rsidRPr="00A35727">
        <w:rPr>
          <w:color w:val="FF0000"/>
          <w:spacing w:val="1"/>
        </w:rPr>
        <w:t xml:space="preserve"> </w:t>
      </w:r>
      <w:r w:rsidRPr="00A35727">
        <w:rPr>
          <w:color w:val="FF0000"/>
        </w:rPr>
        <w:t>modifié instituant des commissions consultatives paritaires compétentes à l'égard de certains agents non</w:t>
      </w:r>
      <w:r w:rsidRPr="00A35727">
        <w:rPr>
          <w:color w:val="FF0000"/>
          <w:spacing w:val="-47"/>
        </w:rPr>
        <w:t xml:space="preserve"> </w:t>
      </w:r>
      <w:r w:rsidRPr="00A35727">
        <w:rPr>
          <w:color w:val="FF0000"/>
        </w:rPr>
        <w:t>titulaires</w:t>
      </w:r>
      <w:r w:rsidRPr="00A35727">
        <w:rPr>
          <w:color w:val="FF0000"/>
          <w:spacing w:val="-3"/>
        </w:rPr>
        <w:t xml:space="preserve"> </w:t>
      </w:r>
      <w:r w:rsidRPr="00A35727">
        <w:rPr>
          <w:color w:val="FF0000"/>
        </w:rPr>
        <w:t>au</w:t>
      </w:r>
      <w:r w:rsidRPr="00A35727">
        <w:rPr>
          <w:color w:val="FF0000"/>
          <w:spacing w:val="-2"/>
        </w:rPr>
        <w:t xml:space="preserve"> </w:t>
      </w:r>
      <w:r w:rsidRPr="00A35727">
        <w:rPr>
          <w:color w:val="FF0000"/>
        </w:rPr>
        <w:t>ministère</w:t>
      </w:r>
      <w:r w:rsidRPr="00A35727">
        <w:rPr>
          <w:color w:val="FF0000"/>
          <w:spacing w:val="-2"/>
        </w:rPr>
        <w:t xml:space="preserve"> </w:t>
      </w:r>
      <w:r w:rsidRPr="00A35727">
        <w:rPr>
          <w:color w:val="FF0000"/>
        </w:rPr>
        <w:t>de l'agriculture</w:t>
      </w:r>
      <w:r w:rsidRPr="00A35727">
        <w:rPr>
          <w:color w:val="FF0000"/>
          <w:spacing w:val="-3"/>
        </w:rPr>
        <w:t xml:space="preserve"> </w:t>
      </w:r>
      <w:r w:rsidRPr="00A35727">
        <w:rPr>
          <w:color w:val="FF0000"/>
        </w:rPr>
        <w:t>et</w:t>
      </w:r>
      <w:r w:rsidRPr="00A35727">
        <w:rPr>
          <w:color w:val="FF0000"/>
          <w:spacing w:val="1"/>
        </w:rPr>
        <w:t xml:space="preserve"> </w:t>
      </w:r>
      <w:r w:rsidRPr="00A35727">
        <w:rPr>
          <w:color w:val="FF0000"/>
        </w:rPr>
        <w:t>de la pêche.</w:t>
      </w:r>
    </w:p>
    <w:p w14:paraId="3902FC42" w14:textId="72D8D9B8" w:rsidR="000E323C" w:rsidRPr="000663E2" w:rsidRDefault="00A35727" w:rsidP="00A35727">
      <w:pPr>
        <w:pStyle w:val="Titre2"/>
        <w:rPr>
          <w:sz w:val="26"/>
        </w:rPr>
      </w:pPr>
      <w:bookmarkStart w:id="53" w:name="_Toc191984932"/>
      <w:r w:rsidRPr="000663E2">
        <w:rPr>
          <w:sz w:val="26"/>
        </w:rPr>
        <w:t>Remarque</w:t>
      </w:r>
      <w:r w:rsidR="00B16E66" w:rsidRPr="000663E2">
        <w:rPr>
          <w:sz w:val="26"/>
        </w:rPr>
        <w:t>s</w:t>
      </w:r>
      <w:r w:rsidRPr="000663E2">
        <w:rPr>
          <w:sz w:val="26"/>
        </w:rPr>
        <w:t xml:space="preserve"> préalable</w:t>
      </w:r>
      <w:r w:rsidR="00B16E66" w:rsidRPr="000663E2">
        <w:rPr>
          <w:sz w:val="26"/>
        </w:rPr>
        <w:t>s</w:t>
      </w:r>
      <w:bookmarkEnd w:id="53"/>
    </w:p>
    <w:p w14:paraId="13A21280" w14:textId="27D2BB13" w:rsidR="000E323C" w:rsidRPr="000E323C" w:rsidRDefault="004875F4" w:rsidP="00A35727">
      <w:r>
        <w:t xml:space="preserve">En cas de manquement à ses obligations, un agent public peut faire l'objet d'une sanction disciplinaire, </w:t>
      </w:r>
      <w:r w:rsidR="000E323C" w:rsidRPr="000E323C">
        <w:t>sans</w:t>
      </w:r>
      <w:r w:rsidR="000E323C" w:rsidRPr="000E323C">
        <w:rPr>
          <w:spacing w:val="-1"/>
        </w:rPr>
        <w:t xml:space="preserve"> </w:t>
      </w:r>
      <w:r w:rsidR="000E323C" w:rsidRPr="000E323C">
        <w:t>préjudice,</w:t>
      </w:r>
      <w:r w:rsidR="000E323C" w:rsidRPr="000E323C">
        <w:rPr>
          <w:spacing w:val="-2"/>
        </w:rPr>
        <w:t xml:space="preserve"> </w:t>
      </w:r>
      <w:r w:rsidR="000E323C" w:rsidRPr="000E323C">
        <w:t>le cas</w:t>
      </w:r>
      <w:r w:rsidR="000E323C" w:rsidRPr="000E323C">
        <w:rPr>
          <w:spacing w:val="-1"/>
        </w:rPr>
        <w:t xml:space="preserve"> </w:t>
      </w:r>
      <w:r w:rsidR="000E323C" w:rsidRPr="000E323C">
        <w:t>échéant,</w:t>
      </w:r>
      <w:r w:rsidR="000E323C" w:rsidRPr="000E323C">
        <w:rPr>
          <w:spacing w:val="-2"/>
        </w:rPr>
        <w:t xml:space="preserve"> </w:t>
      </w:r>
      <w:r w:rsidR="000E323C" w:rsidRPr="000E323C">
        <w:t>des peines</w:t>
      </w:r>
      <w:r w:rsidR="000E323C" w:rsidRPr="000E323C">
        <w:rPr>
          <w:spacing w:val="1"/>
        </w:rPr>
        <w:t xml:space="preserve"> </w:t>
      </w:r>
      <w:r w:rsidR="000E323C" w:rsidRPr="000E323C">
        <w:t>prévues par</w:t>
      </w:r>
      <w:r w:rsidR="000E323C" w:rsidRPr="000E323C">
        <w:rPr>
          <w:spacing w:val="-2"/>
        </w:rPr>
        <w:t xml:space="preserve"> </w:t>
      </w:r>
      <w:r w:rsidR="000E323C" w:rsidRPr="000E323C">
        <w:t>le</w:t>
      </w:r>
      <w:r w:rsidR="000E323C" w:rsidRPr="000E323C">
        <w:rPr>
          <w:spacing w:val="-1"/>
        </w:rPr>
        <w:t xml:space="preserve"> </w:t>
      </w:r>
      <w:r w:rsidR="000E323C" w:rsidRPr="000E323C">
        <w:t>code</w:t>
      </w:r>
      <w:r w:rsidR="000E323C" w:rsidRPr="000E323C">
        <w:rPr>
          <w:spacing w:val="3"/>
        </w:rPr>
        <w:t xml:space="preserve"> </w:t>
      </w:r>
      <w:r w:rsidR="000E323C" w:rsidRPr="000E323C">
        <w:t>pénal.</w:t>
      </w:r>
    </w:p>
    <w:p w14:paraId="328032EE" w14:textId="11DE7C38" w:rsidR="000E323C" w:rsidRDefault="008C583D" w:rsidP="00A35727">
      <w:r>
        <w:t>L</w:t>
      </w:r>
      <w:r w:rsidR="000E323C" w:rsidRPr="000E323C">
        <w:t>es</w:t>
      </w:r>
      <w:r w:rsidR="000E323C" w:rsidRPr="000E323C">
        <w:rPr>
          <w:spacing w:val="-11"/>
        </w:rPr>
        <w:t xml:space="preserve"> </w:t>
      </w:r>
      <w:r w:rsidR="000E323C" w:rsidRPr="000E323C">
        <w:t>agents</w:t>
      </w:r>
      <w:r w:rsidR="000E323C" w:rsidRPr="000E323C">
        <w:rPr>
          <w:spacing w:val="-10"/>
        </w:rPr>
        <w:t xml:space="preserve"> </w:t>
      </w:r>
      <w:r>
        <w:t>doivent</w:t>
      </w:r>
      <w:r w:rsidR="000E323C" w:rsidRPr="000E323C">
        <w:rPr>
          <w:spacing w:val="-47"/>
        </w:rPr>
        <w:t xml:space="preserve"> </w:t>
      </w:r>
      <w:r w:rsidR="000E323C" w:rsidRPr="000E323C">
        <w:t>d'être informés sans délai des motifs des décisions administratives individuelles défavorables qui les</w:t>
      </w:r>
      <w:r w:rsidR="000E323C" w:rsidRPr="000E323C">
        <w:rPr>
          <w:spacing w:val="1"/>
        </w:rPr>
        <w:t xml:space="preserve"> </w:t>
      </w:r>
      <w:r w:rsidR="000E323C" w:rsidRPr="000E323C">
        <w:t>concernent.</w:t>
      </w:r>
    </w:p>
    <w:p w14:paraId="1F503CB3" w14:textId="36B75BF5" w:rsidR="005B36D1" w:rsidRDefault="005B36D1" w:rsidP="00A35727">
      <w:pPr>
        <w:rPr>
          <w:color w:val="00B050"/>
        </w:rPr>
      </w:pPr>
      <w:r w:rsidRPr="009A1500">
        <w:rPr>
          <w:color w:val="00B050"/>
        </w:rPr>
        <w:t>[</w:t>
      </w:r>
      <w:r w:rsidRPr="00CC3110">
        <w:rPr>
          <w:i/>
          <w:color w:val="00B050"/>
        </w:rPr>
        <w:t xml:space="preserve">DOCTRINE RECOMMANDEE (si l’établissement la retient, </w:t>
      </w:r>
      <w:r w:rsidR="006936CE">
        <w:rPr>
          <w:i/>
          <w:color w:val="00B050"/>
        </w:rPr>
        <w:t xml:space="preserve">la phrase suivante </w:t>
      </w:r>
      <w:r w:rsidRPr="00CC3110">
        <w:rPr>
          <w:i/>
          <w:color w:val="00B050"/>
        </w:rPr>
        <w:t>est à faire figurer dans le cadre local) :</w:t>
      </w:r>
      <w:r w:rsidRPr="009A1500">
        <w:rPr>
          <w:color w:val="00B050"/>
        </w:rPr>
        <w:t xml:space="preserve"> Dans le souci du respect des droits et de la défense de l'agent, dès l'engagement d'</w:t>
      </w:r>
      <w:r w:rsidRPr="00BE60A1">
        <w:rPr>
          <w:color w:val="00B050"/>
        </w:rPr>
        <w:t xml:space="preserve">une procédure disciplinaire, le </w:t>
      </w:r>
      <w:r>
        <w:rPr>
          <w:color w:val="00B050"/>
        </w:rPr>
        <w:t>directeur de l'EPLEFPA informe</w:t>
      </w:r>
      <w:r w:rsidRPr="009A1500">
        <w:rPr>
          <w:color w:val="00B050"/>
        </w:rPr>
        <w:t xml:space="preserve"> l'agent par écrit. Une copie de la lettre est transmise au D(R)AAF-S(R)FD.]</w:t>
      </w:r>
    </w:p>
    <w:p w14:paraId="334F9EF2" w14:textId="77777777" w:rsidR="005D33C5" w:rsidRPr="009A1500" w:rsidRDefault="005D33C5" w:rsidP="00A35727">
      <w:pPr>
        <w:rPr>
          <w:color w:val="00B050"/>
        </w:rPr>
      </w:pPr>
    </w:p>
    <w:p w14:paraId="51AFCF8B" w14:textId="4398DA14" w:rsidR="000E323C" w:rsidRPr="005D33C5" w:rsidRDefault="00A35727" w:rsidP="00A35727">
      <w:pPr>
        <w:pStyle w:val="Titre2"/>
        <w:rPr>
          <w:sz w:val="26"/>
        </w:rPr>
      </w:pPr>
      <w:bookmarkStart w:id="54" w:name="_Toc191984933"/>
      <w:r w:rsidRPr="005D33C5">
        <w:rPr>
          <w:sz w:val="26"/>
        </w:rPr>
        <w:t>La procédure disciplinaire</w:t>
      </w:r>
      <w:bookmarkEnd w:id="54"/>
    </w:p>
    <w:p w14:paraId="5870761C" w14:textId="32C8992C" w:rsidR="000E323C" w:rsidRPr="00A35727" w:rsidRDefault="000E323C" w:rsidP="00A35727">
      <w:pPr>
        <w:rPr>
          <w:rFonts w:cs="Arial"/>
        </w:rPr>
      </w:pPr>
      <w:r w:rsidRPr="00A35727">
        <w:rPr>
          <w:rFonts w:cs="Arial"/>
        </w:rPr>
        <w:t>Le</w:t>
      </w:r>
      <w:r w:rsidRPr="00A35727">
        <w:rPr>
          <w:rFonts w:cs="Arial"/>
          <w:spacing w:val="7"/>
        </w:rPr>
        <w:t xml:space="preserve"> </w:t>
      </w:r>
      <w:r w:rsidRPr="00A35727">
        <w:rPr>
          <w:rFonts w:cs="Arial"/>
        </w:rPr>
        <w:t>pouvoir</w:t>
      </w:r>
      <w:r w:rsidRPr="00A35727">
        <w:rPr>
          <w:rFonts w:cs="Arial"/>
          <w:spacing w:val="7"/>
        </w:rPr>
        <w:t xml:space="preserve"> </w:t>
      </w:r>
      <w:r w:rsidRPr="00A35727">
        <w:rPr>
          <w:rFonts w:cs="Arial"/>
        </w:rPr>
        <w:t>disciplinaire</w:t>
      </w:r>
      <w:r w:rsidRPr="00A35727">
        <w:rPr>
          <w:rFonts w:cs="Arial"/>
          <w:spacing w:val="6"/>
        </w:rPr>
        <w:t xml:space="preserve"> </w:t>
      </w:r>
      <w:r w:rsidRPr="00A35727">
        <w:rPr>
          <w:rFonts w:cs="Arial"/>
        </w:rPr>
        <w:t>appartient</w:t>
      </w:r>
      <w:r w:rsidRPr="00A35727">
        <w:rPr>
          <w:rFonts w:cs="Arial"/>
          <w:spacing w:val="6"/>
        </w:rPr>
        <w:t xml:space="preserve"> </w:t>
      </w:r>
      <w:r w:rsidRPr="00A35727">
        <w:rPr>
          <w:rFonts w:cs="Arial"/>
        </w:rPr>
        <w:t>à</w:t>
      </w:r>
      <w:r w:rsidRPr="00A35727">
        <w:rPr>
          <w:rFonts w:cs="Arial"/>
          <w:spacing w:val="5"/>
        </w:rPr>
        <w:t xml:space="preserve"> </w:t>
      </w:r>
      <w:r w:rsidRPr="00A35727">
        <w:rPr>
          <w:rFonts w:cs="Arial"/>
        </w:rPr>
        <w:t>l'autorité</w:t>
      </w:r>
      <w:r w:rsidRPr="00A35727">
        <w:rPr>
          <w:rFonts w:cs="Arial"/>
          <w:spacing w:val="6"/>
        </w:rPr>
        <w:t xml:space="preserve"> </w:t>
      </w:r>
      <w:r w:rsidRPr="00A35727">
        <w:rPr>
          <w:rFonts w:cs="Arial"/>
        </w:rPr>
        <w:t>ayant</w:t>
      </w:r>
      <w:r w:rsidRPr="00A35727">
        <w:rPr>
          <w:rFonts w:cs="Arial"/>
          <w:spacing w:val="6"/>
        </w:rPr>
        <w:t xml:space="preserve"> </w:t>
      </w:r>
      <w:r w:rsidRPr="00A35727">
        <w:rPr>
          <w:rFonts w:cs="Arial"/>
        </w:rPr>
        <w:t>le</w:t>
      </w:r>
      <w:r w:rsidRPr="00A35727">
        <w:rPr>
          <w:rFonts w:cs="Arial"/>
          <w:spacing w:val="5"/>
        </w:rPr>
        <w:t xml:space="preserve"> </w:t>
      </w:r>
      <w:r w:rsidRPr="00A35727">
        <w:rPr>
          <w:rFonts w:cs="Arial"/>
        </w:rPr>
        <w:t>pouvoir</w:t>
      </w:r>
      <w:r w:rsidRPr="00A35727">
        <w:rPr>
          <w:rFonts w:cs="Arial"/>
          <w:spacing w:val="6"/>
        </w:rPr>
        <w:t xml:space="preserve"> </w:t>
      </w:r>
      <w:r w:rsidRPr="00A35727">
        <w:rPr>
          <w:rFonts w:cs="Arial"/>
        </w:rPr>
        <w:t>de</w:t>
      </w:r>
      <w:r w:rsidRPr="00A35727">
        <w:rPr>
          <w:rFonts w:cs="Arial"/>
          <w:spacing w:val="7"/>
        </w:rPr>
        <w:t xml:space="preserve"> </w:t>
      </w:r>
      <w:r w:rsidRPr="00A35727">
        <w:rPr>
          <w:rFonts w:cs="Arial"/>
        </w:rPr>
        <w:t>procéder</w:t>
      </w:r>
      <w:r w:rsidRPr="00A35727">
        <w:rPr>
          <w:rFonts w:cs="Arial"/>
          <w:spacing w:val="5"/>
        </w:rPr>
        <w:t xml:space="preserve"> </w:t>
      </w:r>
      <w:r w:rsidRPr="00A35727">
        <w:rPr>
          <w:rFonts w:cs="Arial"/>
        </w:rPr>
        <w:t>au</w:t>
      </w:r>
      <w:r w:rsidRPr="00A35727">
        <w:rPr>
          <w:rFonts w:cs="Arial"/>
          <w:spacing w:val="7"/>
        </w:rPr>
        <w:t xml:space="preserve"> </w:t>
      </w:r>
      <w:r w:rsidRPr="00A35727">
        <w:rPr>
          <w:rFonts w:cs="Arial"/>
        </w:rPr>
        <w:t>recrutement,</w:t>
      </w:r>
      <w:r w:rsidRPr="00A35727">
        <w:rPr>
          <w:rFonts w:cs="Arial"/>
          <w:spacing w:val="3"/>
        </w:rPr>
        <w:t xml:space="preserve"> </w:t>
      </w:r>
      <w:r w:rsidR="004875F4">
        <w:rPr>
          <w:rFonts w:cs="Arial"/>
        </w:rPr>
        <w:t>c’est-à-dire le</w:t>
      </w:r>
      <w:r w:rsidRPr="00A35727">
        <w:rPr>
          <w:rFonts w:cs="Arial"/>
        </w:rPr>
        <w:t xml:space="preserve"> directeur de l'EPLEFPA.</w:t>
      </w:r>
    </w:p>
    <w:p w14:paraId="1BBA61A4" w14:textId="1454E5A9" w:rsidR="00FB0956" w:rsidRPr="00A35727" w:rsidRDefault="00FB0956" w:rsidP="00A35727">
      <w:pPr>
        <w:rPr>
          <w:rFonts w:eastAsia="Times New Roman" w:cs="Arial"/>
          <w:lang w:eastAsia="fr-FR"/>
        </w:rPr>
      </w:pPr>
      <w:r w:rsidRPr="00A35727">
        <w:rPr>
          <w:rFonts w:eastAsia="Times New Roman" w:cs="Arial"/>
          <w:lang w:eastAsia="fr-FR"/>
        </w:rPr>
        <w:t xml:space="preserve">La procédure disciplinaire doit être engagée dans les 3 ans suivant le jour où </w:t>
      </w:r>
      <w:r w:rsidR="009B5EF2">
        <w:rPr>
          <w:rFonts w:eastAsia="Times New Roman" w:cs="Arial"/>
          <w:lang w:eastAsia="fr-FR"/>
        </w:rPr>
        <w:t>l’établissement</w:t>
      </w:r>
      <w:r w:rsidRPr="00A35727">
        <w:rPr>
          <w:rFonts w:eastAsia="Times New Roman" w:cs="Arial"/>
          <w:lang w:eastAsia="fr-FR"/>
        </w:rPr>
        <w:t xml:space="preserve"> a eu connaissance des faits passibles de sanction.</w:t>
      </w:r>
    </w:p>
    <w:p w14:paraId="584084F4" w14:textId="5830CF40" w:rsidR="00FB0956" w:rsidRPr="00A35727" w:rsidRDefault="00FB0956" w:rsidP="00A35727">
      <w:pPr>
        <w:rPr>
          <w:rFonts w:eastAsia="Times New Roman" w:cs="Arial"/>
          <w:lang w:eastAsia="fr-FR"/>
        </w:rPr>
      </w:pPr>
      <w:r w:rsidRPr="00A35727">
        <w:rPr>
          <w:rFonts w:eastAsia="Times New Roman" w:cs="Arial"/>
          <w:lang w:eastAsia="fr-FR"/>
        </w:rPr>
        <w:t>En cas de poursuites pénales à l'encontre de l'agent, ce délai de 3 ans est interrompu jusqu'à la décision définitive de classement sans suite, de non-lieu, d'acquittement, de relaxe ou de condamnation. Passé le délai de 3 ans éventuellement interrompu par la procédure pénale, les faits en cause ne peuvent plus être invoqués dans le cadre d'une procédure disciplinaire.</w:t>
      </w:r>
    </w:p>
    <w:p w14:paraId="3E395D35" w14:textId="617D099E" w:rsidR="00FB0956" w:rsidRPr="00A35727" w:rsidRDefault="00FB0956" w:rsidP="00A35727">
      <w:pPr>
        <w:rPr>
          <w:rFonts w:eastAsia="Times New Roman" w:cs="Arial"/>
          <w:lang w:eastAsia="fr-FR"/>
        </w:rPr>
      </w:pPr>
      <w:r w:rsidRPr="00A35727">
        <w:rPr>
          <w:rFonts w:eastAsia="Times New Roman" w:cs="Arial"/>
          <w:lang w:eastAsia="fr-FR"/>
        </w:rPr>
        <w:t xml:space="preserve">Le fait qu'un agent soit en congé de maladie n'empêche pas </w:t>
      </w:r>
      <w:r w:rsidR="009B5EF2">
        <w:rPr>
          <w:rFonts w:eastAsia="Times New Roman" w:cs="Arial"/>
          <w:lang w:eastAsia="fr-FR"/>
        </w:rPr>
        <w:t>l’établissement</w:t>
      </w:r>
      <w:r w:rsidRPr="00A35727">
        <w:rPr>
          <w:rFonts w:eastAsia="Times New Roman" w:cs="Arial"/>
          <w:lang w:eastAsia="fr-FR"/>
        </w:rPr>
        <w:t xml:space="preserve"> d'engager une procédure disciplinaire à son égard.</w:t>
      </w:r>
    </w:p>
    <w:p w14:paraId="39B9888E" w14:textId="6CF7AC4E" w:rsidR="00FB0956" w:rsidRPr="00A35727" w:rsidRDefault="00FB0956" w:rsidP="00A35727">
      <w:pPr>
        <w:rPr>
          <w:rFonts w:eastAsia="Times New Roman" w:cs="Arial"/>
          <w:lang w:eastAsia="fr-FR"/>
        </w:rPr>
      </w:pPr>
      <w:r w:rsidRPr="00A35727">
        <w:rPr>
          <w:rFonts w:eastAsia="Times New Roman" w:cs="Arial"/>
          <w:lang w:eastAsia="fr-FR"/>
        </w:rPr>
        <w:t>L'avertissement, le blâme et l'exclusion temporaire de fonction pour une durée de 3 jours maximum sont prononcés sans consultation préalable de la Commission consultative paritaire</w:t>
      </w:r>
      <w:r w:rsidR="00C05F5A">
        <w:rPr>
          <w:rFonts w:eastAsia="Times New Roman" w:cs="Arial"/>
          <w:lang w:eastAsia="fr-FR"/>
        </w:rPr>
        <w:t xml:space="preserve"> régionale</w:t>
      </w:r>
      <w:r w:rsidR="00A35727">
        <w:rPr>
          <w:rFonts w:eastAsia="Times New Roman" w:cs="Arial"/>
          <w:lang w:eastAsia="fr-FR"/>
        </w:rPr>
        <w:t xml:space="preserve"> (</w:t>
      </w:r>
      <w:proofErr w:type="spellStart"/>
      <w:r w:rsidR="00A35727">
        <w:rPr>
          <w:rFonts w:eastAsia="Times New Roman" w:cs="Arial"/>
          <w:lang w:eastAsia="fr-FR"/>
        </w:rPr>
        <w:t>CCP</w:t>
      </w:r>
      <w:r w:rsidR="00C05F5A">
        <w:rPr>
          <w:rFonts w:eastAsia="Times New Roman" w:cs="Arial"/>
          <w:lang w:eastAsia="fr-FR"/>
        </w:rPr>
        <w:t>r</w:t>
      </w:r>
      <w:proofErr w:type="spellEnd"/>
      <w:r w:rsidR="00A35727">
        <w:rPr>
          <w:rFonts w:eastAsia="Times New Roman" w:cs="Arial"/>
          <w:lang w:eastAsia="fr-FR"/>
        </w:rPr>
        <w:t>)</w:t>
      </w:r>
      <w:r w:rsidRPr="00A35727">
        <w:rPr>
          <w:rFonts w:eastAsia="Times New Roman" w:cs="Arial"/>
          <w:lang w:eastAsia="fr-FR"/>
        </w:rPr>
        <w:t>.</w:t>
      </w:r>
    </w:p>
    <w:p w14:paraId="1DB8824F" w14:textId="0329AAAC" w:rsidR="00FB0956" w:rsidRPr="00A35727" w:rsidRDefault="00FB0956" w:rsidP="00A35727">
      <w:pPr>
        <w:rPr>
          <w:rFonts w:eastAsia="Times New Roman" w:cs="Arial"/>
          <w:lang w:eastAsia="fr-FR"/>
        </w:rPr>
      </w:pPr>
      <w:r w:rsidRPr="00A35727">
        <w:rPr>
          <w:rFonts w:eastAsia="Times New Roman" w:cs="Arial"/>
          <w:lang w:eastAsia="fr-FR"/>
        </w:rPr>
        <w:t xml:space="preserve">L'exclusion temporaire de fonctions de </w:t>
      </w:r>
      <w:r w:rsidR="00A35727">
        <w:rPr>
          <w:rFonts w:eastAsia="Times New Roman" w:cs="Arial"/>
          <w:lang w:eastAsia="fr-FR"/>
        </w:rPr>
        <w:t>4</w:t>
      </w:r>
      <w:r w:rsidRPr="00A35727">
        <w:rPr>
          <w:rFonts w:eastAsia="Times New Roman" w:cs="Arial"/>
          <w:lang w:eastAsia="fr-FR"/>
        </w:rPr>
        <w:t xml:space="preserve"> jours à un an et le licenciement, sans préavis ni indemnité, ne peuvent être prononcés qu'après consultation de la </w:t>
      </w:r>
      <w:proofErr w:type="spellStart"/>
      <w:r w:rsidRPr="00A35727">
        <w:rPr>
          <w:rFonts w:eastAsia="Times New Roman" w:cs="Arial"/>
          <w:lang w:eastAsia="fr-FR"/>
        </w:rPr>
        <w:t>CCP</w:t>
      </w:r>
      <w:r w:rsidR="00C05F5A">
        <w:rPr>
          <w:rFonts w:eastAsia="Times New Roman" w:cs="Arial"/>
          <w:lang w:eastAsia="fr-FR"/>
        </w:rPr>
        <w:t>r</w:t>
      </w:r>
      <w:proofErr w:type="spellEnd"/>
      <w:r w:rsidRPr="00A35727">
        <w:rPr>
          <w:rFonts w:eastAsia="Times New Roman" w:cs="Arial"/>
          <w:lang w:eastAsia="fr-FR"/>
        </w:rPr>
        <w:t>.</w:t>
      </w:r>
    </w:p>
    <w:p w14:paraId="4A6BD88E" w14:textId="1CCB06FE" w:rsidR="00FB0956" w:rsidRPr="00A35727" w:rsidRDefault="00FB0956" w:rsidP="00A35727">
      <w:pPr>
        <w:rPr>
          <w:rFonts w:eastAsia="Times New Roman" w:cs="Arial"/>
          <w:lang w:eastAsia="fr-FR"/>
        </w:rPr>
      </w:pPr>
      <w:r w:rsidRPr="00A35727">
        <w:rPr>
          <w:rFonts w:eastAsia="Times New Roman" w:cs="Arial"/>
          <w:lang w:eastAsia="fr-FR"/>
        </w:rPr>
        <w:t xml:space="preserve">La </w:t>
      </w:r>
      <w:proofErr w:type="spellStart"/>
      <w:r w:rsidRPr="00A35727">
        <w:rPr>
          <w:rFonts w:eastAsia="Times New Roman" w:cs="Arial"/>
          <w:lang w:eastAsia="fr-FR"/>
        </w:rPr>
        <w:t>CCP</w:t>
      </w:r>
      <w:r w:rsidR="00C05F5A">
        <w:rPr>
          <w:rFonts w:eastAsia="Times New Roman" w:cs="Arial"/>
          <w:lang w:eastAsia="fr-FR"/>
        </w:rPr>
        <w:t>r</w:t>
      </w:r>
      <w:proofErr w:type="spellEnd"/>
      <w:r w:rsidRPr="00A35727">
        <w:rPr>
          <w:rFonts w:eastAsia="Times New Roman" w:cs="Arial"/>
          <w:lang w:eastAsia="fr-FR"/>
        </w:rPr>
        <w:t xml:space="preserve"> est saisie par un rapport de </w:t>
      </w:r>
      <w:r w:rsidR="009B5EF2">
        <w:rPr>
          <w:rFonts w:eastAsia="Times New Roman" w:cs="Arial"/>
          <w:lang w:eastAsia="fr-FR"/>
        </w:rPr>
        <w:t>l’établissement</w:t>
      </w:r>
      <w:r w:rsidRPr="00A35727">
        <w:rPr>
          <w:rFonts w:eastAsia="Times New Roman" w:cs="Arial"/>
          <w:lang w:eastAsia="fr-FR"/>
        </w:rPr>
        <w:t xml:space="preserve"> qui indique les faits reprochés à l'agent et les circonstances dans lesquelles ils se sont produits.</w:t>
      </w:r>
    </w:p>
    <w:p w14:paraId="265FA0D8" w14:textId="77777777" w:rsidR="00FB0956" w:rsidRPr="00A35727" w:rsidRDefault="00FB0956" w:rsidP="00A35727">
      <w:pPr>
        <w:rPr>
          <w:rFonts w:eastAsia="Times New Roman" w:cs="Arial"/>
          <w:lang w:eastAsia="fr-FR"/>
        </w:rPr>
      </w:pPr>
      <w:r w:rsidRPr="00A35727">
        <w:rPr>
          <w:rFonts w:eastAsia="Times New Roman" w:cs="Arial"/>
          <w:lang w:eastAsia="fr-FR"/>
        </w:rPr>
        <w:t>Tout témoin peut demander à être assisté d'une tierce personne de son choix, s'il s'estime victime de discrimination ou de harcèlement sexuel ou moral de la part de l'agent poursuivi. Cela vaut quels que soient les faits reprochés à l'agent.</w:t>
      </w:r>
    </w:p>
    <w:p w14:paraId="3DAA4F77" w14:textId="2BA8B5A3" w:rsidR="00FB0956" w:rsidRPr="00A35727" w:rsidRDefault="00FB0956" w:rsidP="00A35727">
      <w:pPr>
        <w:rPr>
          <w:rFonts w:eastAsia="Times New Roman" w:cs="Arial"/>
          <w:lang w:eastAsia="fr-FR"/>
        </w:rPr>
      </w:pPr>
      <w:r w:rsidRPr="00A35727">
        <w:rPr>
          <w:rFonts w:eastAsia="Times New Roman" w:cs="Arial"/>
          <w:lang w:eastAsia="fr-FR"/>
        </w:rPr>
        <w:t>La décision de sanction doit être motivée en faits et en droit.</w:t>
      </w:r>
    </w:p>
    <w:p w14:paraId="78D32DDF" w14:textId="372FA133" w:rsidR="000E323C" w:rsidRPr="000E323C" w:rsidRDefault="000E323C" w:rsidP="00A35727">
      <w:r w:rsidRPr="000E323C">
        <w:t>L'agent a droit</w:t>
      </w:r>
      <w:r w:rsidRPr="000E323C">
        <w:rPr>
          <w:spacing w:val="-1"/>
        </w:rPr>
        <w:t xml:space="preserve"> </w:t>
      </w:r>
      <w:r w:rsidRPr="000E323C">
        <w:t>:</w:t>
      </w:r>
    </w:p>
    <w:p w14:paraId="5893C051" w14:textId="44FD8A49" w:rsidR="000E323C" w:rsidRPr="000E323C" w:rsidRDefault="000E323C" w:rsidP="00D16D40">
      <w:pPr>
        <w:pStyle w:val="Paragraphedeliste"/>
        <w:numPr>
          <w:ilvl w:val="0"/>
          <w:numId w:val="6"/>
        </w:numPr>
      </w:pPr>
      <w:proofErr w:type="gramStart"/>
      <w:r w:rsidRPr="000E323C">
        <w:t>à</w:t>
      </w:r>
      <w:proofErr w:type="gramEnd"/>
      <w:r w:rsidRPr="00A35727">
        <w:rPr>
          <w:spacing w:val="-4"/>
        </w:rPr>
        <w:t xml:space="preserve"> </w:t>
      </w:r>
      <w:r w:rsidRPr="000E323C">
        <w:t>ce</w:t>
      </w:r>
      <w:r w:rsidRPr="00A35727">
        <w:rPr>
          <w:spacing w:val="-7"/>
        </w:rPr>
        <w:t xml:space="preserve"> </w:t>
      </w:r>
      <w:r w:rsidRPr="000E323C">
        <w:t>que</w:t>
      </w:r>
      <w:r w:rsidRPr="00A35727">
        <w:rPr>
          <w:spacing w:val="-4"/>
        </w:rPr>
        <w:t xml:space="preserve"> </w:t>
      </w:r>
      <w:r w:rsidRPr="000E323C">
        <w:t>les</w:t>
      </w:r>
      <w:r w:rsidRPr="00A35727">
        <w:rPr>
          <w:spacing w:val="-6"/>
        </w:rPr>
        <w:t xml:space="preserve"> </w:t>
      </w:r>
      <w:r w:rsidRPr="000E323C">
        <w:t>sanctions</w:t>
      </w:r>
      <w:r w:rsidRPr="00A35727">
        <w:rPr>
          <w:spacing w:val="-3"/>
        </w:rPr>
        <w:t xml:space="preserve"> </w:t>
      </w:r>
      <w:r w:rsidRPr="000E323C">
        <w:t>prises</w:t>
      </w:r>
      <w:r w:rsidRPr="00A35727">
        <w:rPr>
          <w:spacing w:val="-5"/>
        </w:rPr>
        <w:t xml:space="preserve"> </w:t>
      </w:r>
      <w:r w:rsidRPr="000E323C">
        <w:t>soient</w:t>
      </w:r>
      <w:r w:rsidRPr="00A35727">
        <w:rPr>
          <w:spacing w:val="-6"/>
        </w:rPr>
        <w:t xml:space="preserve"> </w:t>
      </w:r>
      <w:r w:rsidRPr="000E323C">
        <w:t>motivées</w:t>
      </w:r>
      <w:r w:rsidRPr="00A35727">
        <w:rPr>
          <w:spacing w:val="-5"/>
        </w:rPr>
        <w:t xml:space="preserve"> </w:t>
      </w:r>
      <w:r w:rsidRPr="000E323C">
        <w:t>en</w:t>
      </w:r>
      <w:r w:rsidRPr="00A35727">
        <w:rPr>
          <w:spacing w:val="-4"/>
        </w:rPr>
        <w:t xml:space="preserve"> </w:t>
      </w:r>
      <w:r w:rsidRPr="000E323C">
        <w:t>faits</w:t>
      </w:r>
      <w:r w:rsidRPr="00A35727">
        <w:rPr>
          <w:spacing w:val="-5"/>
        </w:rPr>
        <w:t xml:space="preserve"> </w:t>
      </w:r>
      <w:r w:rsidRPr="000E323C">
        <w:t>et</w:t>
      </w:r>
      <w:r w:rsidRPr="00A35727">
        <w:rPr>
          <w:spacing w:val="-6"/>
        </w:rPr>
        <w:t xml:space="preserve"> </w:t>
      </w:r>
      <w:r w:rsidRPr="000E323C">
        <w:t>en</w:t>
      </w:r>
      <w:r w:rsidRPr="00A35727">
        <w:rPr>
          <w:spacing w:val="-4"/>
        </w:rPr>
        <w:t xml:space="preserve"> </w:t>
      </w:r>
      <w:r w:rsidRPr="000E323C">
        <w:t>droit</w:t>
      </w:r>
      <w:r w:rsidRPr="00A35727">
        <w:rPr>
          <w:spacing w:val="-6"/>
        </w:rPr>
        <w:t xml:space="preserve"> </w:t>
      </w:r>
      <w:r w:rsidRPr="000E323C">
        <w:t>d'une</w:t>
      </w:r>
      <w:r w:rsidRPr="00A35727">
        <w:rPr>
          <w:spacing w:val="-4"/>
        </w:rPr>
        <w:t xml:space="preserve"> </w:t>
      </w:r>
      <w:r w:rsidRPr="000E323C">
        <w:t>part</w:t>
      </w:r>
      <w:r w:rsidRPr="00A35727">
        <w:rPr>
          <w:spacing w:val="-6"/>
        </w:rPr>
        <w:t xml:space="preserve"> </w:t>
      </w:r>
      <w:r w:rsidRPr="000E323C">
        <w:t>et</w:t>
      </w:r>
      <w:r w:rsidRPr="00A35727">
        <w:rPr>
          <w:spacing w:val="-2"/>
        </w:rPr>
        <w:t xml:space="preserve"> </w:t>
      </w:r>
      <w:r w:rsidRPr="000E323C">
        <w:lastRenderedPageBreak/>
        <w:t>proportionnées</w:t>
      </w:r>
      <w:r w:rsidRPr="00A35727">
        <w:rPr>
          <w:spacing w:val="-5"/>
        </w:rPr>
        <w:t xml:space="preserve"> </w:t>
      </w:r>
      <w:r w:rsidRPr="000E323C">
        <w:t>à</w:t>
      </w:r>
      <w:r w:rsidRPr="00A35727">
        <w:rPr>
          <w:spacing w:val="-4"/>
        </w:rPr>
        <w:t xml:space="preserve"> </w:t>
      </w:r>
      <w:r w:rsidRPr="000E323C">
        <w:t>la</w:t>
      </w:r>
      <w:r w:rsidRPr="00A35727">
        <w:rPr>
          <w:spacing w:val="-46"/>
        </w:rPr>
        <w:t xml:space="preserve"> </w:t>
      </w:r>
      <w:r w:rsidRPr="000E323C">
        <w:t>faute</w:t>
      </w:r>
      <w:r w:rsidRPr="00A35727">
        <w:rPr>
          <w:spacing w:val="-1"/>
        </w:rPr>
        <w:t xml:space="preserve"> </w:t>
      </w:r>
      <w:r w:rsidRPr="000E323C">
        <w:t>commise d'autre</w:t>
      </w:r>
      <w:r w:rsidRPr="00A35727">
        <w:rPr>
          <w:spacing w:val="-2"/>
        </w:rPr>
        <w:t xml:space="preserve"> </w:t>
      </w:r>
      <w:r w:rsidRPr="000E323C">
        <w:t>part</w:t>
      </w:r>
      <w:r w:rsidRPr="00A35727">
        <w:rPr>
          <w:spacing w:val="-2"/>
        </w:rPr>
        <w:t xml:space="preserve"> </w:t>
      </w:r>
      <w:r w:rsidRPr="000E323C">
        <w:t>;</w:t>
      </w:r>
    </w:p>
    <w:p w14:paraId="3745CA74" w14:textId="26199A13" w:rsidR="000E323C" w:rsidRPr="000E323C" w:rsidRDefault="000E323C" w:rsidP="00D16D40">
      <w:pPr>
        <w:pStyle w:val="Paragraphedeliste"/>
        <w:numPr>
          <w:ilvl w:val="0"/>
          <w:numId w:val="6"/>
        </w:numPr>
      </w:pPr>
      <w:proofErr w:type="gramStart"/>
      <w:r w:rsidRPr="000E323C">
        <w:t>à</w:t>
      </w:r>
      <w:proofErr w:type="gramEnd"/>
      <w:r w:rsidRPr="00A35727">
        <w:rPr>
          <w:spacing w:val="-1"/>
        </w:rPr>
        <w:t xml:space="preserve"> </w:t>
      </w:r>
      <w:r w:rsidRPr="000E323C">
        <w:t>la</w:t>
      </w:r>
      <w:r w:rsidRPr="00A35727">
        <w:rPr>
          <w:spacing w:val="-1"/>
        </w:rPr>
        <w:t xml:space="preserve"> </w:t>
      </w:r>
      <w:r w:rsidRPr="000E323C">
        <w:t>communication</w:t>
      </w:r>
      <w:r w:rsidRPr="00A35727">
        <w:rPr>
          <w:spacing w:val="-2"/>
        </w:rPr>
        <w:t xml:space="preserve"> </w:t>
      </w:r>
      <w:r w:rsidRPr="000E323C">
        <w:t>de</w:t>
      </w:r>
      <w:r w:rsidRPr="00A35727">
        <w:rPr>
          <w:spacing w:val="-3"/>
        </w:rPr>
        <w:t xml:space="preserve"> </w:t>
      </w:r>
      <w:r w:rsidRPr="000E323C">
        <w:t>son</w:t>
      </w:r>
      <w:r w:rsidRPr="00A35727">
        <w:rPr>
          <w:spacing w:val="-5"/>
        </w:rPr>
        <w:t xml:space="preserve"> </w:t>
      </w:r>
      <w:r w:rsidRPr="000E323C">
        <w:t>dossier</w:t>
      </w:r>
      <w:r w:rsidRPr="00A35727">
        <w:rPr>
          <w:spacing w:val="-1"/>
        </w:rPr>
        <w:t xml:space="preserve"> </w:t>
      </w:r>
      <w:r w:rsidRPr="000E323C">
        <w:t>individuel</w:t>
      </w:r>
      <w:r w:rsidRPr="00A35727">
        <w:rPr>
          <w:spacing w:val="-1"/>
        </w:rPr>
        <w:t xml:space="preserve"> </w:t>
      </w:r>
      <w:r w:rsidRPr="000E323C">
        <w:t>et au</w:t>
      </w:r>
      <w:r w:rsidRPr="00A35727">
        <w:rPr>
          <w:spacing w:val="-1"/>
        </w:rPr>
        <w:t xml:space="preserve"> </w:t>
      </w:r>
      <w:r w:rsidRPr="000E323C">
        <w:t>rappel</w:t>
      </w:r>
      <w:r w:rsidRPr="00A35727">
        <w:rPr>
          <w:spacing w:val="-1"/>
        </w:rPr>
        <w:t xml:space="preserve"> </w:t>
      </w:r>
      <w:r w:rsidRPr="000E323C">
        <w:t>de</w:t>
      </w:r>
      <w:r w:rsidRPr="00A35727">
        <w:rPr>
          <w:spacing w:val="-1"/>
        </w:rPr>
        <w:t xml:space="preserve"> </w:t>
      </w:r>
      <w:r w:rsidRPr="000E323C">
        <w:t>ce</w:t>
      </w:r>
      <w:r w:rsidRPr="00A35727">
        <w:rPr>
          <w:spacing w:val="-1"/>
        </w:rPr>
        <w:t xml:space="preserve"> </w:t>
      </w:r>
      <w:r w:rsidRPr="000E323C">
        <w:t>droit ;</w:t>
      </w:r>
    </w:p>
    <w:p w14:paraId="0B74949E" w14:textId="6975FD80" w:rsidR="000E323C" w:rsidRPr="000E323C" w:rsidRDefault="000E323C" w:rsidP="00D16D40">
      <w:pPr>
        <w:pStyle w:val="Paragraphedeliste"/>
        <w:numPr>
          <w:ilvl w:val="0"/>
          <w:numId w:val="6"/>
        </w:numPr>
      </w:pPr>
      <w:proofErr w:type="gramStart"/>
      <w:r w:rsidRPr="000E323C">
        <w:t>à</w:t>
      </w:r>
      <w:proofErr w:type="gramEnd"/>
      <w:r w:rsidRPr="00A35727">
        <w:rPr>
          <w:spacing w:val="-1"/>
        </w:rPr>
        <w:t xml:space="preserve"> </w:t>
      </w:r>
      <w:r w:rsidRPr="000E323C">
        <w:t>un</w:t>
      </w:r>
      <w:r w:rsidRPr="00A35727">
        <w:rPr>
          <w:spacing w:val="-1"/>
        </w:rPr>
        <w:t xml:space="preserve"> </w:t>
      </w:r>
      <w:r w:rsidRPr="000E323C">
        <w:t>entretien</w:t>
      </w:r>
      <w:r w:rsidRPr="00A35727">
        <w:rPr>
          <w:spacing w:val="-1"/>
        </w:rPr>
        <w:t xml:space="preserve"> </w:t>
      </w:r>
      <w:r w:rsidRPr="000E323C">
        <w:t>contradictoire</w:t>
      </w:r>
      <w:r w:rsidRPr="00A35727">
        <w:rPr>
          <w:spacing w:val="-1"/>
        </w:rPr>
        <w:t xml:space="preserve"> </w:t>
      </w:r>
      <w:r w:rsidRPr="000E323C">
        <w:t>préalable,</w:t>
      </w:r>
      <w:r w:rsidRPr="00A35727">
        <w:rPr>
          <w:spacing w:val="-2"/>
        </w:rPr>
        <w:t xml:space="preserve"> </w:t>
      </w:r>
      <w:r w:rsidRPr="000E323C">
        <w:t>ce</w:t>
      </w:r>
      <w:r w:rsidRPr="00A35727">
        <w:rPr>
          <w:spacing w:val="-3"/>
        </w:rPr>
        <w:t xml:space="preserve"> </w:t>
      </w:r>
      <w:r w:rsidRPr="000E323C">
        <w:t>qui</w:t>
      </w:r>
      <w:r w:rsidRPr="00A35727">
        <w:rPr>
          <w:spacing w:val="-1"/>
        </w:rPr>
        <w:t xml:space="preserve"> </w:t>
      </w:r>
      <w:r w:rsidRPr="000E323C">
        <w:t>suppose :</w:t>
      </w:r>
    </w:p>
    <w:p w14:paraId="12762806" w14:textId="4D69365F" w:rsidR="000E323C" w:rsidRPr="000E323C" w:rsidRDefault="000E323C" w:rsidP="00D16D40">
      <w:pPr>
        <w:pStyle w:val="Paragraphedeliste"/>
        <w:numPr>
          <w:ilvl w:val="1"/>
          <w:numId w:val="6"/>
        </w:numPr>
      </w:pPr>
      <w:proofErr w:type="gramStart"/>
      <w:r w:rsidRPr="00A35727">
        <w:rPr>
          <w:spacing w:val="-1"/>
        </w:rPr>
        <w:t>dans</w:t>
      </w:r>
      <w:proofErr w:type="gramEnd"/>
      <w:r w:rsidRPr="00A35727">
        <w:rPr>
          <w:spacing w:val="-8"/>
        </w:rPr>
        <w:t xml:space="preserve"> </w:t>
      </w:r>
      <w:r w:rsidRPr="00A35727">
        <w:rPr>
          <w:spacing w:val="-1"/>
        </w:rPr>
        <w:t>tous</w:t>
      </w:r>
      <w:r w:rsidRPr="00A35727">
        <w:rPr>
          <w:spacing w:val="-11"/>
        </w:rPr>
        <w:t xml:space="preserve"> </w:t>
      </w:r>
      <w:r w:rsidRPr="00A35727">
        <w:rPr>
          <w:spacing w:val="-1"/>
        </w:rPr>
        <w:t>les</w:t>
      </w:r>
      <w:r w:rsidRPr="00A35727">
        <w:rPr>
          <w:spacing w:val="-11"/>
        </w:rPr>
        <w:t xml:space="preserve"> </w:t>
      </w:r>
      <w:r w:rsidRPr="00A35727">
        <w:rPr>
          <w:spacing w:val="-1"/>
        </w:rPr>
        <w:t>cas</w:t>
      </w:r>
      <w:r w:rsidRPr="00A35727">
        <w:rPr>
          <w:spacing w:val="-9"/>
        </w:rPr>
        <w:t xml:space="preserve"> </w:t>
      </w:r>
      <w:r w:rsidRPr="00A35727">
        <w:rPr>
          <w:spacing w:val="-1"/>
        </w:rPr>
        <w:t>de</w:t>
      </w:r>
      <w:r w:rsidRPr="00A35727">
        <w:rPr>
          <w:spacing w:val="-8"/>
        </w:rPr>
        <w:t xml:space="preserve"> </w:t>
      </w:r>
      <w:r w:rsidRPr="000E323C">
        <w:t>pouvoir</w:t>
      </w:r>
      <w:r w:rsidRPr="00A35727">
        <w:rPr>
          <w:spacing w:val="-8"/>
        </w:rPr>
        <w:t xml:space="preserve"> </w:t>
      </w:r>
      <w:r w:rsidRPr="000E323C">
        <w:t>formuler</w:t>
      </w:r>
      <w:r w:rsidRPr="00A35727">
        <w:rPr>
          <w:spacing w:val="-12"/>
        </w:rPr>
        <w:t xml:space="preserve"> </w:t>
      </w:r>
      <w:r w:rsidRPr="000E323C">
        <w:t>des</w:t>
      </w:r>
      <w:r w:rsidRPr="00A35727">
        <w:rPr>
          <w:spacing w:val="-10"/>
        </w:rPr>
        <w:t xml:space="preserve"> </w:t>
      </w:r>
      <w:r w:rsidRPr="000E323C">
        <w:t>observations</w:t>
      </w:r>
      <w:r w:rsidRPr="00A35727">
        <w:rPr>
          <w:spacing w:val="-13"/>
        </w:rPr>
        <w:t xml:space="preserve"> </w:t>
      </w:r>
      <w:r w:rsidRPr="000E323C">
        <w:t>écrites</w:t>
      </w:r>
      <w:r w:rsidRPr="00A35727">
        <w:rPr>
          <w:spacing w:val="-11"/>
        </w:rPr>
        <w:t xml:space="preserve"> </w:t>
      </w:r>
      <w:r w:rsidRPr="000E323C">
        <w:t>ou</w:t>
      </w:r>
      <w:r w:rsidRPr="00A35727">
        <w:rPr>
          <w:spacing w:val="-10"/>
        </w:rPr>
        <w:t xml:space="preserve"> </w:t>
      </w:r>
      <w:r w:rsidRPr="000E323C">
        <w:t>orales</w:t>
      </w:r>
      <w:r w:rsidRPr="00A35727">
        <w:rPr>
          <w:spacing w:val="-11"/>
        </w:rPr>
        <w:t xml:space="preserve"> </w:t>
      </w:r>
      <w:r w:rsidRPr="000E323C">
        <w:t>sur</w:t>
      </w:r>
      <w:r w:rsidRPr="00A35727">
        <w:rPr>
          <w:spacing w:val="-10"/>
        </w:rPr>
        <w:t xml:space="preserve"> </w:t>
      </w:r>
      <w:r w:rsidRPr="000E323C">
        <w:t>les</w:t>
      </w:r>
      <w:r w:rsidRPr="00A35727">
        <w:rPr>
          <w:spacing w:val="-10"/>
        </w:rPr>
        <w:t xml:space="preserve"> </w:t>
      </w:r>
      <w:r w:rsidRPr="000E323C">
        <w:t>faits</w:t>
      </w:r>
      <w:r w:rsidRPr="00A35727">
        <w:rPr>
          <w:spacing w:val="-11"/>
        </w:rPr>
        <w:t xml:space="preserve"> </w:t>
      </w:r>
      <w:r w:rsidRPr="000E323C">
        <w:t>reprochés</w:t>
      </w:r>
      <w:r w:rsidRPr="00A35727">
        <w:rPr>
          <w:spacing w:val="-47"/>
        </w:rPr>
        <w:t xml:space="preserve"> </w:t>
      </w:r>
      <w:r w:rsidRPr="000E323C">
        <w:t>et</w:t>
      </w:r>
      <w:r w:rsidRPr="00A35727">
        <w:rPr>
          <w:spacing w:val="1"/>
        </w:rPr>
        <w:t xml:space="preserve"> </w:t>
      </w:r>
      <w:r w:rsidRPr="000E323C">
        <w:t>la sanction</w:t>
      </w:r>
      <w:r w:rsidRPr="00A35727">
        <w:rPr>
          <w:spacing w:val="-4"/>
        </w:rPr>
        <w:t xml:space="preserve"> </w:t>
      </w:r>
      <w:r w:rsidRPr="000E323C">
        <w:t>envisagée</w:t>
      </w:r>
      <w:r w:rsidRPr="00A35727">
        <w:rPr>
          <w:spacing w:val="-2"/>
        </w:rPr>
        <w:t xml:space="preserve"> </w:t>
      </w:r>
      <w:r w:rsidRPr="000E323C">
        <w:t>;</w:t>
      </w:r>
    </w:p>
    <w:p w14:paraId="59EA319D" w14:textId="46D87A7C" w:rsidR="000E323C" w:rsidRPr="000E323C" w:rsidRDefault="000E323C" w:rsidP="00D16D40">
      <w:pPr>
        <w:pStyle w:val="Paragraphedeliste"/>
        <w:numPr>
          <w:ilvl w:val="1"/>
          <w:numId w:val="6"/>
        </w:numPr>
      </w:pPr>
      <w:proofErr w:type="gramStart"/>
      <w:r w:rsidRPr="000E323C">
        <w:t>de</w:t>
      </w:r>
      <w:proofErr w:type="gramEnd"/>
      <w:r w:rsidRPr="000E323C">
        <w:t xml:space="preserve"> se faire assister</w:t>
      </w:r>
      <w:r w:rsidRPr="00A35727">
        <w:rPr>
          <w:spacing w:val="-4"/>
        </w:rPr>
        <w:t xml:space="preserve"> </w:t>
      </w:r>
      <w:r w:rsidRPr="000E323C">
        <w:t>par un</w:t>
      </w:r>
      <w:r w:rsidRPr="00A35727">
        <w:rPr>
          <w:spacing w:val="-1"/>
        </w:rPr>
        <w:t xml:space="preserve"> </w:t>
      </w:r>
      <w:r w:rsidRPr="000E323C">
        <w:t>ou plusieurs défenseurs de son</w:t>
      </w:r>
      <w:r w:rsidRPr="00A35727">
        <w:rPr>
          <w:spacing w:val="-1"/>
        </w:rPr>
        <w:t xml:space="preserve"> </w:t>
      </w:r>
      <w:r w:rsidRPr="000E323C">
        <w:t>choix.</w:t>
      </w:r>
    </w:p>
    <w:p w14:paraId="087E4029" w14:textId="5D00F402" w:rsidR="000E323C" w:rsidRPr="000E323C" w:rsidRDefault="000E323C" w:rsidP="00A35727">
      <w:r w:rsidRPr="000E323C">
        <w:t>Et</w:t>
      </w:r>
      <w:r w:rsidRPr="000E323C">
        <w:rPr>
          <w:spacing w:val="4"/>
        </w:rPr>
        <w:t xml:space="preserve"> </w:t>
      </w:r>
      <w:r w:rsidRPr="000E323C">
        <w:t>en</w:t>
      </w:r>
      <w:r w:rsidRPr="000E323C">
        <w:rPr>
          <w:spacing w:val="5"/>
        </w:rPr>
        <w:t xml:space="preserve"> </w:t>
      </w:r>
      <w:r w:rsidRPr="000E323C">
        <w:t>cas</w:t>
      </w:r>
      <w:r w:rsidRPr="000E323C">
        <w:rPr>
          <w:spacing w:val="6"/>
        </w:rPr>
        <w:t xml:space="preserve"> </w:t>
      </w:r>
      <w:r w:rsidRPr="000E323C">
        <w:t>de</w:t>
      </w:r>
      <w:r w:rsidRPr="000E323C">
        <w:rPr>
          <w:spacing w:val="5"/>
        </w:rPr>
        <w:t xml:space="preserve"> </w:t>
      </w:r>
      <w:r w:rsidRPr="000E323C">
        <w:t>consultation</w:t>
      </w:r>
      <w:r w:rsidRPr="000E323C">
        <w:rPr>
          <w:spacing w:val="5"/>
        </w:rPr>
        <w:t xml:space="preserve"> </w:t>
      </w:r>
      <w:r w:rsidRPr="000E323C">
        <w:t>de</w:t>
      </w:r>
      <w:r w:rsidRPr="000E323C">
        <w:rPr>
          <w:spacing w:val="6"/>
        </w:rPr>
        <w:t xml:space="preserve"> </w:t>
      </w:r>
      <w:r w:rsidRPr="000E323C">
        <w:t>la</w:t>
      </w:r>
      <w:r w:rsidRPr="000E323C">
        <w:rPr>
          <w:spacing w:val="4"/>
        </w:rPr>
        <w:t xml:space="preserve"> </w:t>
      </w:r>
      <w:proofErr w:type="spellStart"/>
      <w:r w:rsidRPr="000E323C">
        <w:t>CCP</w:t>
      </w:r>
      <w:r w:rsidR="00C05F5A">
        <w:t>r</w:t>
      </w:r>
      <w:proofErr w:type="spellEnd"/>
      <w:r w:rsidRPr="000E323C">
        <w:rPr>
          <w:spacing w:val="6"/>
        </w:rPr>
        <w:t xml:space="preserve"> </w:t>
      </w:r>
      <w:r w:rsidRPr="000E323C">
        <w:t>de</w:t>
      </w:r>
      <w:r w:rsidRPr="000E323C">
        <w:rPr>
          <w:spacing w:val="5"/>
        </w:rPr>
        <w:t xml:space="preserve"> </w:t>
      </w:r>
      <w:r w:rsidRPr="000E323C">
        <w:t>pouvoir</w:t>
      </w:r>
      <w:r w:rsidRPr="000E323C">
        <w:rPr>
          <w:spacing w:val="4"/>
        </w:rPr>
        <w:t xml:space="preserve"> </w:t>
      </w:r>
      <w:r w:rsidRPr="000E323C">
        <w:t>être</w:t>
      </w:r>
      <w:r w:rsidRPr="000E323C">
        <w:rPr>
          <w:spacing w:val="5"/>
        </w:rPr>
        <w:t xml:space="preserve"> </w:t>
      </w:r>
      <w:r w:rsidR="00C27880">
        <w:t>entendu par</w:t>
      </w:r>
      <w:r w:rsidRPr="000E323C">
        <w:t xml:space="preserve"> ses</w:t>
      </w:r>
      <w:r w:rsidRPr="000E323C">
        <w:rPr>
          <w:spacing w:val="-2"/>
        </w:rPr>
        <w:t xml:space="preserve"> </w:t>
      </w:r>
      <w:r w:rsidRPr="000E323C">
        <w:t>membres.</w:t>
      </w:r>
    </w:p>
    <w:p w14:paraId="440D36EA" w14:textId="1D0A0CB6" w:rsidR="00380129" w:rsidRDefault="000E323C" w:rsidP="00A35727">
      <w:r w:rsidRPr="000E323C">
        <w:t>La</w:t>
      </w:r>
      <w:r w:rsidRPr="000E323C">
        <w:rPr>
          <w:spacing w:val="-6"/>
        </w:rPr>
        <w:t xml:space="preserve"> </w:t>
      </w:r>
      <w:proofErr w:type="spellStart"/>
      <w:r w:rsidRPr="000E323C">
        <w:t>CCP</w:t>
      </w:r>
      <w:r w:rsidR="00C05F5A">
        <w:t>r</w:t>
      </w:r>
      <w:proofErr w:type="spellEnd"/>
      <w:r w:rsidRPr="000E323C">
        <w:rPr>
          <w:spacing w:val="-5"/>
        </w:rPr>
        <w:t xml:space="preserve"> </w:t>
      </w:r>
      <w:r w:rsidRPr="000E323C">
        <w:t>se</w:t>
      </w:r>
      <w:r w:rsidRPr="000E323C">
        <w:rPr>
          <w:spacing w:val="-5"/>
        </w:rPr>
        <w:t xml:space="preserve"> </w:t>
      </w:r>
      <w:r w:rsidRPr="000E323C">
        <w:t>réunit</w:t>
      </w:r>
      <w:r w:rsidRPr="000E323C">
        <w:rPr>
          <w:spacing w:val="-4"/>
        </w:rPr>
        <w:t xml:space="preserve"> </w:t>
      </w:r>
      <w:r w:rsidRPr="000E323C">
        <w:t>après</w:t>
      </w:r>
      <w:r w:rsidRPr="000E323C">
        <w:rPr>
          <w:spacing w:val="-5"/>
        </w:rPr>
        <w:t xml:space="preserve"> </w:t>
      </w:r>
      <w:r w:rsidRPr="000E323C">
        <w:t>que</w:t>
      </w:r>
      <w:r w:rsidRPr="000E323C">
        <w:rPr>
          <w:spacing w:val="-5"/>
        </w:rPr>
        <w:t xml:space="preserve"> </w:t>
      </w:r>
      <w:r w:rsidRPr="000E323C">
        <w:t>l'agent</w:t>
      </w:r>
      <w:r w:rsidRPr="000E323C">
        <w:rPr>
          <w:spacing w:val="-4"/>
        </w:rPr>
        <w:t xml:space="preserve"> </w:t>
      </w:r>
      <w:r w:rsidRPr="000E323C">
        <w:t>ait</w:t>
      </w:r>
      <w:r w:rsidRPr="000E323C">
        <w:rPr>
          <w:spacing w:val="-7"/>
        </w:rPr>
        <w:t xml:space="preserve"> </w:t>
      </w:r>
      <w:r w:rsidRPr="000E323C">
        <w:t>eu</w:t>
      </w:r>
      <w:r w:rsidRPr="000E323C">
        <w:rPr>
          <w:spacing w:val="-5"/>
        </w:rPr>
        <w:t xml:space="preserve"> </w:t>
      </w:r>
      <w:r w:rsidRPr="000E323C">
        <w:t>un</w:t>
      </w:r>
      <w:r w:rsidRPr="000E323C">
        <w:rPr>
          <w:spacing w:val="-6"/>
        </w:rPr>
        <w:t xml:space="preserve"> </w:t>
      </w:r>
      <w:r w:rsidRPr="000E323C">
        <w:t>entretien</w:t>
      </w:r>
      <w:r w:rsidRPr="000E323C">
        <w:rPr>
          <w:spacing w:val="-6"/>
        </w:rPr>
        <w:t xml:space="preserve"> </w:t>
      </w:r>
      <w:r w:rsidRPr="000E323C">
        <w:t>avec</w:t>
      </w:r>
      <w:r w:rsidRPr="000E323C">
        <w:rPr>
          <w:spacing w:val="-5"/>
        </w:rPr>
        <w:t xml:space="preserve"> </w:t>
      </w:r>
      <w:r w:rsidRPr="000E323C">
        <w:t>le</w:t>
      </w:r>
      <w:r w:rsidRPr="000E323C">
        <w:rPr>
          <w:spacing w:val="-5"/>
        </w:rPr>
        <w:t xml:space="preserve"> </w:t>
      </w:r>
      <w:r w:rsidRPr="000E323C">
        <w:t>directeur</w:t>
      </w:r>
      <w:r w:rsidRPr="000E323C">
        <w:rPr>
          <w:spacing w:val="-5"/>
        </w:rPr>
        <w:t xml:space="preserve"> </w:t>
      </w:r>
      <w:r w:rsidRPr="000E323C">
        <w:t>de</w:t>
      </w:r>
      <w:r w:rsidRPr="000E323C">
        <w:rPr>
          <w:spacing w:val="-5"/>
        </w:rPr>
        <w:t xml:space="preserve"> </w:t>
      </w:r>
      <w:r w:rsidRPr="000E323C">
        <w:t>l'établissement.</w:t>
      </w:r>
      <w:r w:rsidRPr="000E323C">
        <w:rPr>
          <w:spacing w:val="-7"/>
        </w:rPr>
        <w:t xml:space="preserve"> </w:t>
      </w:r>
      <w:r w:rsidRPr="000E323C">
        <w:t>L'avis</w:t>
      </w:r>
      <w:r w:rsidRPr="000E323C">
        <w:rPr>
          <w:spacing w:val="-7"/>
        </w:rPr>
        <w:t xml:space="preserve"> </w:t>
      </w:r>
      <w:r w:rsidRPr="000E323C">
        <w:t>de</w:t>
      </w:r>
      <w:r w:rsidRPr="000E323C">
        <w:rPr>
          <w:spacing w:val="-5"/>
        </w:rPr>
        <w:t xml:space="preserve"> </w:t>
      </w:r>
      <w:r w:rsidRPr="000E323C">
        <w:t>la</w:t>
      </w:r>
      <w:r w:rsidRPr="000E323C">
        <w:rPr>
          <w:spacing w:val="-5"/>
        </w:rPr>
        <w:t xml:space="preserve"> </w:t>
      </w:r>
      <w:proofErr w:type="spellStart"/>
      <w:r w:rsidRPr="000E323C">
        <w:t>CCP</w:t>
      </w:r>
      <w:r w:rsidR="00C05F5A">
        <w:t>r</w:t>
      </w:r>
      <w:proofErr w:type="spellEnd"/>
      <w:r w:rsidR="00C05F5A">
        <w:t xml:space="preserve"> </w:t>
      </w:r>
      <w:r w:rsidRPr="000E323C">
        <w:t>est</w:t>
      </w:r>
      <w:r w:rsidRPr="000E323C">
        <w:rPr>
          <w:spacing w:val="-7"/>
        </w:rPr>
        <w:t xml:space="preserve"> </w:t>
      </w:r>
      <w:r w:rsidRPr="000E323C">
        <w:t>transmis</w:t>
      </w:r>
      <w:r w:rsidRPr="000E323C">
        <w:rPr>
          <w:spacing w:val="-6"/>
        </w:rPr>
        <w:t xml:space="preserve"> </w:t>
      </w:r>
      <w:r w:rsidRPr="000E323C">
        <w:t>au</w:t>
      </w:r>
      <w:r w:rsidRPr="000E323C">
        <w:rPr>
          <w:spacing w:val="-5"/>
        </w:rPr>
        <w:t xml:space="preserve"> </w:t>
      </w:r>
      <w:r w:rsidRPr="000E323C">
        <w:t>directeur</w:t>
      </w:r>
      <w:r w:rsidRPr="000E323C">
        <w:rPr>
          <w:spacing w:val="-8"/>
        </w:rPr>
        <w:t xml:space="preserve"> </w:t>
      </w:r>
      <w:r w:rsidRPr="000E323C">
        <w:t>de</w:t>
      </w:r>
      <w:r w:rsidRPr="000E323C">
        <w:rPr>
          <w:spacing w:val="-4"/>
        </w:rPr>
        <w:t xml:space="preserve"> </w:t>
      </w:r>
      <w:r w:rsidRPr="000E323C">
        <w:t>l'établissement.</w:t>
      </w:r>
    </w:p>
    <w:p w14:paraId="61DB1C71" w14:textId="1A3CBD39" w:rsidR="000E323C" w:rsidRPr="000E323C" w:rsidRDefault="000E323C" w:rsidP="00A35727">
      <w:r w:rsidRPr="000E323C">
        <w:t>Par</w:t>
      </w:r>
      <w:r w:rsidRPr="000E323C">
        <w:rPr>
          <w:spacing w:val="-7"/>
        </w:rPr>
        <w:t xml:space="preserve"> </w:t>
      </w:r>
      <w:r w:rsidRPr="000E323C">
        <w:t>exception,</w:t>
      </w:r>
      <w:r w:rsidRPr="000E323C">
        <w:rPr>
          <w:spacing w:val="-4"/>
        </w:rPr>
        <w:t xml:space="preserve"> </w:t>
      </w:r>
      <w:r w:rsidRPr="000E323C">
        <w:t>la</w:t>
      </w:r>
      <w:r w:rsidRPr="000E323C">
        <w:rPr>
          <w:spacing w:val="-4"/>
        </w:rPr>
        <w:t xml:space="preserve"> </w:t>
      </w:r>
      <w:r w:rsidRPr="000E323C">
        <w:t>consultation</w:t>
      </w:r>
      <w:r w:rsidRPr="000E323C">
        <w:rPr>
          <w:spacing w:val="-9"/>
        </w:rPr>
        <w:t xml:space="preserve"> </w:t>
      </w:r>
      <w:r w:rsidRPr="000E323C">
        <w:t>de</w:t>
      </w:r>
      <w:r w:rsidRPr="000E323C">
        <w:rPr>
          <w:spacing w:val="-4"/>
        </w:rPr>
        <w:t xml:space="preserve"> </w:t>
      </w:r>
      <w:r w:rsidRPr="000E323C">
        <w:t>la</w:t>
      </w:r>
      <w:r w:rsidRPr="000E323C">
        <w:rPr>
          <w:spacing w:val="-8"/>
        </w:rPr>
        <w:t xml:space="preserve"> </w:t>
      </w:r>
      <w:proofErr w:type="spellStart"/>
      <w:r w:rsidRPr="000E323C">
        <w:t>CCP</w:t>
      </w:r>
      <w:r w:rsidR="00C05F5A">
        <w:t>r</w:t>
      </w:r>
      <w:proofErr w:type="spellEnd"/>
      <w:r w:rsidRPr="000E323C">
        <w:rPr>
          <w:spacing w:val="-8"/>
        </w:rPr>
        <w:t xml:space="preserve"> </w:t>
      </w:r>
      <w:r w:rsidRPr="000E323C">
        <w:t>doit</w:t>
      </w:r>
      <w:r w:rsidRPr="000E323C">
        <w:rPr>
          <w:spacing w:val="-6"/>
        </w:rPr>
        <w:t xml:space="preserve"> </w:t>
      </w:r>
      <w:r w:rsidRPr="000E323C">
        <w:t>intervenir</w:t>
      </w:r>
      <w:r w:rsidRPr="000E323C">
        <w:rPr>
          <w:spacing w:val="-8"/>
        </w:rPr>
        <w:t xml:space="preserve"> </w:t>
      </w:r>
      <w:r w:rsidR="00084D5C">
        <w:t>avant l’entretien</w:t>
      </w:r>
      <w:r w:rsidRPr="000E323C">
        <w:rPr>
          <w:spacing w:val="-2"/>
        </w:rPr>
        <w:t xml:space="preserve"> </w:t>
      </w:r>
      <w:r w:rsidRPr="000E323C">
        <w:t>avec le</w:t>
      </w:r>
      <w:r w:rsidRPr="000E323C">
        <w:rPr>
          <w:spacing w:val="-3"/>
        </w:rPr>
        <w:t xml:space="preserve"> </w:t>
      </w:r>
      <w:r w:rsidRPr="000E323C">
        <w:t>directeur</w:t>
      </w:r>
      <w:r w:rsidRPr="000E323C">
        <w:rPr>
          <w:spacing w:val="-2"/>
        </w:rPr>
        <w:t xml:space="preserve"> </w:t>
      </w:r>
      <w:r w:rsidRPr="000E323C">
        <w:t>de</w:t>
      </w:r>
      <w:r w:rsidRPr="000E323C">
        <w:rPr>
          <w:spacing w:val="-1"/>
        </w:rPr>
        <w:t xml:space="preserve"> </w:t>
      </w:r>
      <w:r w:rsidRPr="000E323C">
        <w:t>l’établissement</w:t>
      </w:r>
      <w:r w:rsidRPr="000E323C">
        <w:rPr>
          <w:spacing w:val="-1"/>
        </w:rPr>
        <w:t xml:space="preserve"> </w:t>
      </w:r>
      <w:r w:rsidRPr="000E323C">
        <w:t>en</w:t>
      </w:r>
      <w:r w:rsidRPr="000E323C">
        <w:rPr>
          <w:spacing w:val="-5"/>
        </w:rPr>
        <w:t xml:space="preserve"> </w:t>
      </w:r>
      <w:r w:rsidRPr="000E323C">
        <w:t>cas</w:t>
      </w:r>
      <w:r w:rsidRPr="000E323C">
        <w:rPr>
          <w:spacing w:val="-2"/>
        </w:rPr>
        <w:t xml:space="preserve"> </w:t>
      </w:r>
      <w:r w:rsidRPr="000E323C">
        <w:t>de</w:t>
      </w:r>
      <w:r w:rsidRPr="000E323C">
        <w:rPr>
          <w:spacing w:val="-1"/>
        </w:rPr>
        <w:t xml:space="preserve"> </w:t>
      </w:r>
      <w:r w:rsidRPr="000E323C">
        <w:t>licenciement</w:t>
      </w:r>
      <w:r w:rsidRPr="000E323C">
        <w:rPr>
          <w:spacing w:val="-1"/>
        </w:rPr>
        <w:t xml:space="preserve"> </w:t>
      </w:r>
      <w:r w:rsidRPr="000E323C">
        <w:t>d'un</w:t>
      </w:r>
      <w:r w:rsidRPr="000E323C">
        <w:rPr>
          <w:spacing w:val="-1"/>
        </w:rPr>
        <w:t xml:space="preserve"> </w:t>
      </w:r>
      <w:r w:rsidRPr="000E323C">
        <w:t>agent :</w:t>
      </w:r>
    </w:p>
    <w:p w14:paraId="2DDEF903" w14:textId="02B2FBC5" w:rsidR="000E323C" w:rsidRPr="000E323C" w:rsidRDefault="000E323C" w:rsidP="00D16D40">
      <w:pPr>
        <w:pStyle w:val="Paragraphedeliste"/>
        <w:numPr>
          <w:ilvl w:val="0"/>
          <w:numId w:val="6"/>
        </w:numPr>
      </w:pPr>
      <w:proofErr w:type="gramStart"/>
      <w:r w:rsidRPr="000E323C">
        <w:t>siégeant</w:t>
      </w:r>
      <w:proofErr w:type="gramEnd"/>
      <w:r w:rsidRPr="00A35727">
        <w:rPr>
          <w:spacing w:val="1"/>
        </w:rPr>
        <w:t xml:space="preserve"> </w:t>
      </w:r>
      <w:r w:rsidRPr="000E323C">
        <w:t>au</w:t>
      </w:r>
      <w:r w:rsidRPr="00A35727">
        <w:rPr>
          <w:spacing w:val="1"/>
        </w:rPr>
        <w:t xml:space="preserve"> </w:t>
      </w:r>
      <w:r w:rsidRPr="000E323C">
        <w:t>sein</w:t>
      </w:r>
      <w:r w:rsidRPr="00A35727">
        <w:rPr>
          <w:spacing w:val="1"/>
        </w:rPr>
        <w:t xml:space="preserve"> </w:t>
      </w:r>
      <w:r w:rsidRPr="000E323C">
        <w:t>d'un</w:t>
      </w:r>
      <w:r w:rsidRPr="00A35727">
        <w:rPr>
          <w:spacing w:val="1"/>
        </w:rPr>
        <w:t xml:space="preserve"> </w:t>
      </w:r>
      <w:r w:rsidRPr="000E323C">
        <w:t>organisme</w:t>
      </w:r>
      <w:r w:rsidRPr="00A35727">
        <w:rPr>
          <w:spacing w:val="1"/>
        </w:rPr>
        <w:t xml:space="preserve"> </w:t>
      </w:r>
      <w:r w:rsidRPr="000E323C">
        <w:t>consultatif</w:t>
      </w:r>
      <w:r w:rsidRPr="00A35727">
        <w:rPr>
          <w:spacing w:val="1"/>
        </w:rPr>
        <w:t xml:space="preserve"> </w:t>
      </w:r>
      <w:r w:rsidRPr="000E323C">
        <w:t>au</w:t>
      </w:r>
      <w:r w:rsidRPr="00A35727">
        <w:rPr>
          <w:spacing w:val="1"/>
        </w:rPr>
        <w:t xml:space="preserve"> </w:t>
      </w:r>
      <w:r w:rsidRPr="000E323C">
        <w:t>sein</w:t>
      </w:r>
      <w:r w:rsidRPr="00A35727">
        <w:rPr>
          <w:spacing w:val="1"/>
        </w:rPr>
        <w:t xml:space="preserve"> </w:t>
      </w:r>
      <w:r w:rsidRPr="000E323C">
        <w:t>duquel</w:t>
      </w:r>
      <w:r w:rsidRPr="00A35727">
        <w:rPr>
          <w:spacing w:val="1"/>
        </w:rPr>
        <w:t xml:space="preserve"> </w:t>
      </w:r>
      <w:r w:rsidRPr="000E323C">
        <w:t>s'exerce</w:t>
      </w:r>
      <w:r w:rsidRPr="00A35727">
        <w:rPr>
          <w:spacing w:val="1"/>
        </w:rPr>
        <w:t xml:space="preserve"> </w:t>
      </w:r>
      <w:r w:rsidRPr="000E323C">
        <w:t>la</w:t>
      </w:r>
      <w:r w:rsidRPr="00A35727">
        <w:rPr>
          <w:spacing w:val="1"/>
        </w:rPr>
        <w:t xml:space="preserve"> </w:t>
      </w:r>
      <w:r w:rsidRPr="000E323C">
        <w:t>participation</w:t>
      </w:r>
      <w:r w:rsidRPr="00A35727">
        <w:rPr>
          <w:spacing w:val="1"/>
        </w:rPr>
        <w:t xml:space="preserve"> </w:t>
      </w:r>
      <w:r w:rsidRPr="000E323C">
        <w:t>des</w:t>
      </w:r>
      <w:r w:rsidRPr="00A35727">
        <w:rPr>
          <w:spacing w:val="1"/>
        </w:rPr>
        <w:t xml:space="preserve"> </w:t>
      </w:r>
      <w:r w:rsidRPr="000E323C">
        <w:t>fonctionnaires</w:t>
      </w:r>
      <w:r w:rsidRPr="00A35727">
        <w:rPr>
          <w:spacing w:val="-3"/>
        </w:rPr>
        <w:t xml:space="preserve"> </w:t>
      </w:r>
      <w:r w:rsidRPr="000E323C">
        <w:t>et</w:t>
      </w:r>
      <w:r w:rsidRPr="00A35727">
        <w:rPr>
          <w:spacing w:val="1"/>
        </w:rPr>
        <w:t xml:space="preserve"> </w:t>
      </w:r>
      <w:r w:rsidRPr="000E323C">
        <w:t>agents de</w:t>
      </w:r>
      <w:r w:rsidRPr="00A35727">
        <w:rPr>
          <w:spacing w:val="-2"/>
        </w:rPr>
        <w:t xml:space="preserve"> </w:t>
      </w:r>
      <w:r w:rsidRPr="000E323C">
        <w:t>l'Etat</w:t>
      </w:r>
      <w:r w:rsidRPr="00A35727">
        <w:rPr>
          <w:spacing w:val="-2"/>
        </w:rPr>
        <w:t xml:space="preserve"> </w:t>
      </w:r>
      <w:r w:rsidRPr="000E323C">
        <w:t>;</w:t>
      </w:r>
    </w:p>
    <w:p w14:paraId="5E03B963" w14:textId="3BD9A0CF" w:rsidR="000E323C" w:rsidRPr="000E323C" w:rsidRDefault="000E323C" w:rsidP="00D16D40">
      <w:pPr>
        <w:pStyle w:val="Paragraphedeliste"/>
        <w:numPr>
          <w:ilvl w:val="0"/>
          <w:numId w:val="6"/>
        </w:numPr>
      </w:pPr>
      <w:proofErr w:type="gramStart"/>
      <w:r w:rsidRPr="000E323C">
        <w:t>ayant</w:t>
      </w:r>
      <w:proofErr w:type="gramEnd"/>
      <w:r w:rsidRPr="000E323C">
        <w:t xml:space="preserve"> obtenu au cours des douze mois précédent ce licenciement une autorisation spéciale</w:t>
      </w:r>
      <w:r w:rsidRPr="00A35727">
        <w:rPr>
          <w:spacing w:val="1"/>
        </w:rPr>
        <w:t xml:space="preserve"> </w:t>
      </w:r>
      <w:r w:rsidRPr="000E323C">
        <w:t>d'absence relatif à</w:t>
      </w:r>
      <w:r w:rsidRPr="00A35727">
        <w:rPr>
          <w:spacing w:val="1"/>
        </w:rPr>
        <w:t xml:space="preserve"> </w:t>
      </w:r>
      <w:r w:rsidRPr="000E323C">
        <w:t>l'exercice</w:t>
      </w:r>
      <w:r w:rsidRPr="00A35727">
        <w:rPr>
          <w:spacing w:val="-1"/>
        </w:rPr>
        <w:t xml:space="preserve"> </w:t>
      </w:r>
      <w:r w:rsidRPr="000E323C">
        <w:t>du</w:t>
      </w:r>
      <w:r w:rsidRPr="00A35727">
        <w:rPr>
          <w:spacing w:val="-1"/>
        </w:rPr>
        <w:t xml:space="preserve"> </w:t>
      </w:r>
      <w:r w:rsidRPr="000E323C">
        <w:t>droit</w:t>
      </w:r>
      <w:r w:rsidRPr="00A35727">
        <w:rPr>
          <w:spacing w:val="-3"/>
        </w:rPr>
        <w:t xml:space="preserve"> </w:t>
      </w:r>
      <w:r w:rsidRPr="000E323C">
        <w:t>syndical</w:t>
      </w:r>
      <w:r w:rsidRPr="00A35727">
        <w:rPr>
          <w:spacing w:val="-2"/>
        </w:rPr>
        <w:t xml:space="preserve"> </w:t>
      </w:r>
      <w:r w:rsidRPr="000E323C">
        <w:t>dans la</w:t>
      </w:r>
      <w:r w:rsidRPr="00A35727">
        <w:rPr>
          <w:spacing w:val="-1"/>
        </w:rPr>
        <w:t xml:space="preserve"> </w:t>
      </w:r>
      <w:r w:rsidRPr="000E323C">
        <w:t>fonction</w:t>
      </w:r>
      <w:r w:rsidRPr="00A35727">
        <w:rPr>
          <w:spacing w:val="-1"/>
        </w:rPr>
        <w:t xml:space="preserve"> </w:t>
      </w:r>
      <w:r w:rsidRPr="000E323C">
        <w:t>publique</w:t>
      </w:r>
      <w:r w:rsidRPr="00A35727">
        <w:rPr>
          <w:spacing w:val="-1"/>
        </w:rPr>
        <w:t xml:space="preserve"> </w:t>
      </w:r>
      <w:r w:rsidRPr="000E323C">
        <w:t>;</w:t>
      </w:r>
    </w:p>
    <w:p w14:paraId="4FEBE7E0" w14:textId="4D85D3C8" w:rsidR="000E323C" w:rsidRPr="000E323C" w:rsidRDefault="000E323C" w:rsidP="00D16D40">
      <w:pPr>
        <w:pStyle w:val="Paragraphedeliste"/>
        <w:numPr>
          <w:ilvl w:val="0"/>
          <w:numId w:val="6"/>
        </w:numPr>
      </w:pPr>
      <w:proofErr w:type="gramStart"/>
      <w:r w:rsidRPr="000E323C">
        <w:t>bénéficiant</w:t>
      </w:r>
      <w:proofErr w:type="gramEnd"/>
      <w:r w:rsidRPr="000E323C">
        <w:t xml:space="preserve"> d'une décharge d'activité de service accordée en application de l'article 16 du même</w:t>
      </w:r>
      <w:r w:rsidRPr="00A35727">
        <w:rPr>
          <w:spacing w:val="-47"/>
        </w:rPr>
        <w:t xml:space="preserve"> </w:t>
      </w:r>
      <w:r w:rsidRPr="000E323C">
        <w:t>décret</w:t>
      </w:r>
      <w:r w:rsidRPr="00A35727">
        <w:rPr>
          <w:spacing w:val="-2"/>
        </w:rPr>
        <w:t xml:space="preserve"> </w:t>
      </w:r>
      <w:r w:rsidRPr="000E323C">
        <w:t>égale ou</w:t>
      </w:r>
      <w:r w:rsidRPr="00A35727">
        <w:rPr>
          <w:spacing w:val="-2"/>
        </w:rPr>
        <w:t xml:space="preserve"> </w:t>
      </w:r>
      <w:r w:rsidRPr="000E323C">
        <w:t>supérieure</w:t>
      </w:r>
      <w:r w:rsidRPr="00A35727">
        <w:rPr>
          <w:spacing w:val="-2"/>
        </w:rPr>
        <w:t xml:space="preserve"> </w:t>
      </w:r>
      <w:r w:rsidRPr="000E323C">
        <w:t>à 20</w:t>
      </w:r>
      <w:r w:rsidRPr="00A35727">
        <w:rPr>
          <w:spacing w:val="-3"/>
        </w:rPr>
        <w:t xml:space="preserve"> </w:t>
      </w:r>
      <w:r w:rsidRPr="000E323C">
        <w:t>%</w:t>
      </w:r>
      <w:r w:rsidRPr="00A35727">
        <w:rPr>
          <w:spacing w:val="1"/>
        </w:rPr>
        <w:t xml:space="preserve"> </w:t>
      </w:r>
      <w:r w:rsidRPr="000E323C">
        <w:t>de</w:t>
      </w:r>
      <w:r w:rsidRPr="00A35727">
        <w:rPr>
          <w:spacing w:val="-1"/>
        </w:rPr>
        <w:t xml:space="preserve"> </w:t>
      </w:r>
      <w:r w:rsidRPr="000E323C">
        <w:t>son temps de</w:t>
      </w:r>
      <w:r w:rsidRPr="00A35727">
        <w:rPr>
          <w:spacing w:val="-3"/>
        </w:rPr>
        <w:t xml:space="preserve"> </w:t>
      </w:r>
      <w:r w:rsidRPr="000E323C">
        <w:t>travail;</w:t>
      </w:r>
    </w:p>
    <w:p w14:paraId="282B5F35" w14:textId="4D6E3E8F" w:rsidR="008C583D" w:rsidRPr="008C583D" w:rsidRDefault="000E323C" w:rsidP="00D16D40">
      <w:pPr>
        <w:pStyle w:val="Paragraphedeliste"/>
        <w:numPr>
          <w:ilvl w:val="0"/>
          <w:numId w:val="6"/>
        </w:numPr>
      </w:pPr>
      <w:proofErr w:type="gramStart"/>
      <w:r w:rsidRPr="00A35727">
        <w:rPr>
          <w:spacing w:val="-1"/>
        </w:rPr>
        <w:t>de</w:t>
      </w:r>
      <w:proofErr w:type="gramEnd"/>
      <w:r w:rsidRPr="00A35727">
        <w:rPr>
          <w:spacing w:val="-10"/>
        </w:rPr>
        <w:t xml:space="preserve"> </w:t>
      </w:r>
      <w:r w:rsidRPr="00A35727">
        <w:rPr>
          <w:spacing w:val="-1"/>
        </w:rPr>
        <w:t>l'ancien</w:t>
      </w:r>
      <w:r w:rsidRPr="00A35727">
        <w:rPr>
          <w:spacing w:val="-10"/>
        </w:rPr>
        <w:t xml:space="preserve"> </w:t>
      </w:r>
      <w:r w:rsidRPr="00A35727">
        <w:rPr>
          <w:spacing w:val="-1"/>
        </w:rPr>
        <w:t>représentant</w:t>
      </w:r>
      <w:r w:rsidRPr="00A35727">
        <w:rPr>
          <w:spacing w:val="-10"/>
        </w:rPr>
        <w:t xml:space="preserve"> </w:t>
      </w:r>
      <w:r w:rsidRPr="000E323C">
        <w:t>du</w:t>
      </w:r>
      <w:r w:rsidRPr="00A35727">
        <w:rPr>
          <w:spacing w:val="-13"/>
        </w:rPr>
        <w:t xml:space="preserve"> </w:t>
      </w:r>
      <w:r w:rsidRPr="000E323C">
        <w:t>personnel</w:t>
      </w:r>
      <w:r w:rsidRPr="00A35727">
        <w:rPr>
          <w:spacing w:val="-11"/>
        </w:rPr>
        <w:t xml:space="preserve"> </w:t>
      </w:r>
      <w:r w:rsidRPr="000E323C">
        <w:t>mentionné</w:t>
      </w:r>
      <w:r w:rsidRPr="00A35727">
        <w:rPr>
          <w:spacing w:val="-9"/>
        </w:rPr>
        <w:t xml:space="preserve"> </w:t>
      </w:r>
      <w:r w:rsidR="005E7053">
        <w:t>ci-dessus</w:t>
      </w:r>
      <w:r w:rsidRPr="000E323C">
        <w:t>,</w:t>
      </w:r>
      <w:r w:rsidRPr="00A35727">
        <w:rPr>
          <w:spacing w:val="-12"/>
        </w:rPr>
        <w:t xml:space="preserve"> </w:t>
      </w:r>
      <w:r w:rsidRPr="000E323C">
        <w:t>durant</w:t>
      </w:r>
      <w:r w:rsidRPr="00A35727">
        <w:rPr>
          <w:spacing w:val="-10"/>
        </w:rPr>
        <w:t xml:space="preserve"> </w:t>
      </w:r>
      <w:r w:rsidRPr="000E323C">
        <w:t>les</w:t>
      </w:r>
      <w:r w:rsidRPr="00A35727">
        <w:rPr>
          <w:spacing w:val="-9"/>
        </w:rPr>
        <w:t xml:space="preserve"> </w:t>
      </w:r>
      <w:r w:rsidRPr="000E323C">
        <w:t>douze</w:t>
      </w:r>
      <w:r w:rsidRPr="00A35727">
        <w:rPr>
          <w:spacing w:val="-11"/>
        </w:rPr>
        <w:t xml:space="preserve"> </w:t>
      </w:r>
      <w:r w:rsidRPr="000E323C">
        <w:t>mois</w:t>
      </w:r>
      <w:r w:rsidRPr="00A35727">
        <w:rPr>
          <w:spacing w:val="-13"/>
        </w:rPr>
        <w:t xml:space="preserve"> </w:t>
      </w:r>
      <w:r w:rsidRPr="000E323C">
        <w:t>suivant</w:t>
      </w:r>
      <w:r w:rsidRPr="00A35727">
        <w:rPr>
          <w:spacing w:val="-8"/>
        </w:rPr>
        <w:t xml:space="preserve"> </w:t>
      </w:r>
      <w:r w:rsidRPr="000E323C">
        <w:t>l'expiration</w:t>
      </w:r>
      <w:r w:rsidRPr="00A35727">
        <w:rPr>
          <w:spacing w:val="-47"/>
        </w:rPr>
        <w:t xml:space="preserve"> </w:t>
      </w:r>
      <w:r w:rsidRPr="000E323C">
        <w:t>de son mandat, ou du candidat non élu, pendant un délai de six mois après la date de l'élection</w:t>
      </w:r>
      <w:r w:rsidRPr="00A35727">
        <w:rPr>
          <w:spacing w:val="1"/>
        </w:rPr>
        <w:t xml:space="preserve"> </w:t>
      </w:r>
      <w:r w:rsidRPr="000E323C">
        <w:t>pour la création ou le renouvellement de l'organisme consultatif au sein duquel s'exerce la</w:t>
      </w:r>
      <w:r w:rsidRPr="00A35727">
        <w:rPr>
          <w:spacing w:val="1"/>
        </w:rPr>
        <w:t xml:space="preserve"> </w:t>
      </w:r>
      <w:r w:rsidRPr="00A35727">
        <w:rPr>
          <w:spacing w:val="-1"/>
        </w:rPr>
        <w:t>participation</w:t>
      </w:r>
      <w:r w:rsidRPr="00A35727">
        <w:rPr>
          <w:spacing w:val="-12"/>
        </w:rPr>
        <w:t xml:space="preserve"> </w:t>
      </w:r>
      <w:r w:rsidRPr="00A35727">
        <w:rPr>
          <w:spacing w:val="-1"/>
        </w:rPr>
        <w:t>des</w:t>
      </w:r>
      <w:r w:rsidRPr="00A35727">
        <w:rPr>
          <w:spacing w:val="-9"/>
        </w:rPr>
        <w:t xml:space="preserve"> </w:t>
      </w:r>
      <w:r w:rsidRPr="00A35727">
        <w:rPr>
          <w:spacing w:val="-1"/>
        </w:rPr>
        <w:t>fonctionnaires</w:t>
      </w:r>
      <w:r w:rsidRPr="00A35727">
        <w:rPr>
          <w:spacing w:val="-11"/>
        </w:rPr>
        <w:t xml:space="preserve"> </w:t>
      </w:r>
      <w:r w:rsidRPr="00A35727">
        <w:rPr>
          <w:spacing w:val="-1"/>
        </w:rPr>
        <w:t>et</w:t>
      </w:r>
      <w:r w:rsidRPr="00A35727">
        <w:rPr>
          <w:spacing w:val="-9"/>
        </w:rPr>
        <w:t xml:space="preserve"> </w:t>
      </w:r>
      <w:r w:rsidRPr="00A35727">
        <w:rPr>
          <w:spacing w:val="-1"/>
        </w:rPr>
        <w:t>agents</w:t>
      </w:r>
      <w:r w:rsidRPr="00A35727">
        <w:rPr>
          <w:spacing w:val="-13"/>
        </w:rPr>
        <w:t xml:space="preserve"> </w:t>
      </w:r>
      <w:r w:rsidRPr="00A35727">
        <w:rPr>
          <w:spacing w:val="-1"/>
        </w:rPr>
        <w:t>de</w:t>
      </w:r>
      <w:r w:rsidRPr="00A35727">
        <w:rPr>
          <w:spacing w:val="-9"/>
        </w:rPr>
        <w:t xml:space="preserve"> </w:t>
      </w:r>
      <w:r w:rsidR="008C583D" w:rsidRPr="00A35727">
        <w:rPr>
          <w:spacing w:val="-1"/>
        </w:rPr>
        <w:t>l'Etat.</w:t>
      </w:r>
    </w:p>
    <w:p w14:paraId="758C7BEF" w14:textId="260F22E9" w:rsidR="000E323C" w:rsidRPr="000E323C" w:rsidRDefault="000E323C" w:rsidP="00A35727">
      <w:r w:rsidRPr="000E323C">
        <w:t>Le</w:t>
      </w:r>
      <w:r w:rsidRPr="000E323C">
        <w:rPr>
          <w:spacing w:val="-7"/>
        </w:rPr>
        <w:t xml:space="preserve"> </w:t>
      </w:r>
      <w:r w:rsidRPr="000E323C">
        <w:t>directeur</w:t>
      </w:r>
      <w:r w:rsidRPr="000E323C">
        <w:rPr>
          <w:spacing w:val="-9"/>
        </w:rPr>
        <w:t xml:space="preserve"> </w:t>
      </w:r>
      <w:r w:rsidRPr="000E323C">
        <w:t>notifie</w:t>
      </w:r>
      <w:r w:rsidRPr="000E323C">
        <w:rPr>
          <w:spacing w:val="-7"/>
        </w:rPr>
        <w:t xml:space="preserve"> </w:t>
      </w:r>
      <w:r w:rsidRPr="000E323C">
        <w:t>à</w:t>
      </w:r>
      <w:r w:rsidRPr="000E323C">
        <w:rPr>
          <w:spacing w:val="-8"/>
        </w:rPr>
        <w:t xml:space="preserve"> </w:t>
      </w:r>
      <w:r w:rsidRPr="000E323C">
        <w:t>l'agent,</w:t>
      </w:r>
      <w:r w:rsidRPr="000E323C">
        <w:rPr>
          <w:spacing w:val="-9"/>
        </w:rPr>
        <w:t xml:space="preserve"> </w:t>
      </w:r>
      <w:r w:rsidRPr="000E323C">
        <w:t>par</w:t>
      </w:r>
      <w:r w:rsidRPr="000E323C">
        <w:rPr>
          <w:spacing w:val="-7"/>
        </w:rPr>
        <w:t xml:space="preserve"> </w:t>
      </w:r>
      <w:r w:rsidRPr="000E323C">
        <w:t>lettre</w:t>
      </w:r>
      <w:r w:rsidRPr="000E323C">
        <w:rPr>
          <w:spacing w:val="-8"/>
        </w:rPr>
        <w:t xml:space="preserve"> </w:t>
      </w:r>
      <w:r w:rsidRPr="000E323C">
        <w:t>recommandée</w:t>
      </w:r>
      <w:r w:rsidRPr="000E323C">
        <w:rPr>
          <w:spacing w:val="-9"/>
        </w:rPr>
        <w:t xml:space="preserve"> </w:t>
      </w:r>
      <w:r w:rsidRPr="000E323C">
        <w:t>avec</w:t>
      </w:r>
      <w:r w:rsidRPr="000E323C">
        <w:rPr>
          <w:spacing w:val="-7"/>
        </w:rPr>
        <w:t xml:space="preserve"> </w:t>
      </w:r>
      <w:r w:rsidRPr="000E323C">
        <w:t>accusé</w:t>
      </w:r>
      <w:r w:rsidRPr="000E323C">
        <w:rPr>
          <w:spacing w:val="-7"/>
        </w:rPr>
        <w:t xml:space="preserve"> </w:t>
      </w:r>
      <w:r w:rsidRPr="000E323C">
        <w:t>de</w:t>
      </w:r>
      <w:r w:rsidRPr="000E323C">
        <w:rPr>
          <w:spacing w:val="-6"/>
        </w:rPr>
        <w:t xml:space="preserve"> </w:t>
      </w:r>
      <w:r w:rsidRPr="000E323C">
        <w:t>réception,</w:t>
      </w:r>
      <w:r w:rsidRPr="000E323C">
        <w:rPr>
          <w:spacing w:val="-9"/>
        </w:rPr>
        <w:t xml:space="preserve"> </w:t>
      </w:r>
      <w:r w:rsidRPr="000E323C">
        <w:t>sa</w:t>
      </w:r>
      <w:r w:rsidRPr="000E323C">
        <w:rPr>
          <w:spacing w:val="-9"/>
        </w:rPr>
        <w:t xml:space="preserve"> </w:t>
      </w:r>
      <w:r w:rsidRPr="000E323C">
        <w:t>décision</w:t>
      </w:r>
      <w:r w:rsidRPr="000E323C">
        <w:rPr>
          <w:spacing w:val="-9"/>
        </w:rPr>
        <w:t xml:space="preserve"> </w:t>
      </w:r>
      <w:r w:rsidRPr="000E323C">
        <w:t>avec</w:t>
      </w:r>
      <w:r w:rsidRPr="000E323C">
        <w:rPr>
          <w:spacing w:val="-9"/>
        </w:rPr>
        <w:t xml:space="preserve"> </w:t>
      </w:r>
      <w:r w:rsidR="005E7053">
        <w:t>mention des</w:t>
      </w:r>
      <w:r w:rsidRPr="000E323C">
        <w:t xml:space="preserve"> voies et délais de recours dont l’agent dispose. Il est souhaitable que la décision du directeur</w:t>
      </w:r>
      <w:r w:rsidRPr="000E323C">
        <w:rPr>
          <w:spacing w:val="1"/>
        </w:rPr>
        <w:t xml:space="preserve"> </w:t>
      </w:r>
      <w:r w:rsidRPr="000E323C">
        <w:t>intervienne</w:t>
      </w:r>
      <w:r w:rsidRPr="000E323C">
        <w:rPr>
          <w:spacing w:val="-1"/>
        </w:rPr>
        <w:t xml:space="preserve"> </w:t>
      </w:r>
      <w:r w:rsidRPr="000E323C">
        <w:t>dans un délai,</w:t>
      </w:r>
      <w:r w:rsidRPr="000E323C">
        <w:rPr>
          <w:spacing w:val="-4"/>
        </w:rPr>
        <w:t xml:space="preserve"> </w:t>
      </w:r>
      <w:r w:rsidRPr="000E323C">
        <w:t>en</w:t>
      </w:r>
      <w:r w:rsidRPr="000E323C">
        <w:rPr>
          <w:spacing w:val="-1"/>
        </w:rPr>
        <w:t xml:space="preserve"> </w:t>
      </w:r>
      <w:r w:rsidRPr="000E323C">
        <w:t>cas</w:t>
      </w:r>
      <w:r w:rsidRPr="000E323C">
        <w:rPr>
          <w:spacing w:val="-1"/>
        </w:rPr>
        <w:t xml:space="preserve"> </w:t>
      </w:r>
      <w:r w:rsidRPr="000E323C">
        <w:t>d'intervention de</w:t>
      </w:r>
      <w:r w:rsidRPr="000E323C">
        <w:rPr>
          <w:spacing w:val="-2"/>
        </w:rPr>
        <w:t xml:space="preserve"> </w:t>
      </w:r>
      <w:r w:rsidRPr="000E323C">
        <w:t>la</w:t>
      </w:r>
      <w:r w:rsidRPr="000E323C">
        <w:rPr>
          <w:spacing w:val="-2"/>
        </w:rPr>
        <w:t xml:space="preserve"> </w:t>
      </w:r>
      <w:proofErr w:type="spellStart"/>
      <w:r w:rsidRPr="000E323C">
        <w:t>CCP</w:t>
      </w:r>
      <w:r w:rsidR="00C05F5A">
        <w:t>r</w:t>
      </w:r>
      <w:proofErr w:type="spellEnd"/>
      <w:r w:rsidRPr="000E323C">
        <w:t>,</w:t>
      </w:r>
      <w:r w:rsidRPr="000E323C">
        <w:rPr>
          <w:spacing w:val="1"/>
        </w:rPr>
        <w:t xml:space="preserve"> </w:t>
      </w:r>
      <w:r w:rsidRPr="000E323C">
        <w:t>ne</w:t>
      </w:r>
      <w:r w:rsidRPr="000E323C">
        <w:rPr>
          <w:spacing w:val="3"/>
        </w:rPr>
        <w:t xml:space="preserve"> </w:t>
      </w:r>
      <w:r w:rsidRPr="000E323C">
        <w:t>dépassant</w:t>
      </w:r>
      <w:r w:rsidRPr="000E323C">
        <w:rPr>
          <w:spacing w:val="-3"/>
        </w:rPr>
        <w:t xml:space="preserve"> </w:t>
      </w:r>
      <w:r w:rsidRPr="000E323C">
        <w:t>pas un</w:t>
      </w:r>
      <w:r w:rsidRPr="000E323C">
        <w:rPr>
          <w:spacing w:val="-3"/>
        </w:rPr>
        <w:t xml:space="preserve"> </w:t>
      </w:r>
      <w:r w:rsidRPr="000E323C">
        <w:t>mois.</w:t>
      </w:r>
    </w:p>
    <w:p w14:paraId="012AC6E2" w14:textId="4C83C3CC" w:rsidR="000E323C" w:rsidRPr="000663E2" w:rsidRDefault="00142AD0" w:rsidP="00142AD0">
      <w:pPr>
        <w:pStyle w:val="Titre2"/>
        <w:rPr>
          <w:sz w:val="26"/>
        </w:rPr>
      </w:pPr>
      <w:bookmarkStart w:id="55" w:name="_Toc191984934"/>
      <w:r w:rsidRPr="000663E2">
        <w:rPr>
          <w:sz w:val="26"/>
        </w:rPr>
        <w:t>Les sanctions disciplinaires</w:t>
      </w:r>
      <w:bookmarkEnd w:id="55"/>
    </w:p>
    <w:p w14:paraId="60BD1F85" w14:textId="2C4DE28A" w:rsidR="00EA1C8D" w:rsidRPr="00EA1C8D" w:rsidRDefault="00EA1C8D" w:rsidP="00142AD0">
      <w:pPr>
        <w:rPr>
          <w:lang w:eastAsia="fr-FR"/>
        </w:rPr>
      </w:pPr>
      <w:r w:rsidRPr="00EA1C8D">
        <w:rPr>
          <w:lang w:eastAsia="fr-FR"/>
        </w:rPr>
        <w:t>Les sanctions disciplinaires applicables au</w:t>
      </w:r>
      <w:r w:rsidR="00C05F5A">
        <w:rPr>
          <w:lang w:eastAsia="fr-FR"/>
        </w:rPr>
        <w:t>x agents</w:t>
      </w:r>
      <w:r w:rsidR="00142AD0">
        <w:rPr>
          <w:lang w:eastAsia="fr-FR"/>
        </w:rPr>
        <w:t xml:space="preserve"> contractuel</w:t>
      </w:r>
      <w:r w:rsidR="00C05F5A">
        <w:rPr>
          <w:lang w:eastAsia="fr-FR"/>
        </w:rPr>
        <w:t>s</w:t>
      </w:r>
      <w:r w:rsidR="00142AD0">
        <w:rPr>
          <w:lang w:eastAsia="fr-FR"/>
        </w:rPr>
        <w:t xml:space="preserve"> sont les suivantes</w:t>
      </w:r>
      <w:r w:rsidRPr="00EA1C8D">
        <w:rPr>
          <w:lang w:eastAsia="fr-FR"/>
        </w:rPr>
        <w:t> :</w:t>
      </w:r>
    </w:p>
    <w:p w14:paraId="526F0E14" w14:textId="0E354A30" w:rsidR="00EA1C8D" w:rsidRPr="00EA1C8D" w:rsidRDefault="00EA1C8D" w:rsidP="00D16D40">
      <w:pPr>
        <w:pStyle w:val="Paragraphedeliste"/>
        <w:numPr>
          <w:ilvl w:val="0"/>
          <w:numId w:val="6"/>
        </w:numPr>
        <w:rPr>
          <w:lang w:eastAsia="fr-FR"/>
        </w:rPr>
      </w:pPr>
      <w:r w:rsidRPr="00EA1C8D">
        <w:rPr>
          <w:lang w:eastAsia="fr-FR"/>
        </w:rPr>
        <w:t>Avertissement : Sanction disciplinaire consistant en un courrier adressé à l'agent par lequel l'employeur relève un comportement fautif</w:t>
      </w:r>
      <w:r w:rsidR="00E52345">
        <w:rPr>
          <w:lang w:eastAsia="fr-FR"/>
        </w:rPr>
        <w:t> ;</w:t>
      </w:r>
    </w:p>
    <w:p w14:paraId="097BEA2A" w14:textId="43089888" w:rsidR="00EA1C8D" w:rsidRPr="00EA1C8D" w:rsidRDefault="00EA1C8D" w:rsidP="00D16D40">
      <w:pPr>
        <w:pStyle w:val="Paragraphedeliste"/>
        <w:numPr>
          <w:ilvl w:val="0"/>
          <w:numId w:val="6"/>
        </w:numPr>
        <w:rPr>
          <w:lang w:eastAsia="fr-FR"/>
        </w:rPr>
      </w:pPr>
      <w:r w:rsidRPr="00EA1C8D">
        <w:rPr>
          <w:lang w:eastAsia="fr-FR"/>
        </w:rPr>
        <w:t xml:space="preserve">Blâme : Sanction disciplinaire prise par </w:t>
      </w:r>
      <w:r w:rsidR="00A11EA0" w:rsidRPr="002A13F5">
        <w:rPr>
          <w:highlight w:val="yellow"/>
          <w:lang w:eastAsia="fr-FR"/>
        </w:rPr>
        <w:t>décision</w:t>
      </w:r>
      <w:r w:rsidR="00A11EA0" w:rsidRPr="00EA1C8D">
        <w:rPr>
          <w:lang w:eastAsia="fr-FR"/>
        </w:rPr>
        <w:t xml:space="preserve"> </w:t>
      </w:r>
      <w:r w:rsidRPr="00EA1C8D">
        <w:rPr>
          <w:lang w:eastAsia="fr-FR"/>
        </w:rPr>
        <w:t>adressé</w:t>
      </w:r>
      <w:r w:rsidR="00A11EA0">
        <w:rPr>
          <w:lang w:eastAsia="fr-FR"/>
        </w:rPr>
        <w:t>e</w:t>
      </w:r>
      <w:r w:rsidRPr="00EA1C8D">
        <w:rPr>
          <w:lang w:eastAsia="fr-FR"/>
        </w:rPr>
        <w:t xml:space="preserve"> à l'agent, dont une copie est insérée dans son dossier individuel, et par lequel l'employeur relève un comportement fautif</w:t>
      </w:r>
      <w:r w:rsidR="00E52345">
        <w:rPr>
          <w:lang w:eastAsia="fr-FR"/>
        </w:rPr>
        <w:t> ;</w:t>
      </w:r>
    </w:p>
    <w:p w14:paraId="71D2F903" w14:textId="0C1D1E52" w:rsidR="00EA1C8D" w:rsidRPr="00EA1C8D" w:rsidRDefault="00EA1C8D" w:rsidP="00D16D40">
      <w:pPr>
        <w:pStyle w:val="Paragraphedeliste"/>
        <w:numPr>
          <w:ilvl w:val="0"/>
          <w:numId w:val="6"/>
        </w:numPr>
        <w:rPr>
          <w:lang w:eastAsia="fr-FR"/>
        </w:rPr>
      </w:pPr>
      <w:r w:rsidRPr="00EA1C8D">
        <w:rPr>
          <w:lang w:eastAsia="fr-FR"/>
        </w:rPr>
        <w:t>Exclusion temporaire de fonctions</w:t>
      </w:r>
      <w:r w:rsidR="00953067">
        <w:rPr>
          <w:lang w:eastAsia="fr-FR"/>
        </w:rPr>
        <w:t xml:space="preserve"> </w:t>
      </w:r>
      <w:r w:rsidR="008D2249">
        <w:rPr>
          <w:lang w:eastAsia="fr-FR"/>
        </w:rPr>
        <w:t xml:space="preserve">(ETF) </w:t>
      </w:r>
      <w:r w:rsidR="00953067">
        <w:rPr>
          <w:lang w:eastAsia="fr-FR"/>
        </w:rPr>
        <w:t>de</w:t>
      </w:r>
      <w:r w:rsidRPr="00EA1C8D">
        <w:rPr>
          <w:lang w:eastAsia="fr-FR"/>
        </w:rPr>
        <w:t xml:space="preserve"> 3 jours maximum</w:t>
      </w:r>
      <w:r w:rsidR="008D2249">
        <w:rPr>
          <w:lang w:eastAsia="fr-FR"/>
        </w:rPr>
        <w:t xml:space="preserve"> sans passage en CCP</w:t>
      </w:r>
      <w:r w:rsidR="008D2249" w:rsidRPr="008D2249">
        <w:rPr>
          <w:b/>
          <w:bCs/>
        </w:rPr>
        <w:t xml:space="preserve"> </w:t>
      </w:r>
      <w:r w:rsidR="008D2249" w:rsidRPr="008D2249">
        <w:rPr>
          <w:bCs/>
        </w:rPr>
        <w:t>avec retenue de rémunération pour une durée maximale de trois jours</w:t>
      </w:r>
      <w:r w:rsidR="008D2249">
        <w:rPr>
          <w:bCs/>
        </w:rPr>
        <w:t> ;</w:t>
      </w:r>
    </w:p>
    <w:p w14:paraId="45A7EB4A" w14:textId="75207A97" w:rsidR="00EA1C8D" w:rsidRPr="00EA1C8D" w:rsidRDefault="00EA1C8D" w:rsidP="00D16D40">
      <w:pPr>
        <w:pStyle w:val="Paragraphedeliste"/>
        <w:numPr>
          <w:ilvl w:val="0"/>
          <w:numId w:val="6"/>
        </w:numPr>
        <w:rPr>
          <w:lang w:eastAsia="fr-FR"/>
        </w:rPr>
      </w:pPr>
      <w:r w:rsidRPr="00EA1C8D">
        <w:rPr>
          <w:lang w:eastAsia="fr-FR"/>
        </w:rPr>
        <w:t xml:space="preserve">Exclusion temporaire de fonctions de 4 jours à 6 mois maximum si </w:t>
      </w:r>
      <w:r w:rsidR="004251C4">
        <w:rPr>
          <w:lang w:eastAsia="fr-FR"/>
        </w:rPr>
        <w:t>l’agent est</w:t>
      </w:r>
      <w:r w:rsidRPr="00EA1C8D">
        <w:rPr>
          <w:lang w:eastAsia="fr-FR"/>
        </w:rPr>
        <w:t xml:space="preserve"> en CDD ou de 4 jours à 1 an maximum </w:t>
      </w:r>
      <w:r w:rsidR="004251C4">
        <w:rPr>
          <w:lang w:eastAsia="fr-FR"/>
        </w:rPr>
        <w:t>si l’agent est</w:t>
      </w:r>
      <w:r w:rsidRPr="00EA1C8D">
        <w:rPr>
          <w:lang w:eastAsia="fr-FR"/>
        </w:rPr>
        <w:t xml:space="preserve"> en CDI</w:t>
      </w:r>
      <w:r w:rsidR="00E52345">
        <w:rPr>
          <w:lang w:eastAsia="fr-FR"/>
        </w:rPr>
        <w:t> ;</w:t>
      </w:r>
    </w:p>
    <w:p w14:paraId="55FA51D2" w14:textId="13F21B88" w:rsidR="00EA1C8D" w:rsidRPr="00EA1C8D" w:rsidRDefault="00EA1C8D" w:rsidP="00D16D40">
      <w:pPr>
        <w:pStyle w:val="Paragraphedeliste"/>
        <w:numPr>
          <w:ilvl w:val="0"/>
          <w:numId w:val="6"/>
        </w:numPr>
        <w:rPr>
          <w:lang w:eastAsia="fr-FR"/>
        </w:rPr>
      </w:pPr>
      <w:r w:rsidRPr="00EA1C8D">
        <w:rPr>
          <w:lang w:eastAsia="fr-FR"/>
        </w:rPr>
        <w:t>Licenciement sans préavis, ni indemnité</w:t>
      </w:r>
      <w:r w:rsidR="00E52345">
        <w:rPr>
          <w:lang w:eastAsia="fr-FR"/>
        </w:rPr>
        <w:t>.</w:t>
      </w:r>
    </w:p>
    <w:p w14:paraId="6CEFFEED" w14:textId="58C347C2" w:rsidR="000E323C" w:rsidRPr="000E323C" w:rsidRDefault="000E323C" w:rsidP="00C30A23">
      <w:r w:rsidRPr="000E323C">
        <w:t>Les</w:t>
      </w:r>
      <w:r w:rsidRPr="000E323C">
        <w:rPr>
          <w:spacing w:val="-3"/>
        </w:rPr>
        <w:t xml:space="preserve"> </w:t>
      </w:r>
      <w:r w:rsidRPr="000E323C">
        <w:t>mêmes</w:t>
      </w:r>
      <w:r w:rsidRPr="000E323C">
        <w:rPr>
          <w:spacing w:val="-1"/>
        </w:rPr>
        <w:t xml:space="preserve"> </w:t>
      </w:r>
      <w:r w:rsidRPr="000E323C">
        <w:t>faits</w:t>
      </w:r>
      <w:r w:rsidRPr="000E323C">
        <w:rPr>
          <w:spacing w:val="-4"/>
        </w:rPr>
        <w:t xml:space="preserve"> </w:t>
      </w:r>
      <w:r w:rsidRPr="000E323C">
        <w:t>ne peuvent donner</w:t>
      </w:r>
      <w:r w:rsidRPr="000E323C">
        <w:rPr>
          <w:spacing w:val="-1"/>
        </w:rPr>
        <w:t xml:space="preserve"> </w:t>
      </w:r>
      <w:r w:rsidRPr="000E323C">
        <w:t>lieu</w:t>
      </w:r>
      <w:r w:rsidRPr="000E323C">
        <w:rPr>
          <w:spacing w:val="-2"/>
        </w:rPr>
        <w:t xml:space="preserve"> </w:t>
      </w:r>
      <w:r w:rsidRPr="000E323C">
        <w:t>qu’à une</w:t>
      </w:r>
      <w:r w:rsidRPr="000E323C">
        <w:rPr>
          <w:spacing w:val="-1"/>
        </w:rPr>
        <w:t xml:space="preserve"> </w:t>
      </w:r>
      <w:r w:rsidRPr="000E323C">
        <w:t>seule</w:t>
      </w:r>
      <w:r w:rsidRPr="000E323C">
        <w:rPr>
          <w:spacing w:val="-1"/>
        </w:rPr>
        <w:t xml:space="preserve"> </w:t>
      </w:r>
      <w:r w:rsidR="00C30A23">
        <w:t>sanction.</w:t>
      </w:r>
    </w:p>
    <w:p w14:paraId="4E13BA57" w14:textId="511712ED" w:rsidR="000E323C" w:rsidRPr="000663E2" w:rsidRDefault="00C30A23" w:rsidP="00C30A23">
      <w:pPr>
        <w:pStyle w:val="Titre2"/>
        <w:rPr>
          <w:sz w:val="26"/>
        </w:rPr>
      </w:pPr>
      <w:bookmarkStart w:id="56" w:name="_Toc191984935"/>
      <w:r w:rsidRPr="000663E2">
        <w:rPr>
          <w:sz w:val="26"/>
        </w:rPr>
        <w:t>La suspension des fonctions</w:t>
      </w:r>
      <w:bookmarkEnd w:id="56"/>
    </w:p>
    <w:p w14:paraId="6F9BE15C" w14:textId="3D2C39F8" w:rsidR="000E323C" w:rsidRPr="000E323C" w:rsidRDefault="000E323C" w:rsidP="00D36B1B">
      <w:r w:rsidRPr="000E323C">
        <w:t xml:space="preserve">En cas de faute grave (y compris lorsque </w:t>
      </w:r>
      <w:r w:rsidR="009B5EF2">
        <w:t>l’établissement</w:t>
      </w:r>
      <w:r w:rsidRPr="000E323C">
        <w:t xml:space="preserve"> présume qu'</w:t>
      </w:r>
      <w:r w:rsidR="005B36D1">
        <w:t>un agent</w:t>
      </w:r>
      <w:r w:rsidRPr="000E323C">
        <w:t xml:space="preserve"> a commis une telle faute) ou en</w:t>
      </w:r>
      <w:r w:rsidRPr="000E323C">
        <w:rPr>
          <w:spacing w:val="1"/>
        </w:rPr>
        <w:t xml:space="preserve"> </w:t>
      </w:r>
      <w:r w:rsidRPr="000E323C">
        <w:t>cas d'infraction pénale, l'auteur de la faute peut être suspendu de ses fonctions par le directeur de</w:t>
      </w:r>
      <w:r w:rsidRPr="000E323C">
        <w:rPr>
          <w:spacing w:val="1"/>
        </w:rPr>
        <w:t xml:space="preserve"> </w:t>
      </w:r>
      <w:r w:rsidRPr="000E323C">
        <w:t>l'EPLEFPA.</w:t>
      </w:r>
    </w:p>
    <w:p w14:paraId="11759BA1" w14:textId="2226D2A5" w:rsidR="00D36B1B" w:rsidRDefault="000E323C" w:rsidP="002C61E2">
      <w:r w:rsidRPr="000E323C">
        <w:t>Cette mesure provisoire (quatre mois au plus sauf exception) et conservatoire n'est pas une sanction</w:t>
      </w:r>
      <w:r w:rsidRPr="000E323C">
        <w:rPr>
          <w:spacing w:val="1"/>
        </w:rPr>
        <w:t xml:space="preserve"> </w:t>
      </w:r>
      <w:r w:rsidRPr="000E323C">
        <w:t xml:space="preserve">disciplinaire, de sorte qu'elle n'a pas à être précédée ni d'un entretien contradictoire </w:t>
      </w:r>
      <w:r w:rsidRPr="000E323C">
        <w:lastRenderedPageBreak/>
        <w:t>préalable ni d'une</w:t>
      </w:r>
      <w:r w:rsidRPr="000E323C">
        <w:rPr>
          <w:spacing w:val="1"/>
        </w:rPr>
        <w:t xml:space="preserve"> </w:t>
      </w:r>
      <w:r w:rsidRPr="000E323C">
        <w:t xml:space="preserve">consultation de la </w:t>
      </w:r>
      <w:proofErr w:type="spellStart"/>
      <w:r w:rsidRPr="000E323C">
        <w:t>CCP</w:t>
      </w:r>
      <w:r w:rsidR="00C05F5A">
        <w:t>r</w:t>
      </w:r>
      <w:proofErr w:type="spellEnd"/>
      <w:r w:rsidRPr="000E323C">
        <w:t>. Elle doit être motivée, écrite et notifiée à l'agent par envoi recommandé avec</w:t>
      </w:r>
      <w:r w:rsidRPr="000E323C">
        <w:rPr>
          <w:spacing w:val="1"/>
        </w:rPr>
        <w:t xml:space="preserve"> </w:t>
      </w:r>
      <w:r w:rsidRPr="000E323C">
        <w:t>accusé de</w:t>
      </w:r>
      <w:r w:rsidRPr="000E323C">
        <w:rPr>
          <w:spacing w:val="-2"/>
        </w:rPr>
        <w:t xml:space="preserve"> </w:t>
      </w:r>
      <w:r w:rsidRPr="000E323C">
        <w:t>réception</w:t>
      </w:r>
      <w:r w:rsidRPr="000E323C">
        <w:rPr>
          <w:spacing w:val="-4"/>
        </w:rPr>
        <w:t xml:space="preserve"> </w:t>
      </w:r>
      <w:r w:rsidRPr="000E323C">
        <w:t>ou</w:t>
      </w:r>
      <w:r w:rsidRPr="000E323C">
        <w:rPr>
          <w:spacing w:val="-1"/>
        </w:rPr>
        <w:t xml:space="preserve"> </w:t>
      </w:r>
      <w:r w:rsidRPr="000E323C">
        <w:t>remis</w:t>
      </w:r>
      <w:r w:rsidR="00C84A4A">
        <w:t>e</w:t>
      </w:r>
      <w:r w:rsidRPr="000E323C">
        <w:rPr>
          <w:spacing w:val="-2"/>
        </w:rPr>
        <w:t xml:space="preserve"> </w:t>
      </w:r>
      <w:r w:rsidRPr="000E323C">
        <w:t>en</w:t>
      </w:r>
      <w:r w:rsidRPr="000E323C">
        <w:rPr>
          <w:spacing w:val="-1"/>
        </w:rPr>
        <w:t xml:space="preserve"> </w:t>
      </w:r>
      <w:r w:rsidR="00EA1C8D">
        <w:t>mains propre</w:t>
      </w:r>
      <w:r w:rsidR="00C84A4A">
        <w:t>s</w:t>
      </w:r>
      <w:r w:rsidR="00EA1C8D">
        <w:t xml:space="preserve"> contre décharge.</w:t>
      </w:r>
      <w:r w:rsidR="00D36B1B">
        <w:br w:type="page"/>
      </w:r>
    </w:p>
    <w:p w14:paraId="0BC3ADD5" w14:textId="6CD07F5B" w:rsidR="00F157B0" w:rsidRPr="000663E2" w:rsidRDefault="00990B43" w:rsidP="00F157B0">
      <w:pPr>
        <w:pStyle w:val="Titre1"/>
        <w:rPr>
          <w:sz w:val="28"/>
          <w:szCs w:val="28"/>
        </w:rPr>
      </w:pPr>
      <w:bookmarkStart w:id="57" w:name="_Toc191984936"/>
      <w:r w:rsidRPr="000663E2">
        <w:rPr>
          <w:sz w:val="28"/>
          <w:szCs w:val="28"/>
        </w:rPr>
        <w:lastRenderedPageBreak/>
        <w:t>LA REMUNERATION</w:t>
      </w:r>
      <w:bookmarkEnd w:id="57"/>
    </w:p>
    <w:p w14:paraId="197B2BEE" w14:textId="77777777" w:rsidR="00BE60A1" w:rsidRPr="006F45B9" w:rsidRDefault="00BE60A1" w:rsidP="006F45B9"/>
    <w:p w14:paraId="088CE228" w14:textId="2163D7D4" w:rsidR="004D0301" w:rsidRDefault="004D0301" w:rsidP="008C2D58">
      <w:pPr>
        <w:pBdr>
          <w:top w:val="single" w:sz="4" w:space="1" w:color="auto"/>
          <w:left w:val="single" w:sz="4" w:space="4" w:color="auto"/>
          <w:bottom w:val="single" w:sz="4" w:space="1" w:color="auto"/>
          <w:right w:val="single" w:sz="4" w:space="4" w:color="auto"/>
        </w:pBdr>
        <w:spacing w:before="18"/>
        <w:rPr>
          <w:color w:val="FF0000"/>
        </w:rPr>
      </w:pPr>
      <w:r w:rsidRPr="004D0301">
        <w:rPr>
          <w:color w:val="FF0000"/>
        </w:rPr>
        <w:t>Textes de référence :</w:t>
      </w:r>
    </w:p>
    <w:p w14:paraId="50332FD4" w14:textId="06E489F3" w:rsidR="00986C76" w:rsidRDefault="00986C76" w:rsidP="008C2D58">
      <w:pPr>
        <w:pBdr>
          <w:top w:val="single" w:sz="4" w:space="1" w:color="auto"/>
          <w:left w:val="single" w:sz="4" w:space="4" w:color="auto"/>
          <w:bottom w:val="single" w:sz="4" w:space="1" w:color="auto"/>
          <w:right w:val="single" w:sz="4" w:space="4" w:color="auto"/>
        </w:pBdr>
        <w:spacing w:before="18"/>
        <w:rPr>
          <w:color w:val="FF0000"/>
        </w:rPr>
      </w:pPr>
      <w:r w:rsidRPr="00520F40">
        <w:rPr>
          <w:color w:val="FF0000"/>
        </w:rPr>
        <w:t xml:space="preserve">Code </w:t>
      </w:r>
      <w:r>
        <w:rPr>
          <w:color w:val="FF0000"/>
        </w:rPr>
        <w:t xml:space="preserve">général </w:t>
      </w:r>
      <w:r w:rsidRPr="00520F40">
        <w:rPr>
          <w:color w:val="FF0000"/>
        </w:rPr>
        <w:t>de la fonction publique : article L713-1 à L713-2</w:t>
      </w:r>
    </w:p>
    <w:p w14:paraId="56BEACC2" w14:textId="4E6B36D7" w:rsidR="00986C76" w:rsidRDefault="00986C76" w:rsidP="008C2D58">
      <w:pPr>
        <w:pBdr>
          <w:top w:val="single" w:sz="4" w:space="1" w:color="auto"/>
          <w:left w:val="single" w:sz="4" w:space="4" w:color="auto"/>
          <w:bottom w:val="single" w:sz="4" w:space="1" w:color="auto"/>
          <w:right w:val="single" w:sz="4" w:space="4" w:color="auto"/>
        </w:pBdr>
        <w:spacing w:before="18"/>
        <w:rPr>
          <w:color w:val="FF0000"/>
        </w:rPr>
      </w:pPr>
      <w:r w:rsidRPr="00983217">
        <w:rPr>
          <w:color w:val="FF0000"/>
        </w:rPr>
        <w:t>Décret n° 2008-539 du 6 juin 2008 relatif à l'instauration d'une indemnité dite de garantie individuelle du pouvoir d'achat</w:t>
      </w:r>
    </w:p>
    <w:p w14:paraId="0223B618" w14:textId="42E1E186" w:rsidR="003E591A" w:rsidRDefault="003E591A" w:rsidP="008C2D58">
      <w:pPr>
        <w:pBdr>
          <w:top w:val="single" w:sz="4" w:space="1" w:color="auto"/>
          <w:left w:val="single" w:sz="4" w:space="4" w:color="auto"/>
          <w:bottom w:val="single" w:sz="4" w:space="1" w:color="auto"/>
          <w:right w:val="single" w:sz="4" w:space="4" w:color="auto"/>
        </w:pBdr>
        <w:spacing w:before="18"/>
        <w:rPr>
          <w:rFonts w:eastAsia="Arial" w:cs="Arial"/>
          <w:color w:val="FF0000"/>
        </w:rPr>
      </w:pPr>
      <w:r w:rsidRPr="003E591A">
        <w:rPr>
          <w:rFonts w:eastAsia="Arial" w:cs="Arial"/>
          <w:color w:val="FF0000"/>
        </w:rPr>
        <w:t xml:space="preserve">Articles </w:t>
      </w:r>
      <w:r>
        <w:rPr>
          <w:rFonts w:eastAsia="Arial" w:cs="Arial"/>
          <w:color w:val="FF0000"/>
        </w:rPr>
        <w:t xml:space="preserve">9 à </w:t>
      </w:r>
      <w:r w:rsidRPr="003E591A">
        <w:rPr>
          <w:rFonts w:eastAsia="Arial" w:cs="Arial"/>
          <w:color w:val="FF0000"/>
        </w:rPr>
        <w:t>12 du décret n° 85-1148</w:t>
      </w:r>
      <w:r w:rsidRPr="003E591A">
        <w:rPr>
          <w:color w:val="FF0000"/>
        </w:rPr>
        <w:t xml:space="preserve"> </w:t>
      </w:r>
      <w:r w:rsidRPr="003E591A">
        <w:rPr>
          <w:rFonts w:eastAsia="Arial" w:cs="Arial"/>
          <w:color w:val="FF0000"/>
        </w:rPr>
        <w:t>du 24 octobre 1985 modifié</w:t>
      </w:r>
    </w:p>
    <w:p w14:paraId="6E95A140" w14:textId="65306155" w:rsidR="008D2249" w:rsidRPr="008D2249" w:rsidRDefault="008D2249" w:rsidP="008C2D58">
      <w:pPr>
        <w:pBdr>
          <w:top w:val="single" w:sz="4" w:space="1" w:color="auto"/>
          <w:left w:val="single" w:sz="4" w:space="4" w:color="auto"/>
          <w:bottom w:val="single" w:sz="4" w:space="1" w:color="auto"/>
          <w:right w:val="single" w:sz="4" w:space="4" w:color="auto"/>
        </w:pBdr>
        <w:spacing w:before="18"/>
        <w:rPr>
          <w:rFonts w:eastAsia="Arial" w:cs="Arial"/>
          <w:color w:val="FF0000"/>
        </w:rPr>
      </w:pPr>
      <w:r w:rsidRPr="008D2249">
        <w:rPr>
          <w:rFonts w:eastAsia="Arial" w:cs="Arial"/>
          <w:color w:val="FF0000"/>
        </w:rPr>
        <w:t xml:space="preserve">Article L.1132-1 du </w:t>
      </w:r>
      <w:hyperlink r:id="rId17" w:history="1">
        <w:r w:rsidRPr="008D2249">
          <w:rPr>
            <w:rFonts w:eastAsia="Arial" w:cs="Arial"/>
            <w:color w:val="FF0000"/>
          </w:rPr>
          <w:t>Code du travail,</w:t>
        </w:r>
      </w:hyperlink>
    </w:p>
    <w:p w14:paraId="6BF67906" w14:textId="16796CCF" w:rsidR="00986C76" w:rsidRDefault="00986C76" w:rsidP="008C2D58">
      <w:pPr>
        <w:pBdr>
          <w:top w:val="single" w:sz="4" w:space="1" w:color="auto"/>
          <w:left w:val="single" w:sz="4" w:space="4" w:color="auto"/>
          <w:bottom w:val="single" w:sz="4" w:space="1" w:color="auto"/>
          <w:right w:val="single" w:sz="4" w:space="4" w:color="auto"/>
        </w:pBdr>
        <w:spacing w:before="18"/>
        <w:rPr>
          <w:color w:val="FF0000"/>
        </w:rPr>
      </w:pPr>
      <w:r w:rsidRPr="008D2249">
        <w:rPr>
          <w:rFonts w:eastAsia="Arial" w:cs="Arial"/>
          <w:color w:val="FF0000"/>
        </w:rPr>
        <w:t>Décret n°86-83 du 17 janvier 1986</w:t>
      </w:r>
      <w:r w:rsidRPr="00520F40">
        <w:rPr>
          <w:color w:val="FF0000"/>
        </w:rPr>
        <w:t xml:space="preserve"> </w:t>
      </w:r>
      <w:r w:rsidR="008D2249">
        <w:rPr>
          <w:color w:val="FF0000"/>
        </w:rPr>
        <w:t xml:space="preserve">modifié </w:t>
      </w:r>
      <w:r w:rsidRPr="00520F40">
        <w:rPr>
          <w:color w:val="FF0000"/>
        </w:rPr>
        <w:t>relatif aux agents contractuels de la fonction publique d’Etat</w:t>
      </w:r>
    </w:p>
    <w:p w14:paraId="12D419DE" w14:textId="4237E9C4" w:rsidR="003E591A" w:rsidRPr="003E591A" w:rsidRDefault="003E591A" w:rsidP="008C2D58">
      <w:pPr>
        <w:pBdr>
          <w:top w:val="single" w:sz="4" w:space="1" w:color="auto"/>
          <w:left w:val="single" w:sz="4" w:space="4" w:color="auto"/>
          <w:bottom w:val="single" w:sz="4" w:space="1" w:color="auto"/>
          <w:right w:val="single" w:sz="4" w:space="4" w:color="auto"/>
        </w:pBdr>
        <w:spacing w:before="18"/>
        <w:rPr>
          <w:color w:val="FF0000"/>
        </w:rPr>
      </w:pPr>
      <w:r w:rsidRPr="003E591A">
        <w:rPr>
          <w:color w:val="FF0000"/>
        </w:rPr>
        <w:t>Décret n°2010-676 du 21 juin 2010 instituant une prise en charge partielle du prix des titres d'abonnement correspondant aux déplacements effectués par les agents publics entre leur résidence habituelle et leur lieu de travail</w:t>
      </w:r>
    </w:p>
    <w:p w14:paraId="698DC041" w14:textId="77777777" w:rsidR="00986C76" w:rsidRPr="00520F40" w:rsidRDefault="00986C76" w:rsidP="008C2D58">
      <w:pPr>
        <w:pBdr>
          <w:top w:val="single" w:sz="4" w:space="1" w:color="auto"/>
          <w:left w:val="single" w:sz="4" w:space="4" w:color="auto"/>
          <w:bottom w:val="single" w:sz="4" w:space="1" w:color="auto"/>
          <w:right w:val="single" w:sz="4" w:space="4" w:color="auto"/>
        </w:pBdr>
        <w:spacing w:before="18"/>
        <w:rPr>
          <w:color w:val="FF0000"/>
        </w:rPr>
      </w:pPr>
      <w:r w:rsidRPr="00520F40">
        <w:rPr>
          <w:color w:val="FF0000"/>
        </w:rPr>
        <w:t>Circulaire du 20 octobre 2016 relatif aux dispositions générales d’applications aux agents contractuels de l’Etat</w:t>
      </w:r>
    </w:p>
    <w:p w14:paraId="7E157F29" w14:textId="296CEB2C" w:rsidR="00986C76" w:rsidRPr="00CC3110" w:rsidRDefault="00986C76" w:rsidP="00986C76">
      <w:pPr>
        <w:rPr>
          <w:rFonts w:cs="Arial"/>
        </w:rPr>
      </w:pPr>
      <w:r w:rsidRPr="00CC3110">
        <w:rPr>
          <w:rFonts w:cs="Arial"/>
        </w:rPr>
        <w:t xml:space="preserve">Pour les agents contractuels, la rémunération est fixée </w:t>
      </w:r>
      <w:r w:rsidR="001222C8" w:rsidRPr="00CC3110">
        <w:rPr>
          <w:rFonts w:cs="Arial"/>
        </w:rPr>
        <w:t>selon le cadre donné par le conseil d’administration.</w:t>
      </w:r>
    </w:p>
    <w:p w14:paraId="51849C55" w14:textId="77777777" w:rsidR="00986C76" w:rsidRPr="00520F40" w:rsidRDefault="00986C76" w:rsidP="00986C76">
      <w:pPr>
        <w:rPr>
          <w:lang w:eastAsia="fr-FR"/>
        </w:rPr>
      </w:pPr>
      <w:r w:rsidRPr="00520F40">
        <w:rPr>
          <w:lang w:eastAsia="fr-FR"/>
        </w:rPr>
        <w:t>La rémunération prend en compte les éléments suivants :</w:t>
      </w:r>
    </w:p>
    <w:p w14:paraId="676E41F7" w14:textId="77777777" w:rsidR="00986C76" w:rsidRPr="00520F40" w:rsidRDefault="00986C76" w:rsidP="00D16D40">
      <w:pPr>
        <w:pStyle w:val="Paragraphedeliste"/>
        <w:numPr>
          <w:ilvl w:val="0"/>
          <w:numId w:val="7"/>
        </w:numPr>
        <w:rPr>
          <w:lang w:eastAsia="fr-FR"/>
        </w:rPr>
      </w:pPr>
      <w:r w:rsidRPr="00520F40">
        <w:rPr>
          <w:lang w:eastAsia="fr-FR"/>
        </w:rPr>
        <w:t>Les fonctions occupées</w:t>
      </w:r>
      <w:r>
        <w:rPr>
          <w:lang w:eastAsia="fr-FR"/>
        </w:rPr>
        <w:t> ;</w:t>
      </w:r>
    </w:p>
    <w:p w14:paraId="0BE59FD0" w14:textId="77777777" w:rsidR="00986C76" w:rsidRPr="00520F40" w:rsidRDefault="00986C76" w:rsidP="00D16D40">
      <w:pPr>
        <w:pStyle w:val="Paragraphedeliste"/>
        <w:numPr>
          <w:ilvl w:val="0"/>
          <w:numId w:val="7"/>
        </w:numPr>
        <w:rPr>
          <w:lang w:eastAsia="fr-FR"/>
        </w:rPr>
      </w:pPr>
      <w:r w:rsidRPr="00520F40">
        <w:rPr>
          <w:lang w:eastAsia="fr-FR"/>
        </w:rPr>
        <w:t>La qualification requise pour leur exercice</w:t>
      </w:r>
      <w:r>
        <w:rPr>
          <w:lang w:eastAsia="fr-FR"/>
        </w:rPr>
        <w:t> ;</w:t>
      </w:r>
    </w:p>
    <w:p w14:paraId="0330A471" w14:textId="77777777" w:rsidR="00986C76" w:rsidRPr="00520F40" w:rsidRDefault="00986C76" w:rsidP="00D16D40">
      <w:pPr>
        <w:pStyle w:val="Paragraphedeliste"/>
        <w:numPr>
          <w:ilvl w:val="0"/>
          <w:numId w:val="7"/>
        </w:numPr>
        <w:rPr>
          <w:lang w:eastAsia="fr-FR"/>
        </w:rPr>
      </w:pPr>
      <w:r w:rsidRPr="00520F40">
        <w:rPr>
          <w:lang w:eastAsia="fr-FR"/>
        </w:rPr>
        <w:t>La qualification détenue par l’agent</w:t>
      </w:r>
      <w:r>
        <w:rPr>
          <w:lang w:eastAsia="fr-FR"/>
        </w:rPr>
        <w:t> ;</w:t>
      </w:r>
    </w:p>
    <w:p w14:paraId="7C21272A" w14:textId="77777777" w:rsidR="00986C76" w:rsidRPr="00520F40" w:rsidRDefault="00986C76" w:rsidP="00D16D40">
      <w:pPr>
        <w:pStyle w:val="Paragraphedeliste"/>
        <w:numPr>
          <w:ilvl w:val="0"/>
          <w:numId w:val="7"/>
        </w:numPr>
        <w:rPr>
          <w:lang w:eastAsia="fr-FR"/>
        </w:rPr>
      </w:pPr>
      <w:r w:rsidRPr="00520F40">
        <w:rPr>
          <w:lang w:eastAsia="fr-FR"/>
        </w:rPr>
        <w:t>L’expérience</w:t>
      </w:r>
      <w:r>
        <w:rPr>
          <w:lang w:eastAsia="fr-FR"/>
        </w:rPr>
        <w:t> ;</w:t>
      </w:r>
    </w:p>
    <w:p w14:paraId="1EE8653B" w14:textId="51C4A71A" w:rsidR="00986C76" w:rsidRPr="00520F40" w:rsidRDefault="00010326" w:rsidP="00D16D40">
      <w:pPr>
        <w:pStyle w:val="Paragraphedeliste"/>
        <w:numPr>
          <w:ilvl w:val="0"/>
          <w:numId w:val="7"/>
        </w:numPr>
        <w:rPr>
          <w:color w:val="5B9BD5" w:themeColor="accent1"/>
          <w:lang w:eastAsia="fr-FR"/>
        </w:rPr>
      </w:pPr>
      <w:r>
        <w:rPr>
          <w:color w:val="5B9BD5" w:themeColor="accent1"/>
          <w:lang w:eastAsia="fr-FR"/>
        </w:rPr>
        <w:t>[</w:t>
      </w:r>
      <w:r w:rsidRPr="00CC3110">
        <w:rPr>
          <w:i/>
          <w:color w:val="5B9BD5" w:themeColor="accent1"/>
          <w:lang w:eastAsia="fr-FR"/>
        </w:rPr>
        <w:t xml:space="preserve">A préciser : </w:t>
      </w:r>
      <w:r w:rsidR="00B979C6">
        <w:rPr>
          <w:i/>
          <w:color w:val="5B9BD5" w:themeColor="accent1"/>
          <w:lang w:eastAsia="fr-FR"/>
        </w:rPr>
        <w:t xml:space="preserve">autres </w:t>
      </w:r>
      <w:r w:rsidRPr="00CC3110">
        <w:rPr>
          <w:i/>
          <w:color w:val="5B9BD5" w:themeColor="accent1"/>
          <w:lang w:eastAsia="fr-FR"/>
        </w:rPr>
        <w:t>é</w:t>
      </w:r>
      <w:r w:rsidR="00986C76" w:rsidRPr="00CC3110">
        <w:rPr>
          <w:i/>
          <w:color w:val="5B9BD5" w:themeColor="accent1"/>
          <w:lang w:eastAsia="fr-FR"/>
        </w:rPr>
        <w:t>léments négociés dans l’établissement</w:t>
      </w:r>
      <w:r>
        <w:rPr>
          <w:color w:val="5B9BD5" w:themeColor="accent1"/>
          <w:lang w:eastAsia="fr-FR"/>
        </w:rPr>
        <w:t>]</w:t>
      </w:r>
    </w:p>
    <w:p w14:paraId="54805349" w14:textId="1ED1C549" w:rsidR="00986C76" w:rsidRPr="00CC3110" w:rsidRDefault="00B979C6" w:rsidP="00986C76">
      <w:pPr>
        <w:rPr>
          <w:rFonts w:cs="Arial"/>
          <w:i/>
          <w:color w:val="5B9BD5" w:themeColor="accent1"/>
        </w:rPr>
      </w:pPr>
      <w:r w:rsidRPr="00CC3110">
        <w:rPr>
          <w:rFonts w:cs="Arial"/>
          <w:color w:val="5B9BD5" w:themeColor="accent1"/>
        </w:rPr>
        <w:t>[</w:t>
      </w:r>
      <w:r w:rsidR="00986C76" w:rsidRPr="00CC3110">
        <w:rPr>
          <w:rFonts w:cs="Arial"/>
          <w:i/>
          <w:color w:val="5B9BD5" w:themeColor="accent1"/>
        </w:rPr>
        <w:t xml:space="preserve">Cette liste n’est pas exhaustive, </w:t>
      </w:r>
      <w:r w:rsidR="009B306D" w:rsidRPr="00CC3110">
        <w:rPr>
          <w:rFonts w:cs="Arial"/>
          <w:i/>
          <w:color w:val="5B9BD5" w:themeColor="accent1"/>
        </w:rPr>
        <w:t>l’EPLEFPA</w:t>
      </w:r>
      <w:r w:rsidR="00986C76" w:rsidRPr="00CC3110">
        <w:rPr>
          <w:rFonts w:cs="Arial"/>
          <w:i/>
          <w:color w:val="5B9BD5" w:themeColor="accent1"/>
        </w:rPr>
        <w:t xml:space="preserve"> peut prendre en compte d’autre</w:t>
      </w:r>
      <w:r w:rsidR="009B306D" w:rsidRPr="00CC3110">
        <w:rPr>
          <w:rFonts w:cs="Arial"/>
          <w:i/>
          <w:color w:val="5B9BD5" w:themeColor="accent1"/>
        </w:rPr>
        <w:t>s</w:t>
      </w:r>
      <w:r w:rsidR="00986C76" w:rsidRPr="00CC3110">
        <w:rPr>
          <w:rFonts w:cs="Arial"/>
          <w:i/>
          <w:color w:val="5B9BD5" w:themeColor="accent1"/>
        </w:rPr>
        <w:t xml:space="preserve"> éléments.</w:t>
      </w:r>
    </w:p>
    <w:p w14:paraId="483C0CC9" w14:textId="52C39815" w:rsidR="008D2249" w:rsidRPr="00CC3110" w:rsidRDefault="00986C76" w:rsidP="008D2249">
      <w:pPr>
        <w:rPr>
          <w:rFonts w:cs="Arial"/>
          <w:i/>
          <w:color w:val="5B9BD5" w:themeColor="accent1"/>
        </w:rPr>
      </w:pPr>
      <w:r w:rsidRPr="00CC3110">
        <w:rPr>
          <w:rFonts w:cs="Arial"/>
          <w:i/>
          <w:color w:val="5B9BD5" w:themeColor="accent1"/>
        </w:rPr>
        <w:t xml:space="preserve">La rémunération peut tenir compte des résultats professionnels et des résultats collectifs du service et l’évolution au sein de </w:t>
      </w:r>
      <w:r w:rsidR="009B5EF2" w:rsidRPr="00CC3110">
        <w:rPr>
          <w:rFonts w:cs="Arial"/>
          <w:i/>
          <w:color w:val="5B9BD5" w:themeColor="accent1"/>
        </w:rPr>
        <w:t>l’établissement</w:t>
      </w:r>
      <w:r w:rsidRPr="00CC3110">
        <w:rPr>
          <w:rFonts w:cs="Arial"/>
          <w:i/>
          <w:color w:val="5B9BD5" w:themeColor="accent1"/>
        </w:rPr>
        <w:t>.</w:t>
      </w:r>
      <w:r w:rsidR="008D2249" w:rsidRPr="00CC3110">
        <w:rPr>
          <w:rFonts w:cs="Arial"/>
          <w:i/>
          <w:color w:val="5B9BD5" w:themeColor="accent1"/>
        </w:rPr>
        <w:t xml:space="preserve"> Si l’employeur peut </w:t>
      </w:r>
      <w:r w:rsidR="008D2249" w:rsidRPr="00CC3110">
        <w:rPr>
          <w:rFonts w:cs="Arial"/>
          <w:bCs/>
          <w:i/>
          <w:color w:val="5B9BD5" w:themeColor="accent1"/>
        </w:rPr>
        <w:t xml:space="preserve">accorder une prime à certains </w:t>
      </w:r>
      <w:r w:rsidR="002C4B7B" w:rsidRPr="00CC3110">
        <w:rPr>
          <w:rFonts w:cs="Arial"/>
          <w:bCs/>
          <w:i/>
          <w:color w:val="5B9BD5" w:themeColor="accent1"/>
        </w:rPr>
        <w:t>agents</w:t>
      </w:r>
      <w:r w:rsidR="008D2249" w:rsidRPr="00CC3110">
        <w:rPr>
          <w:rFonts w:cs="Arial"/>
          <w:i/>
          <w:color w:val="5B9BD5" w:themeColor="accent1"/>
        </w:rPr>
        <w:t xml:space="preserve">, c’est </w:t>
      </w:r>
      <w:r w:rsidR="008D2249" w:rsidRPr="00CC3110">
        <w:rPr>
          <w:rFonts w:cs="Arial"/>
          <w:bCs/>
          <w:i/>
          <w:color w:val="5B9BD5" w:themeColor="accent1"/>
        </w:rPr>
        <w:t xml:space="preserve">à condition que tous les </w:t>
      </w:r>
      <w:r w:rsidR="002C4B7B" w:rsidRPr="00CC3110">
        <w:rPr>
          <w:rFonts w:cs="Arial"/>
          <w:bCs/>
          <w:i/>
          <w:color w:val="5B9BD5" w:themeColor="accent1"/>
        </w:rPr>
        <w:t>agents</w:t>
      </w:r>
      <w:r w:rsidR="008D2249" w:rsidRPr="00CC3110">
        <w:rPr>
          <w:rFonts w:cs="Arial"/>
          <w:bCs/>
          <w:i/>
          <w:color w:val="5B9BD5" w:themeColor="accent1"/>
        </w:rPr>
        <w:t xml:space="preserve"> </w:t>
      </w:r>
      <w:r w:rsidR="002C4B7B" w:rsidRPr="00CC3110">
        <w:rPr>
          <w:rFonts w:cs="Arial"/>
          <w:bCs/>
          <w:i/>
          <w:color w:val="5B9BD5" w:themeColor="accent1"/>
        </w:rPr>
        <w:t xml:space="preserve">du centre </w:t>
      </w:r>
      <w:r w:rsidR="008D2249" w:rsidRPr="00CC3110">
        <w:rPr>
          <w:rFonts w:cs="Arial"/>
          <w:bCs/>
          <w:i/>
          <w:color w:val="5B9BD5" w:themeColor="accent1"/>
        </w:rPr>
        <w:t>placés dans la même situation puissent en bénéficier</w:t>
      </w:r>
      <w:r w:rsidR="008D2249" w:rsidRPr="00CC3110">
        <w:rPr>
          <w:rFonts w:cs="Arial"/>
          <w:i/>
          <w:color w:val="5B9BD5" w:themeColor="accent1"/>
        </w:rPr>
        <w:t xml:space="preserve"> et que les règles déterminant l’octroi de cet avantage soient préalablement définies et contrôlables et ne soient pas fondées sur l’un des motifs discriminatoires visés par l’article L.1132-1 du Code du travail.</w:t>
      </w:r>
      <w:r w:rsidR="00B979C6" w:rsidRPr="00CC3110">
        <w:rPr>
          <w:rFonts w:cs="Arial"/>
          <w:i/>
          <w:color w:val="5B9BD5" w:themeColor="accent1"/>
        </w:rPr>
        <w:t>]</w:t>
      </w:r>
    </w:p>
    <w:p w14:paraId="6074DA1B" w14:textId="57B30092" w:rsidR="00FA1B85" w:rsidRPr="00CC3110" w:rsidRDefault="00B979C6" w:rsidP="00FA1B85">
      <w:pPr>
        <w:rPr>
          <w:rFonts w:cs="Arial"/>
          <w:color w:val="5B9BD5" w:themeColor="accent1"/>
        </w:rPr>
      </w:pPr>
      <w:r>
        <w:rPr>
          <w:rFonts w:cs="Arial"/>
          <w:color w:val="5B9BD5" w:themeColor="accent1"/>
        </w:rPr>
        <w:t>[</w:t>
      </w:r>
      <w:r w:rsidR="0080380C" w:rsidRPr="00CC3110">
        <w:rPr>
          <w:rFonts w:cs="Arial"/>
          <w:i/>
          <w:color w:val="5B9BD5" w:themeColor="accent1"/>
        </w:rPr>
        <w:t>Si l’établissement retient la référ</w:t>
      </w:r>
      <w:r w:rsidR="0080380C" w:rsidRPr="0080380C">
        <w:rPr>
          <w:rFonts w:cs="Arial"/>
          <w:i/>
          <w:color w:val="5B9BD5" w:themeColor="accent1"/>
        </w:rPr>
        <w:t>ence à</w:t>
      </w:r>
      <w:r w:rsidR="0080380C">
        <w:rPr>
          <w:rFonts w:cs="Arial"/>
          <w:i/>
          <w:color w:val="5B9BD5" w:themeColor="accent1"/>
        </w:rPr>
        <w:t xml:space="preserve"> une grille indiciaire, l</w:t>
      </w:r>
      <w:r w:rsidR="0080380C" w:rsidRPr="0080380C">
        <w:rPr>
          <w:rFonts w:cs="Arial"/>
          <w:i/>
          <w:color w:val="5B9BD5" w:themeColor="accent1"/>
        </w:rPr>
        <w:t>e paragraphe</w:t>
      </w:r>
      <w:r w:rsidR="0080380C">
        <w:rPr>
          <w:rFonts w:cs="Arial"/>
          <w:i/>
          <w:color w:val="5B9BD5" w:themeColor="accent1"/>
        </w:rPr>
        <w:t xml:space="preserve"> suivant</w:t>
      </w:r>
      <w:r w:rsidR="0080380C" w:rsidRPr="0080380C">
        <w:rPr>
          <w:rFonts w:cs="Arial"/>
          <w:i/>
          <w:color w:val="5B9BD5" w:themeColor="accent1"/>
        </w:rPr>
        <w:t xml:space="preserve"> est à faire figurer </w:t>
      </w:r>
      <w:r w:rsidR="0080380C">
        <w:rPr>
          <w:rFonts w:cs="Arial"/>
          <w:i/>
          <w:color w:val="5B9BD5" w:themeColor="accent1"/>
        </w:rPr>
        <w:t>d</w:t>
      </w:r>
      <w:r w:rsidR="0080380C" w:rsidRPr="00CC3110">
        <w:rPr>
          <w:rFonts w:cs="Arial"/>
          <w:i/>
          <w:color w:val="5B9BD5" w:themeColor="accent1"/>
        </w:rPr>
        <w:t>ans le cadre local :</w:t>
      </w:r>
      <w:r w:rsidR="0080380C">
        <w:rPr>
          <w:rFonts w:cs="Arial"/>
          <w:color w:val="5B9BD5" w:themeColor="accent1"/>
        </w:rPr>
        <w:t xml:space="preserve"> </w:t>
      </w:r>
      <w:r w:rsidR="00FA1B85" w:rsidRPr="00CC3110">
        <w:rPr>
          <w:rFonts w:cs="Arial"/>
          <w:color w:val="5B9BD5" w:themeColor="accent1"/>
        </w:rPr>
        <w:t>Les dispositions légales et réglementaires applicables aux agents non titulaires de droit public font qu</w:t>
      </w:r>
      <w:r w:rsidR="002C34A6" w:rsidRPr="00CC3110">
        <w:rPr>
          <w:rFonts w:cs="Arial"/>
          <w:color w:val="5B9BD5" w:themeColor="accent1"/>
        </w:rPr>
        <w:t xml:space="preserve">’il n’est pas possible de prévoir un </w:t>
      </w:r>
      <w:r w:rsidR="00FA1B85" w:rsidRPr="00CC3110">
        <w:rPr>
          <w:rFonts w:cs="Arial"/>
          <w:color w:val="5B9BD5" w:themeColor="accent1"/>
        </w:rPr>
        <w:t xml:space="preserve">déroulement </w:t>
      </w:r>
      <w:r w:rsidR="004D5E44" w:rsidRPr="009A35C4">
        <w:rPr>
          <w:rFonts w:cs="Arial"/>
          <w:color w:val="5B9BD5" w:themeColor="accent1"/>
          <w:highlight w:val="yellow"/>
        </w:rPr>
        <w:t>automatique</w:t>
      </w:r>
      <w:r w:rsidR="004D5E44">
        <w:rPr>
          <w:rFonts w:cs="Arial"/>
          <w:color w:val="5B9BD5" w:themeColor="accent1"/>
        </w:rPr>
        <w:t xml:space="preserve"> </w:t>
      </w:r>
      <w:r w:rsidR="00FA1B85" w:rsidRPr="00CC3110">
        <w:rPr>
          <w:rFonts w:cs="Arial"/>
          <w:color w:val="5B9BD5" w:themeColor="accent1"/>
        </w:rPr>
        <w:t>de carrière pour un agent con</w:t>
      </w:r>
      <w:r w:rsidR="002C34A6" w:rsidRPr="00CC3110">
        <w:rPr>
          <w:rFonts w:cs="Arial"/>
          <w:color w:val="5B9BD5" w:themeColor="accent1"/>
        </w:rPr>
        <w:t>tractuel sur budget qui s’appuierait sur l</w:t>
      </w:r>
      <w:r w:rsidR="00FA1B85" w:rsidRPr="00CC3110">
        <w:rPr>
          <w:rFonts w:cs="Arial"/>
          <w:color w:val="5B9BD5" w:themeColor="accent1"/>
        </w:rPr>
        <w:t xml:space="preserve">'application </w:t>
      </w:r>
      <w:r w:rsidR="00FA1B85" w:rsidRPr="009A35C4">
        <w:rPr>
          <w:rFonts w:cs="Arial"/>
          <w:strike/>
          <w:color w:val="5B9BD5" w:themeColor="accent1"/>
          <w:highlight w:val="yellow"/>
        </w:rPr>
        <w:t>automatique</w:t>
      </w:r>
      <w:r w:rsidR="00FA1B85" w:rsidRPr="004D5E44">
        <w:rPr>
          <w:rFonts w:cs="Arial"/>
          <w:strike/>
          <w:color w:val="5B9BD5" w:themeColor="accent1"/>
        </w:rPr>
        <w:t xml:space="preserve"> </w:t>
      </w:r>
      <w:r w:rsidR="00FA1B85" w:rsidRPr="00CC3110">
        <w:rPr>
          <w:rFonts w:cs="Arial"/>
          <w:color w:val="5B9BD5" w:themeColor="accent1"/>
        </w:rPr>
        <w:t xml:space="preserve">d'une grille indiciaire. La référence à une grille indiciaire dans un contrat de travail d'agent contractuel sur budget </w:t>
      </w:r>
      <w:r w:rsidR="002C34A6" w:rsidRPr="00CC3110">
        <w:rPr>
          <w:rFonts w:cs="Arial"/>
          <w:color w:val="5B9BD5" w:themeColor="accent1"/>
        </w:rPr>
        <w:t>a uniquement</w:t>
      </w:r>
      <w:r w:rsidR="00FA1B85" w:rsidRPr="00CC3110">
        <w:rPr>
          <w:rFonts w:cs="Arial"/>
          <w:color w:val="5B9BD5" w:themeColor="accent1"/>
        </w:rPr>
        <w:t xml:space="preserve"> une valeur indicative.</w:t>
      </w:r>
      <w:r w:rsidRPr="00CC3110">
        <w:rPr>
          <w:rFonts w:cs="Arial"/>
          <w:color w:val="5B9BD5" w:themeColor="accent1"/>
        </w:rPr>
        <w:t>]</w:t>
      </w:r>
    </w:p>
    <w:p w14:paraId="0F95D798" w14:textId="77777777" w:rsidR="00FA1B85" w:rsidRPr="00520F40" w:rsidRDefault="00FA1B85" w:rsidP="00986C76">
      <w:pPr>
        <w:rPr>
          <w:rFonts w:cs="Arial"/>
          <w:color w:val="FF0000"/>
        </w:rPr>
      </w:pPr>
    </w:p>
    <w:p w14:paraId="0066A9B5" w14:textId="77777777" w:rsidR="00986C76" w:rsidRPr="000663E2" w:rsidRDefault="00986C76" w:rsidP="00986C76">
      <w:pPr>
        <w:pStyle w:val="Titre2"/>
        <w:rPr>
          <w:sz w:val="26"/>
        </w:rPr>
      </w:pPr>
      <w:bookmarkStart w:id="58" w:name="_Toc191984937"/>
      <w:r w:rsidRPr="000663E2">
        <w:rPr>
          <w:sz w:val="26"/>
        </w:rPr>
        <w:t>Détermination de la rémunération :</w:t>
      </w:r>
      <w:bookmarkEnd w:id="58"/>
    </w:p>
    <w:p w14:paraId="7D892E69" w14:textId="77777777" w:rsidR="00986C76" w:rsidRPr="00520F40" w:rsidRDefault="00986C76" w:rsidP="00986C76">
      <w:pPr>
        <w:rPr>
          <w:lang w:eastAsia="fr-FR"/>
        </w:rPr>
      </w:pPr>
      <w:r w:rsidRPr="00520F40">
        <w:rPr>
          <w:lang w:eastAsia="fr-FR"/>
        </w:rPr>
        <w:t>La rémunération est constituée :</w:t>
      </w:r>
    </w:p>
    <w:p w14:paraId="12C6720D" w14:textId="77777777" w:rsidR="00986C76" w:rsidRPr="00520F40" w:rsidRDefault="00986C76" w:rsidP="00D16D40">
      <w:pPr>
        <w:pStyle w:val="Paragraphedeliste"/>
        <w:numPr>
          <w:ilvl w:val="0"/>
          <w:numId w:val="7"/>
        </w:numPr>
        <w:rPr>
          <w:lang w:eastAsia="fr-FR"/>
        </w:rPr>
      </w:pPr>
      <w:r>
        <w:rPr>
          <w:lang w:eastAsia="fr-FR"/>
        </w:rPr>
        <w:t>Du salaire brut ;</w:t>
      </w:r>
    </w:p>
    <w:p w14:paraId="621220FB" w14:textId="6F215B7A" w:rsidR="00986C76" w:rsidRPr="00520F40" w:rsidRDefault="00986C76" w:rsidP="00D16D40">
      <w:pPr>
        <w:pStyle w:val="Paragraphedeliste"/>
        <w:numPr>
          <w:ilvl w:val="0"/>
          <w:numId w:val="7"/>
        </w:numPr>
        <w:rPr>
          <w:lang w:eastAsia="fr-FR"/>
        </w:rPr>
      </w:pPr>
      <w:r>
        <w:rPr>
          <w:lang w:eastAsia="fr-FR"/>
        </w:rPr>
        <w:t>De l’indemnité de résidence</w:t>
      </w:r>
      <w:r w:rsidR="003E591A">
        <w:rPr>
          <w:lang w:eastAsia="fr-FR"/>
        </w:rPr>
        <w:t xml:space="preserve"> correspondant à ce salaire</w:t>
      </w:r>
      <w:r>
        <w:rPr>
          <w:lang w:eastAsia="fr-FR"/>
        </w:rPr>
        <w:t> ;</w:t>
      </w:r>
    </w:p>
    <w:p w14:paraId="7F591BE0" w14:textId="77777777" w:rsidR="00433538" w:rsidRPr="00433538" w:rsidRDefault="00986C76" w:rsidP="00220A2C">
      <w:pPr>
        <w:pStyle w:val="Paragraphedeliste"/>
        <w:numPr>
          <w:ilvl w:val="0"/>
          <w:numId w:val="7"/>
        </w:numPr>
        <w:rPr>
          <w:color w:val="4472C4" w:themeColor="accent5"/>
        </w:rPr>
      </w:pPr>
      <w:r w:rsidRPr="00520F40">
        <w:rPr>
          <w:lang w:eastAsia="fr-FR"/>
        </w:rPr>
        <w:t>Du su</w:t>
      </w:r>
      <w:r w:rsidR="00D93D5E">
        <w:rPr>
          <w:lang w:eastAsia="fr-FR"/>
        </w:rPr>
        <w:t xml:space="preserve">pplément familial de traitement selon les règles en </w:t>
      </w:r>
      <w:r w:rsidR="00BB62CC">
        <w:rPr>
          <w:lang w:eastAsia="fr-FR"/>
        </w:rPr>
        <w:t>vigueur ;</w:t>
      </w:r>
    </w:p>
    <w:p w14:paraId="0F03CADB" w14:textId="434669E4" w:rsidR="003E591A" w:rsidRPr="00433538" w:rsidRDefault="00D93D5E" w:rsidP="00220A2C">
      <w:pPr>
        <w:pStyle w:val="Paragraphedeliste"/>
        <w:numPr>
          <w:ilvl w:val="0"/>
          <w:numId w:val="7"/>
        </w:numPr>
        <w:rPr>
          <w:color w:val="4472C4" w:themeColor="accent5"/>
        </w:rPr>
      </w:pPr>
      <w:r>
        <w:t>La prise en charge partielle des abonnements aux</w:t>
      </w:r>
      <w:r w:rsidR="003E591A" w:rsidRPr="009B102A">
        <w:t xml:space="preserve"> transport</w:t>
      </w:r>
      <w:r>
        <w:t>s en commun</w:t>
      </w:r>
      <w:r w:rsidR="007E0E31" w:rsidRPr="009B102A">
        <w:t xml:space="preserve"> </w:t>
      </w:r>
      <w:r>
        <w:t xml:space="preserve">à hauteur de </w:t>
      </w:r>
      <w:r>
        <w:lastRenderedPageBreak/>
        <w:t>50% selon les modalités prévues par arrêtés</w:t>
      </w:r>
      <w:r w:rsidRPr="00433538">
        <w:rPr>
          <w:color w:val="4472C4" w:themeColor="accent5"/>
        </w:rPr>
        <w:t xml:space="preserve">. </w:t>
      </w:r>
      <w:r w:rsidR="004D4833" w:rsidRPr="00433538">
        <w:rPr>
          <w:color w:val="5B9BD5" w:themeColor="accent1"/>
        </w:rPr>
        <w:t>[</w:t>
      </w:r>
      <w:r w:rsidRPr="00433538">
        <w:rPr>
          <w:i/>
          <w:color w:val="5B9BD5" w:themeColor="accent1"/>
        </w:rPr>
        <w:t>L’établissement peut proposer une prise en charge améliorée</w:t>
      </w:r>
      <w:r w:rsidR="004D4833" w:rsidRPr="00433538">
        <w:rPr>
          <w:i/>
          <w:color w:val="5B9BD5" w:themeColor="accent1"/>
        </w:rPr>
        <w:t>, le cas échéant, elle est à préciser dans le cadre local</w:t>
      </w:r>
      <w:r w:rsidR="004D4833" w:rsidRPr="00433538">
        <w:rPr>
          <w:color w:val="5B9BD5" w:themeColor="accent1"/>
        </w:rPr>
        <w:t>]</w:t>
      </w:r>
      <w:r w:rsidRPr="00433538">
        <w:rPr>
          <w:color w:val="5B9BD5" w:themeColor="accent1"/>
        </w:rPr>
        <w:t xml:space="preserve"> </w:t>
      </w:r>
      <w:r w:rsidR="003E591A" w:rsidRPr="00433538">
        <w:rPr>
          <w:rFonts w:eastAsia="Arial" w:cs="Arial"/>
          <w:color w:val="4472C4" w:themeColor="accent5"/>
        </w:rPr>
        <w:t>;</w:t>
      </w:r>
    </w:p>
    <w:p w14:paraId="7387EF9E" w14:textId="04D89E12" w:rsidR="00986C76" w:rsidRDefault="00204F20" w:rsidP="00D16D40">
      <w:pPr>
        <w:pStyle w:val="Paragraphedeliste"/>
        <w:numPr>
          <w:ilvl w:val="0"/>
          <w:numId w:val="7"/>
        </w:numPr>
        <w:rPr>
          <w:color w:val="5B9BD5" w:themeColor="accent1"/>
          <w:lang w:eastAsia="fr-FR"/>
        </w:rPr>
      </w:pPr>
      <w:r>
        <w:rPr>
          <w:color w:val="5B9BD5" w:themeColor="accent1"/>
          <w:lang w:eastAsia="fr-FR"/>
        </w:rPr>
        <w:t>[</w:t>
      </w:r>
      <w:r w:rsidR="00986C76" w:rsidRPr="00CC3110">
        <w:rPr>
          <w:i/>
          <w:color w:val="5B9BD5" w:themeColor="accent1"/>
          <w:lang w:eastAsia="fr-FR"/>
        </w:rPr>
        <w:t>Primes et indemnités éventuellement négociées par l’établissement à détailler</w:t>
      </w:r>
      <w:r w:rsidR="004D4833" w:rsidRPr="00CC3110">
        <w:rPr>
          <w:i/>
          <w:color w:val="5B9BD5" w:themeColor="accent1"/>
          <w:lang w:eastAsia="fr-FR"/>
        </w:rPr>
        <w:t xml:space="preserve"> ici</w:t>
      </w:r>
      <w:r>
        <w:rPr>
          <w:color w:val="5B9BD5" w:themeColor="accent1"/>
          <w:lang w:eastAsia="fr-FR"/>
        </w:rPr>
        <w:t>]</w:t>
      </w:r>
      <w:r w:rsidR="00986C76" w:rsidRPr="00520F40">
        <w:rPr>
          <w:color w:val="5B9BD5" w:themeColor="accent1"/>
          <w:lang w:eastAsia="fr-FR"/>
        </w:rPr>
        <w:t>.</w:t>
      </w:r>
    </w:p>
    <w:p w14:paraId="1E70E781" w14:textId="31CF71F8" w:rsidR="00986C76" w:rsidRPr="000663E2" w:rsidRDefault="00986C76" w:rsidP="00986C76">
      <w:pPr>
        <w:pStyle w:val="Titre2"/>
        <w:rPr>
          <w:sz w:val="26"/>
        </w:rPr>
      </w:pPr>
      <w:bookmarkStart w:id="59" w:name="_Toc191984938"/>
      <w:r w:rsidRPr="000663E2">
        <w:rPr>
          <w:sz w:val="26"/>
        </w:rPr>
        <w:t>Expression du salaire brut</w:t>
      </w:r>
      <w:bookmarkEnd w:id="59"/>
    </w:p>
    <w:p w14:paraId="26DB52BA" w14:textId="34002D7B" w:rsidR="00986C76" w:rsidRDefault="00986C76" w:rsidP="002B507C">
      <w:r>
        <w:t>Le salaire brut peut être exprimé de deux manières différentes dans le contrat de travail :</w:t>
      </w:r>
    </w:p>
    <w:p w14:paraId="72F61686" w14:textId="28ACCC0C" w:rsidR="00986C76" w:rsidRDefault="00BB62CC" w:rsidP="00D16D40">
      <w:pPr>
        <w:pStyle w:val="Paragraphedeliste"/>
        <w:numPr>
          <w:ilvl w:val="0"/>
          <w:numId w:val="7"/>
        </w:numPr>
        <w:rPr>
          <w:lang w:eastAsia="fr-FR"/>
        </w:rPr>
      </w:pPr>
      <w:r w:rsidRPr="00377623">
        <w:rPr>
          <w:highlight w:val="yellow"/>
          <w:lang w:eastAsia="fr-FR"/>
        </w:rPr>
        <w:t>Soit</w:t>
      </w:r>
      <w:r>
        <w:rPr>
          <w:lang w:eastAsia="fr-FR"/>
        </w:rPr>
        <w:t xml:space="preserve"> </w:t>
      </w:r>
      <w:r w:rsidR="00986C76">
        <w:rPr>
          <w:lang w:eastAsia="fr-FR"/>
        </w:rPr>
        <w:t>en se rattachant à l’indice de traitement de la fonction publique et</w:t>
      </w:r>
      <w:r w:rsidR="009B306D">
        <w:rPr>
          <w:lang w:eastAsia="fr-FR"/>
        </w:rPr>
        <w:t>, éventuellement,</w:t>
      </w:r>
      <w:r w:rsidR="00986C76">
        <w:rPr>
          <w:lang w:eastAsia="fr-FR"/>
        </w:rPr>
        <w:t xml:space="preserve"> des grilles</w:t>
      </w:r>
      <w:r w:rsidR="009B306D">
        <w:rPr>
          <w:lang w:eastAsia="fr-FR"/>
        </w:rPr>
        <w:t xml:space="preserve"> de références ou des matrices de points en fonction des missions et de l’ancienneté</w:t>
      </w:r>
      <w:r w:rsidR="00986C76">
        <w:rPr>
          <w:lang w:eastAsia="fr-FR"/>
        </w:rPr>
        <w:t xml:space="preserve">. Dans ce cas, toute évolution de la valeur du point d’indice </w:t>
      </w:r>
      <w:r w:rsidR="009B306D">
        <w:rPr>
          <w:lang w:eastAsia="fr-FR"/>
        </w:rPr>
        <w:t>sera obligatoirement répercutée aux agents concernés ;</w:t>
      </w:r>
    </w:p>
    <w:p w14:paraId="0EF65AD9" w14:textId="161DA91B" w:rsidR="00986C76" w:rsidRDefault="00BB62CC" w:rsidP="00D16D40">
      <w:pPr>
        <w:pStyle w:val="Paragraphedeliste"/>
        <w:numPr>
          <w:ilvl w:val="0"/>
          <w:numId w:val="7"/>
        </w:numPr>
        <w:rPr>
          <w:lang w:eastAsia="fr-FR"/>
        </w:rPr>
      </w:pPr>
      <w:r w:rsidRPr="00377623">
        <w:rPr>
          <w:highlight w:val="yellow"/>
          <w:lang w:eastAsia="fr-FR"/>
        </w:rPr>
        <w:t>Soit</w:t>
      </w:r>
      <w:r>
        <w:rPr>
          <w:lang w:eastAsia="fr-FR"/>
        </w:rPr>
        <w:t xml:space="preserve"> </w:t>
      </w:r>
      <w:r w:rsidR="00986C76">
        <w:rPr>
          <w:lang w:eastAsia="fr-FR"/>
        </w:rPr>
        <w:t>en euro brut annuel.</w:t>
      </w:r>
    </w:p>
    <w:p w14:paraId="5E2C8539" w14:textId="77777777" w:rsidR="00986C76" w:rsidRPr="007C4111" w:rsidRDefault="00986C76" w:rsidP="002B507C">
      <w:pPr>
        <w:rPr>
          <w:sz w:val="10"/>
          <w:szCs w:val="10"/>
        </w:rPr>
      </w:pPr>
    </w:p>
    <w:p w14:paraId="7DFE9216" w14:textId="1C41AC04" w:rsidR="00986C76" w:rsidRPr="000663E2" w:rsidRDefault="00986C76" w:rsidP="00986C76">
      <w:pPr>
        <w:pStyle w:val="Titre2"/>
        <w:rPr>
          <w:sz w:val="26"/>
        </w:rPr>
      </w:pPr>
      <w:bookmarkStart w:id="60" w:name="_Toc191984939"/>
      <w:r w:rsidRPr="000663E2">
        <w:rPr>
          <w:sz w:val="26"/>
        </w:rPr>
        <w:t>Réévaluation de la rémunération</w:t>
      </w:r>
      <w:bookmarkEnd w:id="60"/>
    </w:p>
    <w:p w14:paraId="2A375FDD" w14:textId="47D37EB2" w:rsidR="00986C76" w:rsidRPr="00520F40" w:rsidRDefault="00986C76" w:rsidP="00986C76">
      <w:pPr>
        <w:rPr>
          <w:rFonts w:cs="Arial"/>
        </w:rPr>
      </w:pPr>
      <w:r w:rsidRPr="00520F40">
        <w:rPr>
          <w:rFonts w:cs="Arial"/>
        </w:rPr>
        <w:t xml:space="preserve">La rémunération des agents employés en CDI fait objet d’une réévaluation au </w:t>
      </w:r>
      <w:r w:rsidR="00EC111C" w:rsidRPr="002A13F5">
        <w:rPr>
          <w:rFonts w:cs="Arial"/>
          <w:highlight w:val="yellow"/>
        </w:rPr>
        <w:t>moins</w:t>
      </w:r>
      <w:r w:rsidR="00EC111C" w:rsidRPr="00520F40">
        <w:rPr>
          <w:rFonts w:cs="Arial"/>
        </w:rPr>
        <w:t xml:space="preserve"> </w:t>
      </w:r>
      <w:r w:rsidRPr="00520F40">
        <w:rPr>
          <w:rFonts w:cs="Arial"/>
        </w:rPr>
        <w:t>tous les trois ans, notamment au vu des résultats de l'entretien professionnel ou de l’évolution des fonctions. Par ailleurs, la rémunération des agents recrutés sur CDD auprès du même employeur fait l'objet d'une réévaluation au moins tous les trois ans, sous réserve que cette durée ait été effectuée de manière continue, notamment au vu des résultats des entretiens professionnels ou de l'évolution des fonctions.</w:t>
      </w:r>
    </w:p>
    <w:p w14:paraId="29655D28" w14:textId="5277A7E6" w:rsidR="00986C76" w:rsidRDefault="00986C76" w:rsidP="00986C76">
      <w:pPr>
        <w:rPr>
          <w:rFonts w:cs="Arial"/>
        </w:rPr>
      </w:pPr>
      <w:r w:rsidRPr="00520F40">
        <w:rPr>
          <w:rFonts w:cs="Arial"/>
        </w:rPr>
        <w:t>Pour un agent en contrat de projet, la rémunération peut être réévaluée au cours du contrat, notamment au vu des résultats de l’entretien professionnel annuel.</w:t>
      </w:r>
    </w:p>
    <w:p w14:paraId="30F7215B" w14:textId="77777777" w:rsidR="003E591A" w:rsidRPr="00CC3110" w:rsidRDefault="003E591A" w:rsidP="003E591A">
      <w:pPr>
        <w:rPr>
          <w:color w:val="00B050"/>
        </w:rPr>
      </w:pPr>
      <w:r w:rsidRPr="00CC3110">
        <w:rPr>
          <w:color w:val="00B050"/>
        </w:rPr>
        <w:t xml:space="preserve">A titre d’exemple : Le Conseil d’État estime qu’une augmentation de la rémunération est possible dans la mesure où elle constitue la contrepartie </w:t>
      </w:r>
      <w:r w:rsidRPr="00CC3110">
        <w:rPr>
          <w:color w:val="00B050"/>
          <w:u w:val="single"/>
        </w:rPr>
        <w:t>d’une évolution</w:t>
      </w:r>
      <w:r w:rsidRPr="00CC3110">
        <w:rPr>
          <w:color w:val="00B050"/>
        </w:rPr>
        <w:t xml:space="preserve"> des tâches, de la qualification ou </w:t>
      </w:r>
      <w:r w:rsidRPr="00CC3110">
        <w:rPr>
          <w:color w:val="00B050"/>
          <w:u w:val="single"/>
        </w:rPr>
        <w:t>de l’expérience professionnelle</w:t>
      </w:r>
      <w:r w:rsidRPr="00CC3110">
        <w:rPr>
          <w:color w:val="00B050"/>
        </w:rPr>
        <w:t xml:space="preserve"> et que les augmentations sont possibles à la condition qu'elles n'interviennent pas à un rythme régulier prédéterminé et qui aurait pour conséquence de mettre en place un système de carrière au profit d'un agent non titulaire. CAA Douai du 20 octobre 2011, Préfet de la région Nord-Pas-de-Calais, </w:t>
      </w:r>
      <w:proofErr w:type="spellStart"/>
      <w:r w:rsidRPr="00CC3110">
        <w:rPr>
          <w:color w:val="00B050"/>
        </w:rPr>
        <w:t>req</w:t>
      </w:r>
      <w:proofErr w:type="spellEnd"/>
      <w:r w:rsidRPr="00CC3110">
        <w:rPr>
          <w:color w:val="00B050"/>
        </w:rPr>
        <w:t xml:space="preserve">. </w:t>
      </w:r>
      <w:proofErr w:type="gramStart"/>
      <w:r w:rsidRPr="00CC3110">
        <w:rPr>
          <w:color w:val="00B050"/>
        </w:rPr>
        <w:t>n</w:t>
      </w:r>
      <w:proofErr w:type="gramEnd"/>
      <w:r w:rsidRPr="00CC3110">
        <w:rPr>
          <w:color w:val="00B050"/>
        </w:rPr>
        <w:t>°10DA00144.</w:t>
      </w:r>
    </w:p>
    <w:p w14:paraId="5370F832" w14:textId="1B1CEAEA" w:rsidR="003E591A" w:rsidRPr="007C4111" w:rsidRDefault="003E591A" w:rsidP="00986C76">
      <w:pPr>
        <w:rPr>
          <w:rFonts w:cs="Arial"/>
          <w:sz w:val="10"/>
          <w:szCs w:val="10"/>
        </w:rPr>
      </w:pPr>
    </w:p>
    <w:p w14:paraId="5B5DDB11" w14:textId="17B04B28" w:rsidR="00BB62CC" w:rsidRPr="000663E2" w:rsidRDefault="00BB62CC" w:rsidP="00BB62CC">
      <w:pPr>
        <w:pStyle w:val="Titre2"/>
        <w:rPr>
          <w:sz w:val="26"/>
        </w:rPr>
      </w:pPr>
      <w:bookmarkStart w:id="61" w:name="_Toc191984940"/>
      <w:r w:rsidRPr="000663E2">
        <w:rPr>
          <w:sz w:val="26"/>
          <w:highlight w:val="yellow"/>
        </w:rPr>
        <w:t>Le régime indemnitaire (primes et indemnités)</w:t>
      </w:r>
      <w:bookmarkEnd w:id="61"/>
    </w:p>
    <w:p w14:paraId="3F79F272" w14:textId="153B615C" w:rsidR="006936CE" w:rsidRPr="00CC3110" w:rsidRDefault="004D4833" w:rsidP="00986C76">
      <w:pPr>
        <w:rPr>
          <w:rFonts w:cs="Arial"/>
          <w:i/>
          <w:color w:val="5B9BD5" w:themeColor="accent1"/>
        </w:rPr>
      </w:pPr>
      <w:r w:rsidRPr="00CC3110">
        <w:rPr>
          <w:rFonts w:cs="Arial"/>
          <w:i/>
          <w:color w:val="5B9BD5" w:themeColor="accent1"/>
        </w:rPr>
        <w:t>[</w:t>
      </w:r>
      <w:r w:rsidR="006936CE" w:rsidRPr="00CC3110">
        <w:rPr>
          <w:rFonts w:cs="Arial"/>
          <w:i/>
          <w:color w:val="5B9BD5" w:themeColor="accent1"/>
        </w:rPr>
        <w:t>A compléter pour expliciter les</w:t>
      </w:r>
      <w:r w:rsidR="006936CE" w:rsidRPr="00CC3110">
        <w:rPr>
          <w:i/>
        </w:rPr>
        <w:t xml:space="preserve"> </w:t>
      </w:r>
      <w:r w:rsidR="006936CE" w:rsidRPr="00CC3110">
        <w:rPr>
          <w:rFonts w:cs="Arial"/>
          <w:i/>
          <w:color w:val="5B9BD5" w:themeColor="accent1"/>
        </w:rPr>
        <w:t>éléments négociés dans l’établissement]</w:t>
      </w:r>
    </w:p>
    <w:p w14:paraId="60B6F536" w14:textId="26FFD422" w:rsidR="00986C76" w:rsidRPr="00CC3110" w:rsidRDefault="00986C76" w:rsidP="00986C76">
      <w:pPr>
        <w:rPr>
          <w:rFonts w:cs="Arial"/>
          <w:i/>
          <w:color w:val="5B9BD5" w:themeColor="accent1"/>
        </w:rPr>
      </w:pPr>
      <w:r w:rsidRPr="00CC3110">
        <w:rPr>
          <w:rFonts w:cs="Arial"/>
          <w:i/>
          <w:color w:val="5B9BD5" w:themeColor="accent1"/>
        </w:rPr>
        <w:t xml:space="preserve">Sauf lorsqu’un texte instituant une prime vise dans son champ d'application les agents sur budget des EPLEFPA, il appartient au conseil d'administration dans le cadre des conditions d'emploi qu'il fixe de déterminer </w:t>
      </w:r>
      <w:r w:rsidR="00537F04" w:rsidRPr="00CC3110">
        <w:rPr>
          <w:rFonts w:cs="Arial"/>
          <w:i/>
          <w:color w:val="5B9BD5" w:themeColor="accent1"/>
        </w:rPr>
        <w:t>s’il le souhaite un système permettant la mise en place d’</w:t>
      </w:r>
      <w:r w:rsidRPr="00CC3110">
        <w:rPr>
          <w:rFonts w:cs="Arial"/>
          <w:i/>
          <w:color w:val="5B9BD5" w:themeColor="accent1"/>
        </w:rPr>
        <w:t xml:space="preserve">un régime indemnitaire et ses conditions d'attribution. </w:t>
      </w:r>
      <w:r w:rsidR="00537F04" w:rsidRPr="00CC3110">
        <w:rPr>
          <w:rFonts w:cs="Arial"/>
          <w:i/>
          <w:color w:val="5B9BD5" w:themeColor="accent1"/>
        </w:rPr>
        <w:t>Il</w:t>
      </w:r>
      <w:r w:rsidRPr="00CC3110">
        <w:rPr>
          <w:rFonts w:cs="Arial"/>
          <w:i/>
          <w:color w:val="5B9BD5" w:themeColor="accent1"/>
        </w:rPr>
        <w:t xml:space="preserve"> doit </w:t>
      </w:r>
      <w:r w:rsidR="00537F04" w:rsidRPr="00CC3110">
        <w:rPr>
          <w:rFonts w:cs="Arial"/>
          <w:i/>
          <w:color w:val="5B9BD5" w:themeColor="accent1"/>
        </w:rPr>
        <w:t xml:space="preserve">alors </w:t>
      </w:r>
      <w:r w:rsidRPr="00CC3110">
        <w:rPr>
          <w:rFonts w:cs="Arial"/>
          <w:i/>
          <w:color w:val="5B9BD5" w:themeColor="accent1"/>
        </w:rPr>
        <w:t>être inscrit dans le contrat de travail de</w:t>
      </w:r>
      <w:r w:rsidR="00537F04" w:rsidRPr="00CC3110">
        <w:rPr>
          <w:rFonts w:cs="Arial"/>
          <w:i/>
          <w:color w:val="5B9BD5" w:themeColor="accent1"/>
        </w:rPr>
        <w:t>s</w:t>
      </w:r>
      <w:r w:rsidRPr="00CC3110">
        <w:rPr>
          <w:rFonts w:cs="Arial"/>
          <w:i/>
          <w:color w:val="5B9BD5" w:themeColor="accent1"/>
        </w:rPr>
        <w:t xml:space="preserve"> agent</w:t>
      </w:r>
      <w:r w:rsidR="00537F04" w:rsidRPr="00CC3110">
        <w:rPr>
          <w:rFonts w:cs="Arial"/>
          <w:i/>
          <w:color w:val="5B9BD5" w:themeColor="accent1"/>
        </w:rPr>
        <w:t>s</w:t>
      </w:r>
      <w:r w:rsidRPr="00CC3110">
        <w:rPr>
          <w:rFonts w:cs="Arial"/>
          <w:i/>
          <w:color w:val="5B9BD5" w:themeColor="accent1"/>
        </w:rPr>
        <w:t>.</w:t>
      </w:r>
    </w:p>
    <w:p w14:paraId="5BEA59F5" w14:textId="491F1DA2" w:rsidR="00986C76" w:rsidRPr="00CC3110" w:rsidRDefault="00986C76" w:rsidP="00986C76">
      <w:pPr>
        <w:rPr>
          <w:rFonts w:cs="Arial"/>
          <w:i/>
          <w:color w:val="5B9BD5" w:themeColor="accent1"/>
        </w:rPr>
      </w:pPr>
      <w:r w:rsidRPr="00CC3110">
        <w:rPr>
          <w:rFonts w:cs="Arial"/>
          <w:i/>
          <w:color w:val="5B9BD5" w:themeColor="accent1"/>
        </w:rPr>
        <w:t>Un EPLEFPA peut toujours proposer de revoir les dispositions locales, mais cela ne peut se faire sans une délibération en CA. Le dialogue social local doit être un préalable indispensable.</w:t>
      </w:r>
    </w:p>
    <w:p w14:paraId="4889F919" w14:textId="157B8F5C" w:rsidR="00986C76" w:rsidRPr="00CC3110" w:rsidRDefault="00986C76" w:rsidP="00986C76">
      <w:pPr>
        <w:rPr>
          <w:rFonts w:cs="Arial"/>
          <w:i/>
          <w:color w:val="5B9BD5" w:themeColor="accent1"/>
        </w:rPr>
      </w:pPr>
      <w:r w:rsidRPr="00CC3110">
        <w:rPr>
          <w:rFonts w:cs="Arial"/>
          <w:i/>
          <w:color w:val="5B9BD5" w:themeColor="accent1"/>
        </w:rPr>
        <w:t>Un EPLEFPA peut prendre une disposition locale faisant référence à une prime versée aux fonctionnaires. Il est alors tenu d’appliquer l’évolution de cette prime dans les conditions appliquées au</w:t>
      </w:r>
      <w:r w:rsidR="003E591A" w:rsidRPr="00CC3110">
        <w:rPr>
          <w:rFonts w:cs="Arial"/>
          <w:i/>
          <w:color w:val="5B9BD5" w:themeColor="accent1"/>
        </w:rPr>
        <w:t>x fonctionnaires (</w:t>
      </w:r>
      <w:proofErr w:type="spellStart"/>
      <w:r w:rsidR="003E591A" w:rsidRPr="00CC3110">
        <w:rPr>
          <w:rFonts w:cs="Arial"/>
          <w:i/>
          <w:color w:val="5B9BD5" w:themeColor="accent1"/>
        </w:rPr>
        <w:t>cf</w:t>
      </w:r>
      <w:proofErr w:type="spellEnd"/>
      <w:r w:rsidR="003E591A" w:rsidRPr="00CC3110">
        <w:rPr>
          <w:rFonts w:cs="Arial"/>
          <w:i/>
          <w:color w:val="5B9BD5" w:themeColor="accent1"/>
        </w:rPr>
        <w:t xml:space="preserve"> </w:t>
      </w:r>
      <w:r w:rsidR="004D4833">
        <w:rPr>
          <w:rFonts w:cs="Arial"/>
          <w:i/>
          <w:color w:val="5B9BD5" w:themeColor="accent1"/>
        </w:rPr>
        <w:t>cas de la prime</w:t>
      </w:r>
      <w:r w:rsidR="004D4833" w:rsidRPr="00CC3110">
        <w:rPr>
          <w:rFonts w:cs="Arial"/>
          <w:i/>
          <w:color w:val="5B9BD5" w:themeColor="accent1"/>
        </w:rPr>
        <w:t xml:space="preserve"> </w:t>
      </w:r>
      <w:r w:rsidR="004D4833">
        <w:rPr>
          <w:rFonts w:cs="Arial"/>
          <w:i/>
          <w:color w:val="5B9BD5" w:themeColor="accent1"/>
        </w:rPr>
        <w:t>« </w:t>
      </w:r>
      <w:r w:rsidR="003E591A" w:rsidRPr="00CC3110">
        <w:rPr>
          <w:rFonts w:cs="Arial"/>
          <w:i/>
          <w:color w:val="5B9BD5" w:themeColor="accent1"/>
        </w:rPr>
        <w:t>ISOE</w:t>
      </w:r>
      <w:r w:rsidR="004D4833">
        <w:rPr>
          <w:rFonts w:cs="Arial"/>
          <w:i/>
          <w:color w:val="5B9BD5" w:themeColor="accent1"/>
        </w:rPr>
        <w:t> »</w:t>
      </w:r>
      <w:r w:rsidR="003E591A" w:rsidRPr="00CC3110">
        <w:rPr>
          <w:rFonts w:cs="Arial"/>
          <w:i/>
          <w:color w:val="5B9BD5" w:themeColor="accent1"/>
        </w:rPr>
        <w:t>).</w:t>
      </w:r>
    </w:p>
    <w:p w14:paraId="70261FE7" w14:textId="358B0F2E" w:rsidR="00986C76" w:rsidRPr="00CC3110" w:rsidRDefault="00986C76" w:rsidP="00986C76">
      <w:pPr>
        <w:rPr>
          <w:rFonts w:cs="Arial"/>
          <w:i/>
          <w:color w:val="5B9BD5" w:themeColor="accent1"/>
        </w:rPr>
      </w:pPr>
      <w:r w:rsidRPr="00CC3110">
        <w:rPr>
          <w:rFonts w:cs="Arial"/>
          <w:i/>
          <w:color w:val="5B9BD5" w:themeColor="accent1"/>
        </w:rPr>
        <w:t>Un EPLEFPA peut décider d’attribuer une prime dans les conditions négociées localement en établissement</w:t>
      </w:r>
      <w:r w:rsidR="00537F04" w:rsidRPr="00CC3110">
        <w:rPr>
          <w:rFonts w:cs="Arial"/>
          <w:i/>
          <w:color w:val="5B9BD5" w:themeColor="accent1"/>
        </w:rPr>
        <w:t xml:space="preserve"> et</w:t>
      </w:r>
      <w:r w:rsidRPr="00CC3110">
        <w:rPr>
          <w:rFonts w:cs="Arial"/>
          <w:i/>
          <w:color w:val="5B9BD5" w:themeColor="accent1"/>
        </w:rPr>
        <w:t xml:space="preserve"> sans référence à une prime versée aux fonctionnaires. </w:t>
      </w:r>
      <w:r w:rsidR="00537F04" w:rsidRPr="00CC3110">
        <w:rPr>
          <w:rFonts w:cs="Arial"/>
          <w:i/>
          <w:color w:val="5B9BD5" w:themeColor="accent1"/>
        </w:rPr>
        <w:t>Dans</w:t>
      </w:r>
      <w:r w:rsidRPr="00CC3110">
        <w:rPr>
          <w:rFonts w:cs="Arial"/>
          <w:i/>
          <w:color w:val="5B9BD5" w:themeColor="accent1"/>
        </w:rPr>
        <w:t xml:space="preserve"> ce cas</w:t>
      </w:r>
      <w:r w:rsidR="00537F04" w:rsidRPr="00CC3110">
        <w:rPr>
          <w:rFonts w:cs="Arial"/>
          <w:i/>
          <w:color w:val="5B9BD5" w:themeColor="accent1"/>
        </w:rPr>
        <w:t>,</w:t>
      </w:r>
      <w:r w:rsidRPr="00CC3110">
        <w:rPr>
          <w:rFonts w:cs="Arial"/>
          <w:i/>
          <w:color w:val="5B9BD5" w:themeColor="accent1"/>
        </w:rPr>
        <w:t xml:space="preserve"> la prime devra préciser :</w:t>
      </w:r>
    </w:p>
    <w:p w14:paraId="35A0AA6C" w14:textId="370967BB" w:rsidR="00537F04" w:rsidRPr="00CC3110" w:rsidRDefault="00537F04" w:rsidP="00D16D40">
      <w:pPr>
        <w:pStyle w:val="Paragraphedeliste"/>
        <w:numPr>
          <w:ilvl w:val="0"/>
          <w:numId w:val="7"/>
        </w:numPr>
        <w:rPr>
          <w:i/>
          <w:color w:val="5B9BD5" w:themeColor="accent1"/>
          <w:lang w:eastAsia="fr-FR"/>
        </w:rPr>
      </w:pPr>
      <w:r w:rsidRPr="00CC3110">
        <w:rPr>
          <w:i/>
          <w:color w:val="5B9BD5" w:themeColor="accent1"/>
          <w:lang w:eastAsia="fr-FR"/>
        </w:rPr>
        <w:t>Les conditions d’attribution ;</w:t>
      </w:r>
    </w:p>
    <w:p w14:paraId="7941C4FD" w14:textId="77777777" w:rsidR="0099644F" w:rsidRPr="00CC3110" w:rsidRDefault="00986C76" w:rsidP="00D16D40">
      <w:pPr>
        <w:pStyle w:val="Paragraphedeliste"/>
        <w:numPr>
          <w:ilvl w:val="0"/>
          <w:numId w:val="7"/>
        </w:numPr>
        <w:rPr>
          <w:i/>
          <w:color w:val="5B9BD5" w:themeColor="accent1"/>
          <w:lang w:eastAsia="fr-FR"/>
        </w:rPr>
      </w:pPr>
      <w:r w:rsidRPr="00CC3110">
        <w:rPr>
          <w:i/>
          <w:color w:val="5B9BD5" w:themeColor="accent1"/>
          <w:lang w:eastAsia="fr-FR"/>
        </w:rPr>
        <w:t>Le montant brut perçu ;</w:t>
      </w:r>
    </w:p>
    <w:p w14:paraId="6CF06891" w14:textId="621C10DD" w:rsidR="00B27E8C" w:rsidRPr="0099644F" w:rsidRDefault="0099644F" w:rsidP="00D16D40">
      <w:pPr>
        <w:pStyle w:val="Paragraphedeliste"/>
        <w:numPr>
          <w:ilvl w:val="0"/>
          <w:numId w:val="7"/>
        </w:numPr>
        <w:rPr>
          <w:color w:val="5B9BD5" w:themeColor="accent1"/>
          <w:lang w:eastAsia="fr-FR"/>
        </w:rPr>
      </w:pPr>
      <w:r w:rsidRPr="00CC3110">
        <w:rPr>
          <w:i/>
          <w:color w:val="5B9BD5" w:themeColor="accent1"/>
          <w:lang w:eastAsia="fr-FR"/>
        </w:rPr>
        <w:t>Les agents éligibles.</w:t>
      </w:r>
      <w:r w:rsidR="004D4833" w:rsidRPr="00CC3110">
        <w:rPr>
          <w:i/>
          <w:color w:val="5B9BD5" w:themeColor="accent1"/>
          <w:lang w:eastAsia="fr-FR"/>
        </w:rPr>
        <w:t>]</w:t>
      </w:r>
      <w:r w:rsidR="00B27E8C">
        <w:br w:type="page"/>
      </w:r>
    </w:p>
    <w:p w14:paraId="5DE8789D" w14:textId="710A87E5" w:rsidR="000068BC" w:rsidRPr="000663E2" w:rsidRDefault="00B80378" w:rsidP="00B27E8C">
      <w:pPr>
        <w:pStyle w:val="Titre1"/>
        <w:rPr>
          <w:sz w:val="28"/>
          <w:szCs w:val="28"/>
        </w:rPr>
      </w:pPr>
      <w:bookmarkStart w:id="62" w:name="_Toc191984941"/>
      <w:bookmarkEnd w:id="52"/>
      <w:r w:rsidRPr="000663E2">
        <w:rPr>
          <w:sz w:val="28"/>
          <w:szCs w:val="28"/>
        </w:rPr>
        <w:lastRenderedPageBreak/>
        <w:t xml:space="preserve">LA DUREE </w:t>
      </w:r>
      <w:r w:rsidR="00F72537" w:rsidRPr="000663E2">
        <w:rPr>
          <w:sz w:val="28"/>
          <w:szCs w:val="28"/>
        </w:rPr>
        <w:t>DU TRAVAIL et l’ORGANISATION du temps de travail</w:t>
      </w:r>
      <w:bookmarkEnd w:id="62"/>
    </w:p>
    <w:p w14:paraId="3888BCF5" w14:textId="64B784D4"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3A67F547" w14:textId="715DDA33" w:rsidR="008D5E58" w:rsidRPr="004D5E44" w:rsidRDefault="008D5E58" w:rsidP="008C2D58">
      <w:pPr>
        <w:pBdr>
          <w:top w:val="single" w:sz="4" w:space="1" w:color="auto"/>
          <w:left w:val="single" w:sz="4" w:space="4" w:color="auto"/>
          <w:bottom w:val="single" w:sz="4" w:space="1" w:color="auto"/>
          <w:right w:val="single" w:sz="4" w:space="4" w:color="auto"/>
        </w:pBdr>
        <w:rPr>
          <w:strike/>
          <w:color w:val="FF0000"/>
        </w:rPr>
      </w:pPr>
      <w:r w:rsidRPr="009A35C4">
        <w:rPr>
          <w:strike/>
          <w:color w:val="FF0000"/>
          <w:highlight w:val="yellow"/>
        </w:rPr>
        <w:t>Directive 2003/88/CE du 4 novembre 2002 concernant certains aspects de l’aménagement du temps de travail</w:t>
      </w:r>
    </w:p>
    <w:p w14:paraId="41398141" w14:textId="0D1E5C00" w:rsidR="000068BC" w:rsidRPr="00D36B1B" w:rsidRDefault="000068BC" w:rsidP="008C2D58">
      <w:pPr>
        <w:pBdr>
          <w:top w:val="single" w:sz="4" w:space="1" w:color="auto"/>
          <w:left w:val="single" w:sz="4" w:space="4" w:color="auto"/>
          <w:bottom w:val="single" w:sz="4" w:space="1" w:color="auto"/>
          <w:right w:val="single" w:sz="4" w:space="4" w:color="auto"/>
        </w:pBdr>
        <w:rPr>
          <w:color w:val="FF0000"/>
        </w:rPr>
      </w:pPr>
      <w:r w:rsidRPr="00D36B1B">
        <w:rPr>
          <w:color w:val="FF0000"/>
        </w:rPr>
        <w:t xml:space="preserve">Code </w:t>
      </w:r>
      <w:r w:rsidR="00537F04">
        <w:rPr>
          <w:color w:val="FF0000"/>
        </w:rPr>
        <w:t xml:space="preserve">général </w:t>
      </w:r>
      <w:r w:rsidRPr="00D36B1B">
        <w:rPr>
          <w:color w:val="FF0000"/>
        </w:rPr>
        <w:t>de la fonction publique : article L-611-1</w:t>
      </w:r>
    </w:p>
    <w:p w14:paraId="562079FF" w14:textId="391E1C66" w:rsidR="000068BC" w:rsidRDefault="000068BC" w:rsidP="008C2D58">
      <w:pPr>
        <w:pBdr>
          <w:top w:val="single" w:sz="4" w:space="1" w:color="auto"/>
          <w:left w:val="single" w:sz="4" w:space="4" w:color="auto"/>
          <w:bottom w:val="single" w:sz="4" w:space="1" w:color="auto"/>
          <w:right w:val="single" w:sz="4" w:space="4" w:color="auto"/>
        </w:pBdr>
        <w:rPr>
          <w:color w:val="FF0000"/>
        </w:rPr>
      </w:pPr>
      <w:r w:rsidRPr="00D36B1B">
        <w:rPr>
          <w:color w:val="FF0000"/>
        </w:rPr>
        <w:t>Décret n° 2000-815 du 25 août 2000 relatif à l’aménagement et à la réduction du temps de travail dans la fonction publique de l’Etat</w:t>
      </w:r>
    </w:p>
    <w:p w14:paraId="5334515E" w14:textId="665F0A57" w:rsidR="008C2D58" w:rsidRDefault="008C2D58" w:rsidP="008C2D58">
      <w:pPr>
        <w:pBdr>
          <w:top w:val="single" w:sz="4" w:space="1" w:color="auto"/>
          <w:left w:val="single" w:sz="4" w:space="4" w:color="auto"/>
          <w:bottom w:val="single" w:sz="4" w:space="1" w:color="auto"/>
          <w:right w:val="single" w:sz="4" w:space="4" w:color="auto"/>
        </w:pBdr>
        <w:rPr>
          <w:color w:val="FF0000"/>
        </w:rPr>
      </w:pPr>
      <w:r>
        <w:rPr>
          <w:color w:val="FF0000"/>
        </w:rPr>
        <w:t>Accord collectif XXX</w:t>
      </w:r>
      <w:r w:rsidR="00E402BD">
        <w:rPr>
          <w:color w:val="FF0000"/>
        </w:rPr>
        <w:t> : l</w:t>
      </w:r>
      <w:r w:rsidR="00E402BD" w:rsidRPr="00E402BD">
        <w:rPr>
          <w:color w:val="FF0000"/>
        </w:rPr>
        <w:t xml:space="preserve">es éléments </w:t>
      </w:r>
      <w:r w:rsidR="00E402BD">
        <w:rPr>
          <w:color w:val="FF0000"/>
        </w:rPr>
        <w:t>figurant dans</w:t>
      </w:r>
      <w:r w:rsidR="00E402BD" w:rsidRPr="00E402BD">
        <w:rPr>
          <w:color w:val="FF0000"/>
        </w:rPr>
        <w:t xml:space="preserve"> l’accord collectif sur la durée et le décompte du temps de travail </w:t>
      </w:r>
      <w:r w:rsidR="00E402BD">
        <w:rPr>
          <w:color w:val="FF0000"/>
        </w:rPr>
        <w:t>constitu</w:t>
      </w:r>
      <w:r w:rsidR="00891565">
        <w:rPr>
          <w:color w:val="FF0000"/>
        </w:rPr>
        <w:t>eront une base. L’EPLEFPA pourra</w:t>
      </w:r>
      <w:r w:rsidR="00E402BD">
        <w:rPr>
          <w:color w:val="FF0000"/>
        </w:rPr>
        <w:t xml:space="preserve"> proposer des dispositions plus favorables aux agents.</w:t>
      </w:r>
    </w:p>
    <w:p w14:paraId="663FF80A" w14:textId="77777777" w:rsidR="00F72537" w:rsidRPr="00891565" w:rsidRDefault="00F72537" w:rsidP="00F72537">
      <w:pPr>
        <w:pBdr>
          <w:top w:val="single" w:sz="4" w:space="1" w:color="auto"/>
          <w:left w:val="single" w:sz="4" w:space="4" w:color="auto"/>
          <w:bottom w:val="single" w:sz="4" w:space="1" w:color="auto"/>
          <w:right w:val="single" w:sz="4" w:space="4" w:color="auto"/>
        </w:pBdr>
        <w:rPr>
          <w:color w:val="FF0000"/>
        </w:rPr>
      </w:pPr>
      <w:r w:rsidRPr="00891565">
        <w:rPr>
          <w:color w:val="FF0000"/>
        </w:rPr>
        <w:t xml:space="preserve">Circulaire </w:t>
      </w:r>
      <w:proofErr w:type="spellStart"/>
      <w:r w:rsidRPr="00891565">
        <w:rPr>
          <w:color w:val="FF0000"/>
        </w:rPr>
        <w:t>n°NOR</w:t>
      </w:r>
      <w:proofErr w:type="spellEnd"/>
      <w:r w:rsidRPr="00891565">
        <w:rPr>
          <w:color w:val="FF0000"/>
        </w:rPr>
        <w:t xml:space="preserve"> MFPF120202031C relative aux modalités de mise en œuvre de l’article 115 de la loi n° 2010-1657 du 29 décembre 2010 de finances pour 2011</w:t>
      </w:r>
    </w:p>
    <w:p w14:paraId="0EB182A7" w14:textId="77777777" w:rsidR="00F72537" w:rsidRPr="00986A31" w:rsidRDefault="00F72537" w:rsidP="00F72537">
      <w:pPr>
        <w:pBdr>
          <w:top w:val="single" w:sz="4" w:space="1" w:color="auto"/>
          <w:left w:val="single" w:sz="4" w:space="4" w:color="auto"/>
          <w:bottom w:val="single" w:sz="4" w:space="1" w:color="auto"/>
          <w:right w:val="single" w:sz="4" w:space="4" w:color="auto"/>
        </w:pBdr>
        <w:rPr>
          <w:color w:val="FF0000"/>
        </w:rPr>
      </w:pPr>
      <w:r>
        <w:rPr>
          <w:color w:val="FF0000"/>
        </w:rPr>
        <w:t>Circulaire du 18 janvier 201</w:t>
      </w:r>
      <w:r w:rsidRPr="00986A31">
        <w:rPr>
          <w:color w:val="FF0000"/>
        </w:rPr>
        <w:t>2 relative à la réduction des droits à RTT en cas de congé pour raison de santé dans la fonction publique</w:t>
      </w:r>
    </w:p>
    <w:p w14:paraId="671C976D" w14:textId="7A479348" w:rsidR="00F72537" w:rsidRPr="00D36B1B" w:rsidRDefault="00F72537" w:rsidP="008C2D58">
      <w:pPr>
        <w:pBdr>
          <w:top w:val="single" w:sz="4" w:space="1" w:color="auto"/>
          <w:left w:val="single" w:sz="4" w:space="4" w:color="auto"/>
          <w:bottom w:val="single" w:sz="4" w:space="1" w:color="auto"/>
          <w:right w:val="single" w:sz="4" w:space="4" w:color="auto"/>
        </w:pBdr>
        <w:rPr>
          <w:color w:val="FF0000"/>
        </w:rPr>
      </w:pPr>
      <w:r w:rsidRPr="00891565">
        <w:rPr>
          <w:color w:val="FF0000"/>
        </w:rPr>
        <w:t>Circulaire du 31 mars 2017 relative à l’application des règles en matière de temps de travail dans les trois versants de la fonction publique</w:t>
      </w:r>
    </w:p>
    <w:p w14:paraId="3097FD95" w14:textId="6F8922E9" w:rsidR="00891565" w:rsidRPr="00AD7879" w:rsidRDefault="00891565" w:rsidP="00295FED">
      <w:pPr>
        <w:pStyle w:val="Titre2"/>
        <w:rPr>
          <w:rFonts w:cs="Arial"/>
          <w:color w:val="FF0000"/>
        </w:rPr>
      </w:pPr>
      <w:bookmarkStart w:id="63" w:name="_Toc157698946"/>
    </w:p>
    <w:p w14:paraId="74E7161E" w14:textId="4C3380F7" w:rsidR="00891565" w:rsidRDefault="00891565" w:rsidP="00891565">
      <w:pPr>
        <w:rPr>
          <w:i/>
          <w:sz w:val="24"/>
        </w:rPr>
      </w:pPr>
      <w:r w:rsidRPr="0099644F">
        <w:rPr>
          <w:i/>
          <w:sz w:val="24"/>
        </w:rPr>
        <w:t xml:space="preserve">Cette partie sera </w:t>
      </w:r>
      <w:r w:rsidR="00AD7879" w:rsidRPr="0099644F">
        <w:rPr>
          <w:i/>
          <w:sz w:val="24"/>
        </w:rPr>
        <w:t>traitée</w:t>
      </w:r>
      <w:r w:rsidRPr="0099644F">
        <w:rPr>
          <w:i/>
          <w:sz w:val="24"/>
        </w:rPr>
        <w:t xml:space="preserve"> lorsque</w:t>
      </w:r>
      <w:r w:rsidR="00AD7879" w:rsidRPr="0099644F">
        <w:rPr>
          <w:i/>
          <w:sz w:val="24"/>
        </w:rPr>
        <w:t xml:space="preserve"> l’accord collectif sera acté. Dans l’attente, les dispositions existantes en la matière dans l’EPLEFPA restent inchangées.</w:t>
      </w:r>
    </w:p>
    <w:p w14:paraId="6EE77099" w14:textId="3BD0697A" w:rsidR="00EB5C97" w:rsidRPr="0099644F" w:rsidRDefault="00EB5C97" w:rsidP="00891565">
      <w:pPr>
        <w:rPr>
          <w:i/>
          <w:sz w:val="24"/>
        </w:rPr>
      </w:pPr>
      <w:r>
        <w:rPr>
          <w:i/>
          <w:sz w:val="24"/>
        </w:rPr>
        <w:t>Cette partie comprendra les rubriques suivantes :</w:t>
      </w:r>
    </w:p>
    <w:p w14:paraId="578702F0" w14:textId="77777777" w:rsidR="00891565" w:rsidRPr="00891565" w:rsidRDefault="00891565" w:rsidP="00891565"/>
    <w:p w14:paraId="2E6C03B1" w14:textId="77777777" w:rsidR="005111AE" w:rsidRPr="000663E2" w:rsidRDefault="005111AE" w:rsidP="005111AE">
      <w:pPr>
        <w:pStyle w:val="Titre2"/>
        <w:rPr>
          <w:rFonts w:cs="Arial"/>
          <w:i/>
          <w:sz w:val="26"/>
        </w:rPr>
      </w:pPr>
      <w:bookmarkStart w:id="64" w:name="_Toc157698951"/>
      <w:bookmarkStart w:id="65" w:name="_Toc191984942"/>
      <w:r w:rsidRPr="000663E2">
        <w:rPr>
          <w:rFonts w:cs="Arial"/>
          <w:i/>
          <w:sz w:val="26"/>
        </w:rPr>
        <w:t>La durée et le décompte du temps de travail</w:t>
      </w:r>
      <w:bookmarkEnd w:id="64"/>
      <w:bookmarkEnd w:id="65"/>
    </w:p>
    <w:p w14:paraId="7812D846" w14:textId="42EBD8E0" w:rsidR="000068BC" w:rsidRPr="000663E2" w:rsidRDefault="00EB5C97" w:rsidP="00295FED">
      <w:pPr>
        <w:pStyle w:val="Titre2"/>
        <w:rPr>
          <w:rFonts w:cs="Arial"/>
          <w:i/>
          <w:sz w:val="26"/>
        </w:rPr>
      </w:pPr>
      <w:bookmarkStart w:id="66" w:name="_Toc191984943"/>
      <w:r w:rsidRPr="000663E2">
        <w:rPr>
          <w:rFonts w:cs="Arial"/>
          <w:i/>
          <w:sz w:val="26"/>
        </w:rPr>
        <w:t>Les g</w:t>
      </w:r>
      <w:r w:rsidR="000068BC" w:rsidRPr="000663E2">
        <w:rPr>
          <w:rFonts w:cs="Arial"/>
          <w:i/>
          <w:sz w:val="26"/>
        </w:rPr>
        <w:t>aranties relatives aux temps de travail et de repos</w:t>
      </w:r>
      <w:bookmarkEnd w:id="63"/>
      <w:bookmarkEnd w:id="66"/>
      <w:r w:rsidR="000068BC" w:rsidRPr="000663E2">
        <w:rPr>
          <w:rFonts w:cs="Arial"/>
          <w:i/>
          <w:spacing w:val="-52"/>
          <w:sz w:val="26"/>
        </w:rPr>
        <w:t xml:space="preserve"> </w:t>
      </w:r>
    </w:p>
    <w:p w14:paraId="5CEBAEEA" w14:textId="77777777" w:rsidR="000068BC" w:rsidRPr="000663E2" w:rsidRDefault="000068BC" w:rsidP="008717CA">
      <w:pPr>
        <w:pStyle w:val="Titre2"/>
        <w:rPr>
          <w:rFonts w:cs="Arial"/>
          <w:i/>
          <w:sz w:val="26"/>
        </w:rPr>
      </w:pPr>
      <w:bookmarkStart w:id="67" w:name="_Toc157698949"/>
      <w:bookmarkStart w:id="68" w:name="_Toc191984944"/>
      <w:r w:rsidRPr="000663E2">
        <w:rPr>
          <w:rFonts w:cs="Arial"/>
          <w:i/>
          <w:sz w:val="26"/>
        </w:rPr>
        <w:t>Les</w:t>
      </w:r>
      <w:r w:rsidRPr="000663E2">
        <w:rPr>
          <w:rFonts w:cs="Arial"/>
          <w:i/>
          <w:spacing w:val="-2"/>
          <w:sz w:val="26"/>
        </w:rPr>
        <w:t xml:space="preserve"> </w:t>
      </w:r>
      <w:r w:rsidRPr="000663E2">
        <w:rPr>
          <w:rFonts w:cs="Arial"/>
          <w:i/>
          <w:sz w:val="26"/>
        </w:rPr>
        <w:t>périodes</w:t>
      </w:r>
      <w:r w:rsidRPr="000663E2">
        <w:rPr>
          <w:rFonts w:cs="Arial"/>
          <w:i/>
          <w:spacing w:val="-2"/>
          <w:sz w:val="26"/>
        </w:rPr>
        <w:t xml:space="preserve"> </w:t>
      </w:r>
      <w:r w:rsidRPr="000663E2">
        <w:rPr>
          <w:rFonts w:cs="Arial"/>
          <w:i/>
          <w:sz w:val="26"/>
        </w:rPr>
        <w:t>assimilées</w:t>
      </w:r>
      <w:r w:rsidRPr="000663E2">
        <w:rPr>
          <w:rFonts w:cs="Arial"/>
          <w:i/>
          <w:spacing w:val="-3"/>
          <w:sz w:val="26"/>
        </w:rPr>
        <w:t xml:space="preserve"> </w:t>
      </w:r>
      <w:r w:rsidRPr="000663E2">
        <w:rPr>
          <w:rFonts w:cs="Arial"/>
          <w:i/>
          <w:sz w:val="26"/>
        </w:rPr>
        <w:t>au</w:t>
      </w:r>
      <w:r w:rsidRPr="000663E2">
        <w:rPr>
          <w:rFonts w:cs="Arial"/>
          <w:i/>
          <w:spacing w:val="-3"/>
          <w:sz w:val="26"/>
        </w:rPr>
        <w:t xml:space="preserve"> </w:t>
      </w:r>
      <w:r w:rsidRPr="000663E2">
        <w:rPr>
          <w:rFonts w:cs="Arial"/>
          <w:i/>
          <w:sz w:val="26"/>
        </w:rPr>
        <w:t>temps</w:t>
      </w:r>
      <w:r w:rsidRPr="000663E2">
        <w:rPr>
          <w:rFonts w:cs="Arial"/>
          <w:i/>
          <w:spacing w:val="-2"/>
          <w:sz w:val="26"/>
        </w:rPr>
        <w:t xml:space="preserve"> </w:t>
      </w:r>
      <w:r w:rsidRPr="000663E2">
        <w:rPr>
          <w:rFonts w:cs="Arial"/>
          <w:i/>
          <w:sz w:val="26"/>
        </w:rPr>
        <w:t>de</w:t>
      </w:r>
      <w:r w:rsidRPr="000663E2">
        <w:rPr>
          <w:rFonts w:cs="Arial"/>
          <w:i/>
          <w:spacing w:val="-5"/>
          <w:sz w:val="26"/>
        </w:rPr>
        <w:t xml:space="preserve"> </w:t>
      </w:r>
      <w:r w:rsidRPr="000663E2">
        <w:rPr>
          <w:rFonts w:cs="Arial"/>
          <w:i/>
          <w:sz w:val="26"/>
        </w:rPr>
        <w:t>travail</w:t>
      </w:r>
      <w:r w:rsidRPr="000663E2">
        <w:rPr>
          <w:rFonts w:cs="Arial"/>
          <w:i/>
          <w:spacing w:val="-1"/>
          <w:sz w:val="26"/>
        </w:rPr>
        <w:t xml:space="preserve"> </w:t>
      </w:r>
      <w:r w:rsidRPr="000663E2">
        <w:rPr>
          <w:rFonts w:cs="Arial"/>
          <w:i/>
          <w:sz w:val="26"/>
        </w:rPr>
        <w:t>effectif</w:t>
      </w:r>
      <w:bookmarkEnd w:id="67"/>
      <w:bookmarkEnd w:id="68"/>
      <w:r w:rsidR="00BF69B4" w:rsidRPr="000663E2">
        <w:rPr>
          <w:rFonts w:cs="Arial"/>
          <w:i/>
          <w:sz w:val="26"/>
        </w:rPr>
        <w:t xml:space="preserve"> </w:t>
      </w:r>
    </w:p>
    <w:p w14:paraId="646D17CC" w14:textId="77777777" w:rsidR="000068BC" w:rsidRPr="000663E2" w:rsidRDefault="000068BC" w:rsidP="008717CA">
      <w:pPr>
        <w:pStyle w:val="Titre2"/>
        <w:rPr>
          <w:rFonts w:cs="Calibri"/>
          <w:i/>
          <w:sz w:val="26"/>
        </w:rPr>
      </w:pPr>
      <w:bookmarkStart w:id="69" w:name="_Toc157698950"/>
      <w:bookmarkStart w:id="70" w:name="_Toc191984945"/>
      <w:r w:rsidRPr="000663E2">
        <w:rPr>
          <w:i/>
          <w:sz w:val="26"/>
        </w:rPr>
        <w:t>Les</w:t>
      </w:r>
      <w:r w:rsidRPr="000663E2">
        <w:rPr>
          <w:i/>
          <w:spacing w:val="-2"/>
          <w:sz w:val="26"/>
        </w:rPr>
        <w:t xml:space="preserve"> </w:t>
      </w:r>
      <w:r w:rsidRPr="000663E2">
        <w:rPr>
          <w:i/>
          <w:sz w:val="26"/>
        </w:rPr>
        <w:t>périodes</w:t>
      </w:r>
      <w:r w:rsidRPr="000663E2">
        <w:rPr>
          <w:i/>
          <w:spacing w:val="-2"/>
          <w:sz w:val="26"/>
        </w:rPr>
        <w:t xml:space="preserve"> </w:t>
      </w:r>
      <w:r w:rsidRPr="000663E2">
        <w:rPr>
          <w:i/>
          <w:sz w:val="26"/>
        </w:rPr>
        <w:t>exclues</w:t>
      </w:r>
      <w:r w:rsidRPr="000663E2">
        <w:rPr>
          <w:i/>
          <w:spacing w:val="-4"/>
          <w:sz w:val="26"/>
        </w:rPr>
        <w:t xml:space="preserve"> </w:t>
      </w:r>
      <w:r w:rsidRPr="000663E2">
        <w:rPr>
          <w:i/>
          <w:sz w:val="26"/>
        </w:rPr>
        <w:t>du</w:t>
      </w:r>
      <w:r w:rsidRPr="000663E2">
        <w:rPr>
          <w:i/>
          <w:spacing w:val="-3"/>
          <w:sz w:val="26"/>
        </w:rPr>
        <w:t xml:space="preserve"> </w:t>
      </w:r>
      <w:r w:rsidRPr="000663E2">
        <w:rPr>
          <w:i/>
          <w:sz w:val="26"/>
        </w:rPr>
        <w:t>temps</w:t>
      </w:r>
      <w:r w:rsidRPr="000663E2">
        <w:rPr>
          <w:i/>
          <w:spacing w:val="-2"/>
          <w:sz w:val="26"/>
        </w:rPr>
        <w:t xml:space="preserve"> </w:t>
      </w:r>
      <w:r w:rsidRPr="000663E2">
        <w:rPr>
          <w:i/>
          <w:sz w:val="26"/>
        </w:rPr>
        <w:t>de</w:t>
      </w:r>
      <w:r w:rsidRPr="000663E2">
        <w:rPr>
          <w:i/>
          <w:spacing w:val="-3"/>
          <w:sz w:val="26"/>
        </w:rPr>
        <w:t xml:space="preserve"> </w:t>
      </w:r>
      <w:r w:rsidRPr="000663E2">
        <w:rPr>
          <w:i/>
          <w:sz w:val="26"/>
        </w:rPr>
        <w:t>travail</w:t>
      </w:r>
      <w:bookmarkEnd w:id="69"/>
      <w:bookmarkEnd w:id="70"/>
    </w:p>
    <w:p w14:paraId="1227709E" w14:textId="77777777" w:rsidR="00295FED" w:rsidRPr="000663E2" w:rsidRDefault="000068BC" w:rsidP="008717CA">
      <w:pPr>
        <w:pStyle w:val="Titre2"/>
        <w:rPr>
          <w:i/>
          <w:sz w:val="26"/>
        </w:rPr>
      </w:pPr>
      <w:bookmarkStart w:id="71" w:name="_Toc157698952"/>
      <w:bookmarkStart w:id="72" w:name="_Toc191984946"/>
      <w:r w:rsidRPr="000663E2">
        <w:rPr>
          <w:rStyle w:val="Titre2Car"/>
          <w:b/>
          <w:i/>
          <w:sz w:val="26"/>
        </w:rPr>
        <w:t>Les heures supplémentaires</w:t>
      </w:r>
      <w:r w:rsidR="00295FED" w:rsidRPr="000663E2">
        <w:rPr>
          <w:i/>
          <w:sz w:val="26"/>
        </w:rPr>
        <w:t xml:space="preserve"> et complémentaires</w:t>
      </w:r>
      <w:bookmarkEnd w:id="71"/>
      <w:bookmarkEnd w:id="72"/>
    </w:p>
    <w:p w14:paraId="46B7DD67" w14:textId="77777777" w:rsidR="00F930A7" w:rsidRPr="000663E2" w:rsidRDefault="000068BC" w:rsidP="007808B9">
      <w:pPr>
        <w:pStyle w:val="Titre2"/>
        <w:rPr>
          <w:i/>
          <w:sz w:val="26"/>
        </w:rPr>
      </w:pPr>
      <w:bookmarkStart w:id="73" w:name="_Toc157698953"/>
      <w:bookmarkStart w:id="74" w:name="_Toc191984947"/>
      <w:r w:rsidRPr="000663E2">
        <w:rPr>
          <w:i/>
          <w:sz w:val="26"/>
        </w:rPr>
        <w:t>Les</w:t>
      </w:r>
      <w:r w:rsidRPr="000663E2">
        <w:rPr>
          <w:i/>
          <w:spacing w:val="-2"/>
          <w:sz w:val="26"/>
        </w:rPr>
        <w:t xml:space="preserve"> </w:t>
      </w:r>
      <w:r w:rsidRPr="000663E2">
        <w:rPr>
          <w:i/>
          <w:sz w:val="26"/>
        </w:rPr>
        <w:t>astreintes</w:t>
      </w:r>
      <w:bookmarkEnd w:id="73"/>
      <w:bookmarkEnd w:id="74"/>
    </w:p>
    <w:p w14:paraId="742C9C0C" w14:textId="77777777" w:rsidR="00F72537" w:rsidRPr="000663E2" w:rsidRDefault="00F72537" w:rsidP="00F72537">
      <w:pPr>
        <w:pStyle w:val="Titre2"/>
        <w:rPr>
          <w:i/>
          <w:sz w:val="26"/>
        </w:rPr>
      </w:pPr>
      <w:bookmarkStart w:id="75" w:name="_Toc157698955"/>
      <w:bookmarkStart w:id="76" w:name="_Toc191984948"/>
      <w:bookmarkStart w:id="77" w:name="_Toc157698954"/>
      <w:r w:rsidRPr="000663E2">
        <w:rPr>
          <w:i/>
          <w:sz w:val="26"/>
        </w:rPr>
        <w:t>Les</w:t>
      </w:r>
      <w:r w:rsidRPr="000663E2">
        <w:rPr>
          <w:i/>
          <w:spacing w:val="-1"/>
          <w:sz w:val="26"/>
        </w:rPr>
        <w:t xml:space="preserve"> </w:t>
      </w:r>
      <w:r w:rsidRPr="000663E2">
        <w:rPr>
          <w:i/>
          <w:sz w:val="26"/>
        </w:rPr>
        <w:t>cycles</w:t>
      </w:r>
      <w:r w:rsidRPr="000663E2">
        <w:rPr>
          <w:i/>
          <w:spacing w:val="-4"/>
          <w:sz w:val="26"/>
        </w:rPr>
        <w:t xml:space="preserve"> </w:t>
      </w:r>
      <w:r w:rsidRPr="000663E2">
        <w:rPr>
          <w:i/>
          <w:sz w:val="26"/>
        </w:rPr>
        <w:t>de</w:t>
      </w:r>
      <w:r w:rsidRPr="000663E2">
        <w:rPr>
          <w:i/>
          <w:spacing w:val="-3"/>
          <w:sz w:val="26"/>
        </w:rPr>
        <w:t xml:space="preserve"> </w:t>
      </w:r>
      <w:r w:rsidRPr="000663E2">
        <w:rPr>
          <w:i/>
          <w:sz w:val="26"/>
        </w:rPr>
        <w:t>travail</w:t>
      </w:r>
      <w:bookmarkEnd w:id="75"/>
      <w:bookmarkEnd w:id="76"/>
      <w:r w:rsidRPr="000663E2">
        <w:rPr>
          <w:i/>
          <w:sz w:val="26"/>
        </w:rPr>
        <w:t xml:space="preserve"> </w:t>
      </w:r>
    </w:p>
    <w:p w14:paraId="47885C85" w14:textId="77777777" w:rsidR="00EB5C97" w:rsidRPr="000663E2" w:rsidRDefault="00EB5C97" w:rsidP="00EB5C97">
      <w:pPr>
        <w:pStyle w:val="Titre2"/>
        <w:rPr>
          <w:i/>
          <w:sz w:val="26"/>
        </w:rPr>
      </w:pPr>
      <w:bookmarkStart w:id="78" w:name="_Toc191984949"/>
      <w:bookmarkStart w:id="79" w:name="_Toc157698962"/>
      <w:r w:rsidRPr="000663E2">
        <w:rPr>
          <w:i/>
          <w:sz w:val="26"/>
        </w:rPr>
        <w:t>La gestion des RTT le cas échéant</w:t>
      </w:r>
      <w:bookmarkEnd w:id="78"/>
    </w:p>
    <w:p w14:paraId="6E6B79C2" w14:textId="71EC638C" w:rsidR="00F72537" w:rsidRDefault="00F72537" w:rsidP="00F72537">
      <w:pPr>
        <w:pStyle w:val="Titre2"/>
        <w:rPr>
          <w:i/>
          <w:sz w:val="26"/>
        </w:rPr>
      </w:pPr>
      <w:bookmarkStart w:id="80" w:name="_Toc191984950"/>
      <w:r w:rsidRPr="000663E2">
        <w:rPr>
          <w:i/>
          <w:sz w:val="26"/>
        </w:rPr>
        <w:t>La journée de solidarité</w:t>
      </w:r>
      <w:bookmarkEnd w:id="79"/>
      <w:bookmarkEnd w:id="80"/>
    </w:p>
    <w:p w14:paraId="14B3ED32" w14:textId="2431D732" w:rsidR="0009679F" w:rsidRDefault="0009679F" w:rsidP="0009679F"/>
    <w:p w14:paraId="17F65EC3" w14:textId="77777777" w:rsidR="00684C21" w:rsidRPr="002F41ED" w:rsidRDefault="00684C21" w:rsidP="00684C21">
      <w:pPr>
        <w:rPr>
          <w:i/>
          <w:sz w:val="24"/>
        </w:rPr>
      </w:pPr>
      <w:r w:rsidRPr="002F41ED">
        <w:rPr>
          <w:i/>
          <w:sz w:val="24"/>
          <w:highlight w:val="yellow"/>
        </w:rPr>
        <w:t>Remarque importante : en fonction des discussions à venir entre les organisations syndicales et le GIP "EPLEFPA employeurs", l'accord collectif à venir pourra conduire à préciser, au titre des modalités relatives à l'organisation du service, les périodes dans lesquelles les agents peuvent prendre des congés. Dans tous les cas, ces modalités ne pourront pas modifier le volume de congés annuels (fixés selon les dispositions rappelées dans la partie "les congés" de la trame) auquel les agents ont droit.</w:t>
      </w:r>
    </w:p>
    <w:p w14:paraId="27195EC6" w14:textId="77777777" w:rsidR="00684C21" w:rsidRDefault="00684C21" w:rsidP="0009679F"/>
    <w:p w14:paraId="6F2F2583" w14:textId="170D93E2" w:rsidR="00891565" w:rsidRDefault="00891565">
      <w:pPr>
        <w:widowControl/>
        <w:autoSpaceDE/>
        <w:autoSpaceDN/>
        <w:spacing w:after="160" w:line="259" w:lineRule="auto"/>
        <w:jc w:val="left"/>
        <w:rPr>
          <w:rFonts w:eastAsiaTheme="majorEastAsia" w:cstheme="majorBidi"/>
          <w:b/>
          <w:caps/>
          <w:sz w:val="32"/>
          <w:szCs w:val="32"/>
          <w:highlight w:val="lightGray"/>
        </w:rPr>
      </w:pPr>
    </w:p>
    <w:p w14:paraId="737F5C26" w14:textId="47226C2B" w:rsidR="00374420" w:rsidRPr="000663E2" w:rsidRDefault="006707CE" w:rsidP="00502B87">
      <w:pPr>
        <w:pStyle w:val="Titre1"/>
        <w:rPr>
          <w:sz w:val="28"/>
          <w:szCs w:val="28"/>
        </w:rPr>
      </w:pPr>
      <w:bookmarkStart w:id="81" w:name="_Toc191984951"/>
      <w:bookmarkEnd w:id="77"/>
      <w:r w:rsidRPr="000663E2">
        <w:rPr>
          <w:sz w:val="28"/>
          <w:szCs w:val="28"/>
        </w:rPr>
        <w:t>LE TELETRAVAIL</w:t>
      </w:r>
      <w:bookmarkEnd w:id="81"/>
    </w:p>
    <w:p w14:paraId="4715A383" w14:textId="7EED0707" w:rsidR="004D0301" w:rsidRPr="008D2249" w:rsidRDefault="004D0301" w:rsidP="008C2D58">
      <w:pPr>
        <w:pBdr>
          <w:top w:val="single" w:sz="4" w:space="1" w:color="auto"/>
          <w:left w:val="single" w:sz="4" w:space="4" w:color="auto"/>
          <w:bottom w:val="single" w:sz="4" w:space="1" w:color="auto"/>
          <w:right w:val="single" w:sz="4" w:space="4" w:color="auto"/>
        </w:pBdr>
        <w:rPr>
          <w:color w:val="FF0000"/>
        </w:rPr>
      </w:pPr>
      <w:r w:rsidRPr="008D2249">
        <w:rPr>
          <w:color w:val="FF0000"/>
        </w:rPr>
        <w:t>Textes de référence :</w:t>
      </w:r>
    </w:p>
    <w:p w14:paraId="16A2C5C8" w14:textId="05333529" w:rsidR="002D4AFE" w:rsidRDefault="002D4AFE" w:rsidP="008C2D58">
      <w:pPr>
        <w:pBdr>
          <w:top w:val="single" w:sz="4" w:space="1" w:color="auto"/>
          <w:left w:val="single" w:sz="4" w:space="4" w:color="auto"/>
          <w:bottom w:val="single" w:sz="4" w:space="1" w:color="auto"/>
          <w:right w:val="single" w:sz="4" w:space="4" w:color="auto"/>
        </w:pBdr>
        <w:rPr>
          <w:color w:val="FF0000"/>
        </w:rPr>
      </w:pPr>
      <w:r>
        <w:rPr>
          <w:color w:val="FF0000"/>
        </w:rPr>
        <w:t>Code général de la fonction publique : art. L430-1</w:t>
      </w:r>
    </w:p>
    <w:p w14:paraId="585BA78F" w14:textId="2E052680" w:rsidR="00BC49DE" w:rsidRDefault="00BC49DE" w:rsidP="008C2D58">
      <w:pPr>
        <w:pBdr>
          <w:top w:val="single" w:sz="4" w:space="1" w:color="auto"/>
          <w:left w:val="single" w:sz="4" w:space="4" w:color="auto"/>
          <w:bottom w:val="single" w:sz="4" w:space="1" w:color="auto"/>
          <w:right w:val="single" w:sz="4" w:space="4" w:color="auto"/>
        </w:pBdr>
        <w:rPr>
          <w:color w:val="FF0000"/>
        </w:rPr>
      </w:pPr>
      <w:r w:rsidRPr="00BC49DE">
        <w:rPr>
          <w:color w:val="FF0000"/>
        </w:rPr>
        <w:t>Décret n° 2016-151 du 11 février 2016 relatif aux conditions et modalités de mise en œuvre du télétravail dans la fonction publique et la magistrature</w:t>
      </w:r>
    </w:p>
    <w:p w14:paraId="179247F9" w14:textId="13FD6132" w:rsidR="00D456C9" w:rsidRPr="009A35C4" w:rsidRDefault="00D456C9" w:rsidP="008C2D58">
      <w:pPr>
        <w:pBdr>
          <w:top w:val="single" w:sz="4" w:space="1" w:color="auto"/>
          <w:left w:val="single" w:sz="4" w:space="4" w:color="auto"/>
          <w:bottom w:val="single" w:sz="4" w:space="1" w:color="auto"/>
          <w:right w:val="single" w:sz="4" w:space="4" w:color="auto"/>
        </w:pBdr>
        <w:rPr>
          <w:color w:val="FF0000"/>
          <w:highlight w:val="yellow"/>
        </w:rPr>
      </w:pPr>
      <w:r w:rsidRPr="009A35C4">
        <w:rPr>
          <w:color w:val="FF0000"/>
          <w:highlight w:val="yellow"/>
        </w:rPr>
        <w:t>Décret n°2021-1123 du 26 août 2021 portant création d'une allocation forfaitaire de télétravail au bénéfice des agents publics et des magistrats</w:t>
      </w:r>
    </w:p>
    <w:p w14:paraId="7A866AAA" w14:textId="5741BCA2" w:rsidR="00D456C9" w:rsidRDefault="00D456C9" w:rsidP="008C2D58">
      <w:pPr>
        <w:pBdr>
          <w:top w:val="single" w:sz="4" w:space="1" w:color="auto"/>
          <w:left w:val="single" w:sz="4" w:space="4" w:color="auto"/>
          <w:bottom w:val="single" w:sz="4" w:space="1" w:color="auto"/>
          <w:right w:val="single" w:sz="4" w:space="4" w:color="auto"/>
        </w:pBdr>
        <w:rPr>
          <w:color w:val="FF0000"/>
        </w:rPr>
      </w:pPr>
      <w:r w:rsidRPr="009A35C4">
        <w:rPr>
          <w:color w:val="FF0000"/>
          <w:highlight w:val="yellow"/>
        </w:rPr>
        <w:t>Arrêté du 16 août 2021 modifié relatif à l'allocation forfaitaire de télétravail</w:t>
      </w:r>
    </w:p>
    <w:p w14:paraId="6B3C988F" w14:textId="49763EFF" w:rsidR="00374420" w:rsidRPr="00502B87" w:rsidRDefault="00374420" w:rsidP="008C2D58">
      <w:pPr>
        <w:pBdr>
          <w:top w:val="single" w:sz="4" w:space="1" w:color="auto"/>
          <w:left w:val="single" w:sz="4" w:space="4" w:color="auto"/>
          <w:bottom w:val="single" w:sz="4" w:space="1" w:color="auto"/>
          <w:right w:val="single" w:sz="4" w:space="4" w:color="auto"/>
        </w:pBdr>
        <w:rPr>
          <w:color w:val="FF0000"/>
        </w:rPr>
      </w:pPr>
      <w:r w:rsidRPr="00502B87">
        <w:rPr>
          <w:color w:val="FF0000"/>
        </w:rPr>
        <w:t>Accord du 13 juillet 2021 relatif à la mise en œuvre du télétravail dans la fonction publique</w:t>
      </w:r>
    </w:p>
    <w:p w14:paraId="5136BD32" w14:textId="77777777" w:rsidR="00BB62CC" w:rsidRPr="00377623" w:rsidRDefault="00BB62CC" w:rsidP="008C2D58">
      <w:pPr>
        <w:pBdr>
          <w:top w:val="single" w:sz="4" w:space="1" w:color="auto"/>
          <w:left w:val="single" w:sz="4" w:space="4" w:color="auto"/>
          <w:bottom w:val="single" w:sz="4" w:space="1" w:color="auto"/>
          <w:right w:val="single" w:sz="4" w:space="4" w:color="auto"/>
        </w:pBdr>
        <w:rPr>
          <w:color w:val="FF0000"/>
          <w:highlight w:val="yellow"/>
        </w:rPr>
      </w:pPr>
      <w:r w:rsidRPr="00377623">
        <w:rPr>
          <w:color w:val="FF0000"/>
          <w:highlight w:val="yellow"/>
        </w:rPr>
        <w:t>Arrêté du 13 avril 2022 portant application au ministère de l'agriculture et de l'alimentation du décret n° 2016-151 du 11 février 2016 relatif aux conditions et modalités de mise en œuvre du télétravail dans la fonction publique et la magistrature</w:t>
      </w:r>
    </w:p>
    <w:p w14:paraId="1B61079D" w14:textId="05576236" w:rsidR="008D2249" w:rsidRDefault="003E591A" w:rsidP="008D2249">
      <w:bookmarkStart w:id="82" w:name="_Toc157698957"/>
      <w:r w:rsidRPr="003E591A">
        <w:t xml:space="preserve">Une charte </w:t>
      </w:r>
      <w:r w:rsidR="00E03AC5">
        <w:t>est</w:t>
      </w:r>
      <w:r w:rsidRPr="003E591A">
        <w:t xml:space="preserve"> établie dans l’EPLEFPA</w:t>
      </w:r>
      <w:r w:rsidR="00E03AC5">
        <w:t xml:space="preserve">, </w:t>
      </w:r>
      <w:r w:rsidRPr="003E591A">
        <w:t>suite aux consultations des personnels concernés.</w:t>
      </w:r>
      <w:r>
        <w:t xml:space="preserve"> </w:t>
      </w:r>
      <w:r w:rsidR="008D2249" w:rsidRPr="008D2249">
        <w:t>Cette charte respecte le principe de faveur selon leq</w:t>
      </w:r>
      <w:r w:rsidR="008D2249">
        <w:t>uel un accord relatif aux condi</w:t>
      </w:r>
      <w:r w:rsidR="008D2249" w:rsidRPr="008D2249">
        <w:t>tions d’application à un niveau inférieur d’un accord ne peut que préciser cet accord ou</w:t>
      </w:r>
      <w:r w:rsidR="008D2249">
        <w:t xml:space="preserve"> </w:t>
      </w:r>
      <w:r w:rsidR="008D2249" w:rsidRPr="008D2249">
        <w:t>en améliorer l’économie générale dans le respect de ses stipulations essentielles</w:t>
      </w:r>
    </w:p>
    <w:p w14:paraId="3722423A" w14:textId="505C77CD" w:rsidR="003E591A" w:rsidRPr="003E591A" w:rsidRDefault="003E591A" w:rsidP="003E591A">
      <w:r w:rsidRPr="003E591A">
        <w:t>Toute nouvelle organisation de travail incluant du télétravail doit être mise en œuvre dans le cadre d'un dialogue social de proximité, incluant une réflexion approfondie sur l'organisation des temps, l'organisation du collectif de travail et les droits et obligations de chacun (employeur et agents).</w:t>
      </w:r>
    </w:p>
    <w:p w14:paraId="40C70E7B" w14:textId="77777777" w:rsidR="00E03AC5" w:rsidRDefault="003E591A" w:rsidP="003E591A">
      <w:r w:rsidRPr="003E591A">
        <w:t>La mise en place et le suivi du télétravail doivent s'appuyer sur le dialogue professionnel et sur un dialogue social de proximité soutenu au sein des instances consultatives compétentes.</w:t>
      </w:r>
    </w:p>
    <w:p w14:paraId="5422B795" w14:textId="066CCDB1" w:rsidR="003E591A" w:rsidRPr="003E591A" w:rsidRDefault="003E591A" w:rsidP="003E591A"/>
    <w:p w14:paraId="44C51DB4" w14:textId="1D3D5BFE" w:rsidR="003E591A" w:rsidRPr="000663E2" w:rsidRDefault="00374420" w:rsidP="003E591A">
      <w:pPr>
        <w:pStyle w:val="Titre2"/>
        <w:rPr>
          <w:sz w:val="26"/>
        </w:rPr>
      </w:pPr>
      <w:bookmarkStart w:id="83" w:name="_Toc191984952"/>
      <w:r w:rsidRPr="000663E2">
        <w:rPr>
          <w:sz w:val="26"/>
        </w:rPr>
        <w:t>Quotité de télétravail et présence minimale sur site</w:t>
      </w:r>
      <w:bookmarkEnd w:id="82"/>
      <w:bookmarkEnd w:id="83"/>
    </w:p>
    <w:p w14:paraId="030B8A25" w14:textId="77777777" w:rsidR="00A05F46" w:rsidRDefault="00374420" w:rsidP="00502B87">
      <w:r w:rsidRPr="00295FED">
        <w:t xml:space="preserve">Le nombre maximum de jours de télétravail est fixé à trois jours par semaine pour un agent à temps plein. Le nombre de jours de travail dans le service ou les locaux habituels ne peut pas être inférieur à deux. </w:t>
      </w:r>
    </w:p>
    <w:p w14:paraId="0941EA88" w14:textId="61D5BE0D" w:rsidR="00374420" w:rsidRPr="00295FED" w:rsidRDefault="004D6B9C" w:rsidP="00502B87">
      <w:r w:rsidRPr="00CC3110">
        <w:rPr>
          <w:color w:val="5B9BD5" w:themeColor="accent1"/>
        </w:rPr>
        <w:t>[</w:t>
      </w:r>
      <w:r w:rsidR="004612A4" w:rsidRPr="00A05F46">
        <w:rPr>
          <w:i/>
          <w:color w:val="5B9BD5" w:themeColor="accent1"/>
        </w:rPr>
        <w:t>Si</w:t>
      </w:r>
      <w:r w:rsidRPr="00CC3110">
        <w:rPr>
          <w:i/>
          <w:color w:val="5B9BD5" w:themeColor="accent1"/>
        </w:rPr>
        <w:t xml:space="preserve"> cette disposition est retenue par l’établissement</w:t>
      </w:r>
      <w:r w:rsidR="004612A4" w:rsidRPr="00A05F46">
        <w:rPr>
          <w:i/>
          <w:color w:val="5B9BD5" w:themeColor="accent1"/>
        </w:rPr>
        <w:t>, la phrase suivante est à inscrire dans le cadre local</w:t>
      </w:r>
      <w:r w:rsidRPr="00CC3110">
        <w:rPr>
          <w:color w:val="5B9BD5" w:themeColor="accent1"/>
        </w:rPr>
        <w:t> : c</w:t>
      </w:r>
      <w:r w:rsidR="00374420" w:rsidRPr="00CC3110">
        <w:rPr>
          <w:color w:val="5B9BD5" w:themeColor="accent1"/>
        </w:rPr>
        <w:t>es seuils peuvent être calculés sur une base mensuelle. Un agent à temps plein ayant une autorisation de télétravail sur une base mensuelle peut donc être autorisé à télétravailler plus de trois jours par semaine.</w:t>
      </w:r>
      <w:r w:rsidRPr="00CC3110">
        <w:rPr>
          <w:color w:val="5B9BD5" w:themeColor="accent1"/>
        </w:rPr>
        <w:t>]</w:t>
      </w:r>
    </w:p>
    <w:p w14:paraId="40CF17EE" w14:textId="77777777" w:rsidR="00374420" w:rsidRPr="00295FED" w:rsidRDefault="00374420" w:rsidP="00502B87">
      <w:r w:rsidRPr="00295FED">
        <w:t>Des dérogations peuvent être accordées à la présence minimale sur site à la de</w:t>
      </w:r>
      <w:r w:rsidR="008C4CB7">
        <w:t>mande des agents :</w:t>
      </w:r>
    </w:p>
    <w:p w14:paraId="63D5EBF6" w14:textId="273E0038" w:rsidR="00374420" w:rsidRPr="00295FED" w:rsidRDefault="00374420" w:rsidP="00D16D40">
      <w:pPr>
        <w:pStyle w:val="Paragraphedeliste"/>
        <w:numPr>
          <w:ilvl w:val="0"/>
          <w:numId w:val="6"/>
        </w:numPr>
      </w:pPr>
      <w:proofErr w:type="gramStart"/>
      <w:r w:rsidRPr="00295FED">
        <w:t>dans</w:t>
      </w:r>
      <w:proofErr w:type="gramEnd"/>
      <w:r w:rsidRPr="00295FED">
        <w:t xml:space="preserve"> le cadre d’une autorisation temporaire liée à une situation exceptionnelle perturbant l’accès au </w:t>
      </w:r>
      <w:r w:rsidR="00502B87">
        <w:t>service ou le travail sur site ;</w:t>
      </w:r>
    </w:p>
    <w:p w14:paraId="20CA28CA" w14:textId="67EFE2CA" w:rsidR="000F0372" w:rsidRPr="00295FED" w:rsidRDefault="00374420" w:rsidP="00D16D40">
      <w:pPr>
        <w:pStyle w:val="Paragraphedeliste"/>
        <w:numPr>
          <w:ilvl w:val="0"/>
          <w:numId w:val="6"/>
        </w:numPr>
      </w:pPr>
      <w:proofErr w:type="gramStart"/>
      <w:r w:rsidRPr="00295FED">
        <w:t>pour</w:t>
      </w:r>
      <w:proofErr w:type="gramEnd"/>
      <w:r w:rsidRPr="00295FED">
        <w:t xml:space="preserve"> prendre en compte des situations personnelles : état de santé ou handicap (sur avis du médecin du travail, pour une durée de 6 mois renouvelables), proche aidant (pour une durée de trois mois renouvelab</w:t>
      </w:r>
      <w:r w:rsidR="00502B87">
        <w:t>les) et situation de grossesse.</w:t>
      </w:r>
    </w:p>
    <w:p w14:paraId="068BA0DB" w14:textId="77777777" w:rsidR="00374420" w:rsidRPr="000663E2" w:rsidRDefault="00374420" w:rsidP="00502B87">
      <w:pPr>
        <w:pStyle w:val="Titre2"/>
        <w:rPr>
          <w:sz w:val="26"/>
        </w:rPr>
      </w:pPr>
      <w:bookmarkStart w:id="84" w:name="_Toc157698958"/>
      <w:bookmarkStart w:id="85" w:name="_Toc191984953"/>
      <w:r w:rsidRPr="000663E2">
        <w:rPr>
          <w:sz w:val="26"/>
        </w:rPr>
        <w:t>Temps de travail</w:t>
      </w:r>
      <w:bookmarkEnd w:id="84"/>
      <w:bookmarkEnd w:id="85"/>
    </w:p>
    <w:p w14:paraId="35A6B25F" w14:textId="77777777" w:rsidR="00374420" w:rsidRPr="00295FED" w:rsidRDefault="00374420" w:rsidP="00502B87">
      <w:r w:rsidRPr="00295FED">
        <w:t>Les dispositions relatives aux durées maximales quotidiennes et hebdomadaires, au temps de pause, à la comptabilisation du temps de travail et au forfait jours s’appliquent au télétravail.</w:t>
      </w:r>
    </w:p>
    <w:p w14:paraId="5715C4EC" w14:textId="77777777" w:rsidR="00374420" w:rsidRPr="00295FED" w:rsidRDefault="00374420" w:rsidP="00502B87">
      <w:r w:rsidRPr="00295FED">
        <w:t>Lors de l’entretien professionnel annuel, l’employeur conduit un échange spécifique avec l’agent en télétravail sur les conditions de son activité et sa charge de travail.</w:t>
      </w:r>
    </w:p>
    <w:p w14:paraId="7930667A" w14:textId="77777777" w:rsidR="00374420" w:rsidRPr="000663E2" w:rsidRDefault="00374420" w:rsidP="00502B87">
      <w:pPr>
        <w:pStyle w:val="Titre2"/>
        <w:rPr>
          <w:sz w:val="26"/>
        </w:rPr>
      </w:pPr>
      <w:bookmarkStart w:id="86" w:name="_Toc157698959"/>
      <w:bookmarkStart w:id="87" w:name="_Toc191984954"/>
      <w:r w:rsidRPr="000663E2">
        <w:rPr>
          <w:sz w:val="26"/>
        </w:rPr>
        <w:lastRenderedPageBreak/>
        <w:t>Lieu(x) d’exercice du télétravail</w:t>
      </w:r>
      <w:bookmarkEnd w:id="86"/>
      <w:bookmarkEnd w:id="87"/>
    </w:p>
    <w:p w14:paraId="50D840DE" w14:textId="77777777" w:rsidR="00374420" w:rsidRPr="00295FED" w:rsidRDefault="00374420" w:rsidP="00502B87">
      <w:r w:rsidRPr="00295FED">
        <w:t>Le télétravail peut se pratiquer depuis le domicile de l’agent et/ou depuis un autre lieu privé. Il peut notamment s’agir d’une résidence secondaire ou du domicile d’un membre de l’entourage de l’agent. Le télétravail peut être effectué dans les locaux d’une administration, qu’il s’agisse ou non de locaux de l’employeur de l’agent ainsi que depuis un tiers-lieu ou espace de coworking géré par un prestataire public ou privé.</w:t>
      </w:r>
    </w:p>
    <w:p w14:paraId="133D69E1" w14:textId="77777777" w:rsidR="00374420" w:rsidRPr="00295FED" w:rsidRDefault="00374420" w:rsidP="00502B87">
      <w:r w:rsidRPr="00295FED">
        <w:t>Une même autorisation de télétravail peut prévoir ces différentes possibilités.</w:t>
      </w:r>
    </w:p>
    <w:p w14:paraId="36139F6D" w14:textId="4C27906A" w:rsidR="00374420" w:rsidRPr="000663E2" w:rsidRDefault="00492B15" w:rsidP="00502B87">
      <w:pPr>
        <w:pStyle w:val="Titre2"/>
        <w:rPr>
          <w:color w:val="5B9BD5" w:themeColor="accent1"/>
          <w:sz w:val="26"/>
        </w:rPr>
      </w:pPr>
      <w:bookmarkStart w:id="88" w:name="_Toc157698960"/>
      <w:bookmarkStart w:id="89" w:name="_Toc191984955"/>
      <w:r w:rsidRPr="000663E2">
        <w:rPr>
          <w:color w:val="5B9BD5" w:themeColor="accent1"/>
          <w:sz w:val="26"/>
        </w:rPr>
        <w:t xml:space="preserve">Modalités du télétravail : </w:t>
      </w:r>
      <w:r w:rsidR="00374420" w:rsidRPr="000663E2">
        <w:rPr>
          <w:color w:val="5B9BD5" w:themeColor="accent1"/>
          <w:sz w:val="26"/>
        </w:rPr>
        <w:t>jours fixes, jours flottants et autorisation temporaire de télétravail</w:t>
      </w:r>
      <w:bookmarkEnd w:id="88"/>
      <w:bookmarkEnd w:id="89"/>
    </w:p>
    <w:p w14:paraId="3D88725A" w14:textId="35F9A91D" w:rsidR="004D6B9C" w:rsidRDefault="004D6B9C" w:rsidP="00502B87">
      <w:pPr>
        <w:rPr>
          <w:color w:val="5B9BD5" w:themeColor="accent1"/>
        </w:rPr>
      </w:pPr>
      <w:r>
        <w:rPr>
          <w:color w:val="5B9BD5" w:themeColor="accent1"/>
        </w:rPr>
        <w:t>[</w:t>
      </w:r>
      <w:r w:rsidRPr="00CC3110">
        <w:rPr>
          <w:i/>
          <w:color w:val="5B9BD5" w:themeColor="accent1"/>
        </w:rPr>
        <w:t xml:space="preserve">A </w:t>
      </w:r>
      <w:r w:rsidR="00A05F46">
        <w:rPr>
          <w:i/>
          <w:color w:val="5B9BD5" w:themeColor="accent1"/>
        </w:rPr>
        <w:t>rédiger</w:t>
      </w:r>
      <w:r w:rsidRPr="00CC3110">
        <w:rPr>
          <w:i/>
          <w:color w:val="5B9BD5" w:themeColor="accent1"/>
        </w:rPr>
        <w:t xml:space="preserve"> en fonction des dispositions retenues dans l’établissement</w:t>
      </w:r>
      <w:r w:rsidR="00A05F46">
        <w:rPr>
          <w:i/>
          <w:color w:val="5B9BD5" w:themeColor="accent1"/>
        </w:rPr>
        <w:t xml:space="preserve">, en </w:t>
      </w:r>
      <w:r w:rsidR="007C5650">
        <w:rPr>
          <w:i/>
          <w:color w:val="5B9BD5" w:themeColor="accent1"/>
        </w:rPr>
        <w:t>reprenant</w:t>
      </w:r>
      <w:r w:rsidR="00A05F46">
        <w:rPr>
          <w:i/>
          <w:color w:val="5B9BD5" w:themeColor="accent1"/>
        </w:rPr>
        <w:t xml:space="preserve"> tout ou partie des paragraphes ci-dessous</w:t>
      </w:r>
      <w:r>
        <w:rPr>
          <w:color w:val="5B9BD5" w:themeColor="accent1"/>
        </w:rPr>
        <w:t>]</w:t>
      </w:r>
    </w:p>
    <w:p w14:paraId="29D7E567" w14:textId="14A0BC62" w:rsidR="00374420" w:rsidRPr="00492B15" w:rsidRDefault="004D6B9C" w:rsidP="00502B87">
      <w:pPr>
        <w:rPr>
          <w:color w:val="5B9BD5" w:themeColor="accent1"/>
        </w:rPr>
      </w:pPr>
      <w:r>
        <w:rPr>
          <w:color w:val="5B9BD5" w:themeColor="accent1"/>
        </w:rPr>
        <w:t>[</w:t>
      </w:r>
      <w:r w:rsidR="00374420" w:rsidRPr="00492B15">
        <w:rPr>
          <w:color w:val="5B9BD5" w:themeColor="accent1"/>
        </w:rPr>
        <w:t>L’autorisation de télétravail peut porter d’une part sur l’attribution de jours fixes au cours de la semaine ou du mois et d’autre part sur l’attribution d’un volume de jours flottants par semaine, par mois ou par an. Une autorisation temporaire de télétravail peut également être délivrée en cas de situation exceptionnelle.</w:t>
      </w:r>
    </w:p>
    <w:p w14:paraId="5A885ADC" w14:textId="74F667DD" w:rsidR="00374420" w:rsidRPr="00492B15" w:rsidRDefault="00374420" w:rsidP="00502B87">
      <w:pPr>
        <w:rPr>
          <w:color w:val="5B9BD5" w:themeColor="accent1"/>
        </w:rPr>
      </w:pPr>
      <w:r w:rsidRPr="00492B15">
        <w:rPr>
          <w:color w:val="5B9BD5" w:themeColor="accent1"/>
        </w:rPr>
        <w:t>Un agent peut se voir accorder uniquement de</w:t>
      </w:r>
      <w:r w:rsidR="00A04CF8">
        <w:rPr>
          <w:color w:val="5B9BD5" w:themeColor="accent1"/>
        </w:rPr>
        <w:t>s</w:t>
      </w:r>
      <w:r w:rsidRPr="00492B15">
        <w:rPr>
          <w:color w:val="5B9BD5" w:themeColor="accent1"/>
        </w:rPr>
        <w:t xml:space="preserve"> jours fixes o</w:t>
      </w:r>
      <w:r w:rsidR="00A04CF8">
        <w:rPr>
          <w:color w:val="5B9BD5" w:themeColor="accent1"/>
        </w:rPr>
        <w:t xml:space="preserve">u flottants de télétravail ou </w:t>
      </w:r>
      <w:r w:rsidRPr="00492B15">
        <w:rPr>
          <w:color w:val="5B9BD5" w:themeColor="accent1"/>
        </w:rPr>
        <w:t>une autorisation temporaire de télétravail, mais il peut aussi cumuler les différentes modalités de télétravail. Il peut ainsi bénéficier d’un ou plusieurs jours fixes de télétravail, d’un volume de jours flottants de télétravail et d’une autorisation temporaire de télétravail. Ce cumul doit être mis en œuvre dans le respect de la règle de présence minimale sur site (compte tenu des dérogations prévues).</w:t>
      </w:r>
      <w:r w:rsidR="004D6B9C">
        <w:rPr>
          <w:color w:val="5B9BD5" w:themeColor="accent1"/>
        </w:rPr>
        <w:t>]</w:t>
      </w:r>
    </w:p>
    <w:p w14:paraId="3C129DD6" w14:textId="77777777" w:rsidR="00374420" w:rsidRPr="000663E2" w:rsidRDefault="00374420" w:rsidP="00502B87">
      <w:pPr>
        <w:pStyle w:val="Titre2"/>
        <w:rPr>
          <w:sz w:val="26"/>
        </w:rPr>
      </w:pPr>
      <w:bookmarkStart w:id="90" w:name="_Toc157698961"/>
      <w:bookmarkStart w:id="91" w:name="_Toc191984956"/>
      <w:r w:rsidRPr="000663E2">
        <w:rPr>
          <w:sz w:val="26"/>
        </w:rPr>
        <w:t>La prise en charge du télétravail</w:t>
      </w:r>
      <w:bookmarkEnd w:id="90"/>
      <w:bookmarkEnd w:id="91"/>
    </w:p>
    <w:p w14:paraId="313DF482" w14:textId="4FFFCCC8" w:rsidR="00374420" w:rsidRPr="00295FED" w:rsidRDefault="00374420" w:rsidP="00502B87">
      <w:r w:rsidRPr="00295FED">
        <w:t>L’employeur fourni</w:t>
      </w:r>
      <w:r w:rsidR="00E03AC5">
        <w:t>t</w:t>
      </w:r>
      <w:r w:rsidRPr="00295FED">
        <w:t xml:space="preserve"> les outils numériques nécessaires pour l’exercice de l’activité en télétravail et prendre en charge des coûts qui découlent directement du télétravail. </w:t>
      </w:r>
    </w:p>
    <w:p w14:paraId="721B225A" w14:textId="2BBE4F30" w:rsidR="00986DB9" w:rsidRPr="0088024E" w:rsidRDefault="002D4AFE" w:rsidP="0088024E">
      <w:r w:rsidRPr="002D4AFE">
        <w:rPr>
          <w:highlight w:val="yellow"/>
        </w:rPr>
        <w:t>L’allocation forfaitaire</w:t>
      </w:r>
      <w:r>
        <w:t xml:space="preserve"> de</w:t>
      </w:r>
      <w:r w:rsidR="00986DB9">
        <w:t xml:space="preserve"> télétravail est prévue par le décret</w:t>
      </w:r>
      <w:r w:rsidR="00986DB9" w:rsidRPr="0088024E">
        <w:t xml:space="preserve"> n° 2016-151 du 11 février 2016 relatif aux conditions et modalités de mise en œuvre du télétravail dans la fonction publique et la magistrature</w:t>
      </w:r>
      <w:r w:rsidR="00986DB9">
        <w:t>. Celle-ci est régulièrement revalorisée.</w:t>
      </w:r>
    </w:p>
    <w:p w14:paraId="776EE6AA" w14:textId="77777777" w:rsidR="000663E2" w:rsidRDefault="000663E2" w:rsidP="007C66D5">
      <w:pPr>
        <w:pStyle w:val="Titre1"/>
      </w:pPr>
      <w:bookmarkStart w:id="92" w:name="_Toc157698966"/>
    </w:p>
    <w:p w14:paraId="259A36F6" w14:textId="77777777" w:rsidR="000E555F" w:rsidRDefault="000E555F">
      <w:pPr>
        <w:widowControl/>
        <w:autoSpaceDE/>
        <w:autoSpaceDN/>
        <w:spacing w:after="160" w:line="259" w:lineRule="auto"/>
        <w:jc w:val="left"/>
        <w:rPr>
          <w:rFonts w:eastAsiaTheme="majorEastAsia" w:cstheme="majorBidi"/>
          <w:b/>
          <w:caps/>
          <w:sz w:val="28"/>
          <w:szCs w:val="28"/>
        </w:rPr>
      </w:pPr>
      <w:r>
        <w:rPr>
          <w:sz w:val="28"/>
          <w:szCs w:val="28"/>
        </w:rPr>
        <w:br w:type="page"/>
      </w:r>
    </w:p>
    <w:p w14:paraId="68095A91" w14:textId="28321D49" w:rsidR="000F0372" w:rsidRPr="000663E2" w:rsidRDefault="000F0372" w:rsidP="007C66D5">
      <w:pPr>
        <w:pStyle w:val="Titre1"/>
        <w:rPr>
          <w:sz w:val="28"/>
          <w:szCs w:val="28"/>
        </w:rPr>
      </w:pPr>
      <w:bookmarkStart w:id="93" w:name="_Toc191984957"/>
      <w:r w:rsidRPr="000663E2">
        <w:rPr>
          <w:sz w:val="28"/>
          <w:szCs w:val="28"/>
        </w:rPr>
        <w:lastRenderedPageBreak/>
        <w:t>LES CONGES</w:t>
      </w:r>
      <w:bookmarkEnd w:id="92"/>
      <w:bookmarkEnd w:id="93"/>
    </w:p>
    <w:p w14:paraId="41C36EE9" w14:textId="15DCF55E" w:rsidR="0094146A" w:rsidRPr="0094146A" w:rsidRDefault="004D0301" w:rsidP="00F13F57">
      <w:pPr>
        <w:pBdr>
          <w:top w:val="single" w:sz="4" w:space="1" w:color="auto"/>
          <w:left w:val="single" w:sz="4" w:space="4" w:color="auto"/>
          <w:bottom w:val="single" w:sz="4" w:space="1" w:color="auto"/>
          <w:right w:val="single" w:sz="4" w:space="4" w:color="auto"/>
        </w:pBdr>
        <w:spacing w:line="360" w:lineRule="auto"/>
        <w:jc w:val="left"/>
        <w:rPr>
          <w:rFonts w:cs="Arial"/>
          <w:color w:val="FF0000"/>
          <w:highlight w:val="yellow"/>
        </w:rPr>
      </w:pPr>
      <w:r w:rsidRPr="004D0301">
        <w:rPr>
          <w:rFonts w:cs="Arial"/>
          <w:color w:val="FF0000"/>
        </w:rPr>
        <w:t>Textes de référence :</w:t>
      </w:r>
      <w:r w:rsidR="00F13F57">
        <w:rPr>
          <w:rFonts w:cs="Arial"/>
          <w:color w:val="FF0000"/>
        </w:rPr>
        <w:br/>
      </w:r>
      <w:r w:rsidR="00DD2996" w:rsidRPr="00295FED">
        <w:rPr>
          <w:rFonts w:cs="Arial"/>
          <w:color w:val="FF0000"/>
        </w:rPr>
        <w:t>Code général de la fonction pu</w:t>
      </w:r>
      <w:r w:rsidR="00770A53">
        <w:rPr>
          <w:rFonts w:cs="Arial"/>
          <w:color w:val="FF0000"/>
        </w:rPr>
        <w:t>blique : article L621-1 à L621-</w:t>
      </w:r>
      <w:r w:rsidR="00756D46" w:rsidRPr="00756D46">
        <w:rPr>
          <w:rFonts w:cs="Arial"/>
          <w:color w:val="FF0000"/>
          <w:highlight w:val="cyan"/>
        </w:rPr>
        <w:t>7</w:t>
      </w:r>
      <w:r w:rsidR="00F13F57">
        <w:rPr>
          <w:rFonts w:cs="Arial"/>
          <w:color w:val="FF0000"/>
          <w:highlight w:val="cyan"/>
        </w:rPr>
        <w:br/>
      </w:r>
      <w:r w:rsidR="00C852C2" w:rsidRPr="00C852C2">
        <w:rPr>
          <w:rFonts w:cs="Arial"/>
          <w:color w:val="FF0000"/>
          <w:highlight w:val="yellow"/>
        </w:rPr>
        <w:t>Décret n°84-972 du 26 octobre 1984 relatif aux congés annuels des fonctionnaires de l'Etat</w:t>
      </w:r>
      <w:r w:rsidR="00F13F57">
        <w:rPr>
          <w:rFonts w:cs="Arial"/>
          <w:color w:val="FF0000"/>
          <w:highlight w:val="yellow"/>
        </w:rPr>
        <w:br/>
      </w:r>
      <w:r w:rsidR="00016679" w:rsidRPr="00016679">
        <w:rPr>
          <w:rFonts w:cs="Arial"/>
          <w:color w:val="FF0000"/>
          <w:highlight w:val="yellow"/>
        </w:rPr>
        <w:t>Décret n° 86-83 du 17 janvier 1986 relatif aux dispositions générales applicables aux agents contractuels de l'Etat</w:t>
      </w:r>
      <w:r w:rsidR="00DD2996" w:rsidRPr="00295FED">
        <w:rPr>
          <w:rFonts w:cs="Arial"/>
          <w:color w:val="FF0000"/>
        </w:rPr>
        <w:t>.</w:t>
      </w:r>
      <w:r w:rsidR="00F13F57">
        <w:rPr>
          <w:rFonts w:cs="Arial"/>
          <w:color w:val="FF0000"/>
        </w:rPr>
        <w:br/>
      </w:r>
      <w:r w:rsidR="00756D46" w:rsidRPr="009A35C4">
        <w:rPr>
          <w:highlight w:val="yellow"/>
        </w:rPr>
        <w:t>Décret n° 2015-580 du 28 mai 2015 permettant à un agent public civil le don de jours de repos à un autre agent public</w:t>
      </w:r>
      <w:r w:rsidR="00F13F57">
        <w:rPr>
          <w:highlight w:val="yellow"/>
        </w:rPr>
        <w:br/>
      </w:r>
      <w:r w:rsidR="008D2249" w:rsidRPr="009A35C4">
        <w:rPr>
          <w:rFonts w:cs="Arial"/>
          <w:strike/>
          <w:color w:val="FF0000"/>
          <w:highlight w:val="yellow"/>
        </w:rPr>
        <w:t>Article 94 du décret n° 2020-1427 du 20 novembre 2020 relatif aux comités sociaux d’administration dans les administrations et les établissements publics de l’État.</w:t>
      </w:r>
      <w:r w:rsidR="00F13F57">
        <w:rPr>
          <w:rFonts w:cs="Arial"/>
          <w:strike/>
          <w:color w:val="FF0000"/>
          <w:highlight w:val="yellow"/>
        </w:rPr>
        <w:br/>
      </w:r>
      <w:r w:rsidR="00E51962" w:rsidRPr="00377623">
        <w:rPr>
          <w:rFonts w:cs="Arial"/>
          <w:color w:val="FF0000"/>
          <w:highlight w:val="yellow"/>
        </w:rPr>
        <w:t>Décision de la CJUE du 22 novembre 2011, C</w:t>
      </w:r>
      <w:r w:rsidR="00E51962" w:rsidRPr="00377623">
        <w:rPr>
          <w:rFonts w:ascii="Cambria Math" w:hAnsi="Cambria Math" w:cs="Cambria Math"/>
          <w:color w:val="FF0000"/>
          <w:highlight w:val="yellow"/>
        </w:rPr>
        <w:t>‑</w:t>
      </w:r>
      <w:r w:rsidR="00E51962" w:rsidRPr="00377623">
        <w:rPr>
          <w:rFonts w:cs="Arial"/>
          <w:color w:val="FF0000"/>
          <w:highlight w:val="yellow"/>
        </w:rPr>
        <w:t>214/10</w:t>
      </w:r>
      <w:r w:rsidR="00F13F57">
        <w:rPr>
          <w:rFonts w:cs="Arial"/>
          <w:color w:val="FF0000"/>
          <w:highlight w:val="yellow"/>
        </w:rPr>
        <w:br/>
      </w:r>
      <w:r w:rsidR="0094146A" w:rsidRPr="0094146A">
        <w:rPr>
          <w:rFonts w:cs="Arial"/>
          <w:color w:val="FF0000"/>
          <w:highlight w:val="yellow"/>
        </w:rPr>
        <w:t>Avis du Conseil d’Etat n° 406009 du 26 avril 2017</w:t>
      </w:r>
    </w:p>
    <w:p w14:paraId="162EB5C4" w14:textId="3C2505C0" w:rsidR="00AD43C6" w:rsidRPr="000663E2" w:rsidRDefault="0094146A" w:rsidP="00AD43C6">
      <w:pPr>
        <w:pStyle w:val="Titre2"/>
        <w:rPr>
          <w:sz w:val="26"/>
        </w:rPr>
      </w:pPr>
      <w:bookmarkStart w:id="94" w:name="_Toc157698967"/>
      <w:bookmarkStart w:id="95" w:name="_Toc191984958"/>
      <w:r w:rsidRPr="000663E2">
        <w:rPr>
          <w:sz w:val="26"/>
        </w:rPr>
        <w:t xml:space="preserve">Cas </w:t>
      </w:r>
      <w:r w:rsidR="00AD43C6" w:rsidRPr="000663E2">
        <w:rPr>
          <w:sz w:val="26"/>
        </w:rPr>
        <w:t>général</w:t>
      </w:r>
      <w:bookmarkEnd w:id="94"/>
      <w:bookmarkEnd w:id="95"/>
    </w:p>
    <w:p w14:paraId="18FFE943" w14:textId="549248A8" w:rsidR="00DD2996" w:rsidRPr="00295FED" w:rsidRDefault="00DD2996" w:rsidP="005B6380">
      <w:r w:rsidRPr="00295FED">
        <w:t>Les agents con</w:t>
      </w:r>
      <w:r w:rsidR="001337CE">
        <w:t xml:space="preserve">tractuels ont </w:t>
      </w:r>
      <w:r w:rsidRPr="00295FED">
        <w:t>droit compte tenu de la durée de service effectué, à un congé annuel dont la durée et les conditions d'attribution sont identiques à celles du congé annuel des fonctionnaires de l'État à savoir cinq fois les obligations hebdomadaires de service.</w:t>
      </w:r>
    </w:p>
    <w:p w14:paraId="118A40B9" w14:textId="0D5C3E2A" w:rsidR="00DD2996" w:rsidRPr="00295FED" w:rsidRDefault="00D3255B" w:rsidP="00C75C72">
      <w:pPr>
        <w:rPr>
          <w:i/>
        </w:rPr>
      </w:pPr>
      <w:r>
        <w:t>L</w:t>
      </w:r>
      <w:r w:rsidR="00DD2996" w:rsidRPr="00295FED">
        <w:t>e</w:t>
      </w:r>
      <w:r w:rsidR="00DD2996" w:rsidRPr="00295FED">
        <w:rPr>
          <w:spacing w:val="-3"/>
        </w:rPr>
        <w:t xml:space="preserve"> </w:t>
      </w:r>
      <w:r w:rsidR="00DD2996" w:rsidRPr="00295FED">
        <w:t>calcul</w:t>
      </w:r>
      <w:r w:rsidR="00DD2996" w:rsidRPr="00295FED">
        <w:rPr>
          <w:spacing w:val="-1"/>
        </w:rPr>
        <w:t xml:space="preserve"> </w:t>
      </w:r>
      <w:r w:rsidR="00DD2996" w:rsidRPr="00295FED">
        <w:t>et</w:t>
      </w:r>
      <w:r w:rsidR="00DD2996" w:rsidRPr="00295FED">
        <w:rPr>
          <w:spacing w:val="-4"/>
        </w:rPr>
        <w:t xml:space="preserve"> </w:t>
      </w:r>
      <w:r w:rsidR="00DD2996" w:rsidRPr="00295FED">
        <w:t>le</w:t>
      </w:r>
      <w:r w:rsidR="00DD2996" w:rsidRPr="00295FED">
        <w:rPr>
          <w:spacing w:val="-4"/>
        </w:rPr>
        <w:t xml:space="preserve"> </w:t>
      </w:r>
      <w:r w:rsidR="00DD2996" w:rsidRPr="00295FED">
        <w:t>décompte</w:t>
      </w:r>
      <w:r w:rsidR="00DD2996" w:rsidRPr="00295FED">
        <w:rPr>
          <w:spacing w:val="-2"/>
        </w:rPr>
        <w:t xml:space="preserve"> </w:t>
      </w:r>
      <w:r w:rsidR="00DD2996" w:rsidRPr="00295FED">
        <w:t>des</w:t>
      </w:r>
      <w:r w:rsidR="00DD2996" w:rsidRPr="00295FED">
        <w:rPr>
          <w:spacing w:val="-1"/>
        </w:rPr>
        <w:t xml:space="preserve"> </w:t>
      </w:r>
      <w:r w:rsidR="00DD2996" w:rsidRPr="00295FED">
        <w:t>droits</w:t>
      </w:r>
      <w:r w:rsidR="00DD2996" w:rsidRPr="00295FED">
        <w:rPr>
          <w:spacing w:val="-2"/>
        </w:rPr>
        <w:t xml:space="preserve"> </w:t>
      </w:r>
      <w:r w:rsidR="00DD2996" w:rsidRPr="00295FED">
        <w:t>à</w:t>
      </w:r>
      <w:r w:rsidR="00DD2996" w:rsidRPr="00295FED">
        <w:rPr>
          <w:spacing w:val="-1"/>
        </w:rPr>
        <w:t xml:space="preserve"> </w:t>
      </w:r>
      <w:r w:rsidR="00DD2996" w:rsidRPr="00295FED">
        <w:t>congés</w:t>
      </w:r>
      <w:r w:rsidR="00DD2996" w:rsidRPr="00295FED">
        <w:rPr>
          <w:spacing w:val="-1"/>
        </w:rPr>
        <w:t xml:space="preserve"> </w:t>
      </w:r>
      <w:r w:rsidR="00DD2996" w:rsidRPr="00295FED">
        <w:t>en</w:t>
      </w:r>
      <w:r w:rsidR="00DD2996" w:rsidRPr="00295FED">
        <w:rPr>
          <w:spacing w:val="-2"/>
        </w:rPr>
        <w:t xml:space="preserve"> </w:t>
      </w:r>
      <w:r w:rsidR="00DD2996" w:rsidRPr="00295FED">
        <w:t>heures</w:t>
      </w:r>
      <w:r w:rsidR="00DD2996" w:rsidRPr="00295FED">
        <w:rPr>
          <w:spacing w:val="-1"/>
        </w:rPr>
        <w:t xml:space="preserve"> </w:t>
      </w:r>
      <w:r w:rsidR="00DD2996" w:rsidRPr="00295FED">
        <w:t>est</w:t>
      </w:r>
      <w:r w:rsidR="00DD2996" w:rsidRPr="00295FED">
        <w:rPr>
          <w:spacing w:val="-3"/>
        </w:rPr>
        <w:t xml:space="preserve"> </w:t>
      </w:r>
      <w:r w:rsidR="00DD2996" w:rsidRPr="00295FED">
        <w:t>interdit.</w:t>
      </w:r>
    </w:p>
    <w:p w14:paraId="7FE1C688" w14:textId="77777777" w:rsidR="00DD2996" w:rsidRPr="00295FED" w:rsidRDefault="00DD2996" w:rsidP="007E6F52">
      <w:r w:rsidRPr="00295FED">
        <w:t>Les</w:t>
      </w:r>
      <w:r w:rsidRPr="00295FED">
        <w:rPr>
          <w:spacing w:val="24"/>
        </w:rPr>
        <w:t xml:space="preserve"> </w:t>
      </w:r>
      <w:r w:rsidRPr="00295FED">
        <w:t>agents</w:t>
      </w:r>
      <w:r w:rsidRPr="00295FED">
        <w:rPr>
          <w:spacing w:val="24"/>
        </w:rPr>
        <w:t xml:space="preserve"> </w:t>
      </w:r>
      <w:r w:rsidRPr="00295FED">
        <w:t>qui</w:t>
      </w:r>
      <w:r w:rsidRPr="00295FED">
        <w:rPr>
          <w:spacing w:val="23"/>
        </w:rPr>
        <w:t xml:space="preserve"> </w:t>
      </w:r>
      <w:r w:rsidRPr="00295FED">
        <w:t>n'exerceront</w:t>
      </w:r>
      <w:r w:rsidRPr="00295FED">
        <w:rPr>
          <w:spacing w:val="24"/>
        </w:rPr>
        <w:t xml:space="preserve"> </w:t>
      </w:r>
      <w:r w:rsidRPr="00295FED">
        <w:t>pas</w:t>
      </w:r>
      <w:r w:rsidRPr="00295FED">
        <w:rPr>
          <w:spacing w:val="23"/>
        </w:rPr>
        <w:t xml:space="preserve"> </w:t>
      </w:r>
      <w:r w:rsidRPr="00295FED">
        <w:t>leurs</w:t>
      </w:r>
      <w:r w:rsidRPr="00295FED">
        <w:rPr>
          <w:spacing w:val="24"/>
        </w:rPr>
        <w:t xml:space="preserve"> </w:t>
      </w:r>
      <w:r w:rsidRPr="00295FED">
        <w:t>fonctions</w:t>
      </w:r>
      <w:r w:rsidRPr="00295FED">
        <w:rPr>
          <w:spacing w:val="23"/>
        </w:rPr>
        <w:t xml:space="preserve"> </w:t>
      </w:r>
      <w:r w:rsidRPr="00295FED">
        <w:t>sur</w:t>
      </w:r>
      <w:r w:rsidRPr="00295FED">
        <w:rPr>
          <w:spacing w:val="22"/>
        </w:rPr>
        <w:t xml:space="preserve"> </w:t>
      </w:r>
      <w:r w:rsidRPr="00295FED">
        <w:t>la</w:t>
      </w:r>
      <w:r w:rsidRPr="00295FED">
        <w:rPr>
          <w:spacing w:val="24"/>
        </w:rPr>
        <w:t xml:space="preserve"> </w:t>
      </w:r>
      <w:r w:rsidRPr="00295FED">
        <w:t>totalité</w:t>
      </w:r>
      <w:r w:rsidRPr="00295FED">
        <w:rPr>
          <w:spacing w:val="24"/>
        </w:rPr>
        <w:t xml:space="preserve"> </w:t>
      </w:r>
      <w:r w:rsidRPr="00295FED">
        <w:t>de</w:t>
      </w:r>
      <w:r w:rsidRPr="00295FED">
        <w:rPr>
          <w:spacing w:val="24"/>
        </w:rPr>
        <w:t xml:space="preserve"> </w:t>
      </w:r>
      <w:r w:rsidRPr="00295FED">
        <w:t>la</w:t>
      </w:r>
      <w:r w:rsidRPr="00295FED">
        <w:rPr>
          <w:spacing w:val="23"/>
        </w:rPr>
        <w:t xml:space="preserve"> </w:t>
      </w:r>
      <w:r w:rsidRPr="00295FED">
        <w:t>période</w:t>
      </w:r>
      <w:r w:rsidRPr="00295FED">
        <w:rPr>
          <w:spacing w:val="24"/>
        </w:rPr>
        <w:t xml:space="preserve"> </w:t>
      </w:r>
      <w:r w:rsidRPr="00295FED">
        <w:t>de</w:t>
      </w:r>
      <w:r w:rsidRPr="00295FED">
        <w:rPr>
          <w:spacing w:val="22"/>
        </w:rPr>
        <w:t xml:space="preserve"> </w:t>
      </w:r>
      <w:r w:rsidRPr="00295FED">
        <w:t>référence</w:t>
      </w:r>
      <w:r w:rsidRPr="00295FED">
        <w:rPr>
          <w:spacing w:val="24"/>
        </w:rPr>
        <w:t xml:space="preserve">, </w:t>
      </w:r>
      <w:r w:rsidRPr="00295FED">
        <w:t>auront</w:t>
      </w:r>
      <w:r w:rsidRPr="00295FED">
        <w:rPr>
          <w:spacing w:val="-2"/>
        </w:rPr>
        <w:t xml:space="preserve"> </w:t>
      </w:r>
      <w:r w:rsidRPr="00295FED">
        <w:t>droit</w:t>
      </w:r>
      <w:r w:rsidRPr="00295FED">
        <w:rPr>
          <w:spacing w:val="-3"/>
        </w:rPr>
        <w:t xml:space="preserve"> </w:t>
      </w:r>
      <w:r w:rsidRPr="00295FED">
        <w:t>à</w:t>
      </w:r>
      <w:r w:rsidRPr="00295FED">
        <w:rPr>
          <w:spacing w:val="-2"/>
        </w:rPr>
        <w:t xml:space="preserve"> </w:t>
      </w:r>
      <w:r w:rsidRPr="00295FED">
        <w:t>un</w:t>
      </w:r>
      <w:r w:rsidRPr="00295FED">
        <w:rPr>
          <w:spacing w:val="-1"/>
        </w:rPr>
        <w:t xml:space="preserve"> </w:t>
      </w:r>
      <w:r w:rsidRPr="00295FED">
        <w:t>congé</w:t>
      </w:r>
      <w:r w:rsidRPr="00295FED">
        <w:rPr>
          <w:spacing w:val="1"/>
        </w:rPr>
        <w:t xml:space="preserve"> </w:t>
      </w:r>
      <w:r w:rsidRPr="00295FED">
        <w:t>annuel</w:t>
      </w:r>
      <w:r w:rsidRPr="00295FED">
        <w:rPr>
          <w:spacing w:val="-2"/>
        </w:rPr>
        <w:t xml:space="preserve"> </w:t>
      </w:r>
      <w:r w:rsidRPr="00295FED">
        <w:t>calculé</w:t>
      </w:r>
      <w:r w:rsidRPr="00295FED">
        <w:rPr>
          <w:spacing w:val="-1"/>
        </w:rPr>
        <w:t xml:space="preserve"> </w:t>
      </w:r>
      <w:r w:rsidRPr="00295FED">
        <w:t>au</w:t>
      </w:r>
      <w:r w:rsidRPr="00295FED">
        <w:rPr>
          <w:spacing w:val="-3"/>
        </w:rPr>
        <w:t xml:space="preserve"> </w:t>
      </w:r>
      <w:r w:rsidRPr="00295FED">
        <w:t>prorata</w:t>
      </w:r>
      <w:r w:rsidRPr="00295FED">
        <w:rPr>
          <w:spacing w:val="-3"/>
        </w:rPr>
        <w:t xml:space="preserve"> </w:t>
      </w:r>
      <w:r w:rsidRPr="00295FED">
        <w:t>de la durée de</w:t>
      </w:r>
      <w:r w:rsidRPr="00295FED">
        <w:rPr>
          <w:spacing w:val="-3"/>
        </w:rPr>
        <w:t xml:space="preserve"> </w:t>
      </w:r>
      <w:r w:rsidRPr="00295FED">
        <w:t>services</w:t>
      </w:r>
      <w:r w:rsidRPr="00295FED">
        <w:rPr>
          <w:spacing w:val="-2"/>
        </w:rPr>
        <w:t xml:space="preserve"> </w:t>
      </w:r>
      <w:r w:rsidRPr="00295FED">
        <w:t>accomplis.</w:t>
      </w:r>
    </w:p>
    <w:p w14:paraId="138A3AA2" w14:textId="058B908D" w:rsidR="00DD2996" w:rsidRPr="00295FED" w:rsidRDefault="00DD2996" w:rsidP="00C75C72">
      <w:r w:rsidRPr="00295FED">
        <w:t>Certaines périodes sont considérées comme des périodes de service accompli et ne réduisent p</w:t>
      </w:r>
      <w:r w:rsidR="007C66D5">
        <w:t>as les droits à congés annuel</w:t>
      </w:r>
      <w:r w:rsidR="007E6F52">
        <w:t>s</w:t>
      </w:r>
      <w:r w:rsidR="007C66D5">
        <w:t> :</w:t>
      </w:r>
    </w:p>
    <w:p w14:paraId="38F809A1" w14:textId="3228EAAF" w:rsidR="00DD2996" w:rsidRPr="00295FED" w:rsidRDefault="00DD2996" w:rsidP="00D16D40">
      <w:pPr>
        <w:pStyle w:val="Paragraphedeliste"/>
        <w:numPr>
          <w:ilvl w:val="0"/>
          <w:numId w:val="6"/>
        </w:numPr>
      </w:pPr>
      <w:r w:rsidRPr="00295FED">
        <w:t xml:space="preserve">Congés maladie ordinaire, </w:t>
      </w:r>
      <w:r w:rsidRPr="00377623">
        <w:rPr>
          <w:strike/>
          <w:highlight w:val="yellow"/>
        </w:rPr>
        <w:t>de longue maladie, de longue dur</w:t>
      </w:r>
      <w:r w:rsidR="00C75C72" w:rsidRPr="00377623">
        <w:rPr>
          <w:strike/>
          <w:highlight w:val="yellow"/>
        </w:rPr>
        <w:t>ée</w:t>
      </w:r>
      <w:r w:rsidR="00C75C72" w:rsidRPr="00377623">
        <w:rPr>
          <w:strike/>
        </w:rPr>
        <w:t>,</w:t>
      </w:r>
      <w:r w:rsidR="00C75C72">
        <w:t xml:space="preserve"> de grave maladie ;</w:t>
      </w:r>
    </w:p>
    <w:p w14:paraId="1E9648D8" w14:textId="4645AAE4" w:rsidR="00DD2996" w:rsidRPr="00377623" w:rsidRDefault="00DD2996" w:rsidP="00D16D40">
      <w:pPr>
        <w:pStyle w:val="Paragraphedeliste"/>
        <w:numPr>
          <w:ilvl w:val="0"/>
          <w:numId w:val="6"/>
        </w:numPr>
        <w:rPr>
          <w:highlight w:val="yellow"/>
        </w:rPr>
      </w:pPr>
      <w:r w:rsidRPr="00377623">
        <w:rPr>
          <w:strike/>
          <w:highlight w:val="yellow"/>
        </w:rPr>
        <w:t xml:space="preserve">Congés pour invalidité </w:t>
      </w:r>
      <w:r w:rsidR="00C75C72" w:rsidRPr="00377623">
        <w:rPr>
          <w:strike/>
          <w:highlight w:val="yellow"/>
        </w:rPr>
        <w:t>temporaire imputable au service</w:t>
      </w:r>
      <w:r w:rsidR="00C75C72" w:rsidRPr="00377623">
        <w:rPr>
          <w:highlight w:val="yellow"/>
        </w:rPr>
        <w:t> ;</w:t>
      </w:r>
    </w:p>
    <w:p w14:paraId="79B9D13B" w14:textId="6369C239" w:rsidR="00A5343A" w:rsidRPr="00377623" w:rsidRDefault="00A5343A" w:rsidP="00D16D40">
      <w:pPr>
        <w:pStyle w:val="Paragraphedeliste"/>
        <w:numPr>
          <w:ilvl w:val="0"/>
          <w:numId w:val="6"/>
        </w:numPr>
        <w:rPr>
          <w:highlight w:val="yellow"/>
        </w:rPr>
      </w:pPr>
      <w:r w:rsidRPr="00377623">
        <w:rPr>
          <w:highlight w:val="yellow"/>
        </w:rPr>
        <w:t xml:space="preserve">Congés pour accident de </w:t>
      </w:r>
      <w:r w:rsidR="008F63FC" w:rsidRPr="008F63FC">
        <w:rPr>
          <w:strike/>
          <w:highlight w:val="yellow"/>
        </w:rPr>
        <w:t>service</w:t>
      </w:r>
      <w:r w:rsidR="008F63FC">
        <w:rPr>
          <w:highlight w:val="yellow"/>
        </w:rPr>
        <w:t xml:space="preserve"> </w:t>
      </w:r>
      <w:r w:rsidR="008F63FC" w:rsidRPr="009A35C4">
        <w:rPr>
          <w:highlight w:val="yellow"/>
        </w:rPr>
        <w:t>travail</w:t>
      </w:r>
      <w:r w:rsidRPr="00377623">
        <w:rPr>
          <w:highlight w:val="yellow"/>
        </w:rPr>
        <w:t xml:space="preserve"> et maladie professionnelle</w:t>
      </w:r>
    </w:p>
    <w:p w14:paraId="06755AC4" w14:textId="66A89CC9" w:rsidR="00DD2996" w:rsidRPr="00295FED" w:rsidRDefault="00DD2996" w:rsidP="00D16D40">
      <w:pPr>
        <w:pStyle w:val="Paragraphedeliste"/>
        <w:numPr>
          <w:ilvl w:val="0"/>
          <w:numId w:val="6"/>
        </w:numPr>
      </w:pPr>
      <w:r w:rsidRPr="00295FED">
        <w:t>Congés maternit</w:t>
      </w:r>
      <w:r w:rsidR="007E6F52">
        <w:t>é ou d’adoption, congé de 3 jours</w:t>
      </w:r>
      <w:r w:rsidRPr="00295FED">
        <w:t xml:space="preserve"> de naissance ou pour l’arrivée d’un enfant en vue de son adoption, congé de pat</w:t>
      </w:r>
      <w:r w:rsidR="00C75C72">
        <w:t>ernité et d’accueil d’un enfant ;</w:t>
      </w:r>
    </w:p>
    <w:p w14:paraId="5F27D1F1" w14:textId="5788EA2D" w:rsidR="00DD2996" w:rsidRPr="00295FED" w:rsidRDefault="00DD2996" w:rsidP="00D16D40">
      <w:pPr>
        <w:pStyle w:val="Paragraphedeliste"/>
        <w:numPr>
          <w:ilvl w:val="0"/>
          <w:numId w:val="6"/>
        </w:numPr>
      </w:pPr>
      <w:r w:rsidRPr="00295FED">
        <w:t>Congé de formation professionnelle, pour validation des acquis de l’expéri</w:t>
      </w:r>
      <w:r w:rsidR="00C75C72">
        <w:t>ence, pour bilan de compétences ;</w:t>
      </w:r>
    </w:p>
    <w:p w14:paraId="15ADE1FF" w14:textId="45B92374" w:rsidR="00DD2996" w:rsidRPr="00295FED" w:rsidRDefault="00C75C72" w:rsidP="00D16D40">
      <w:pPr>
        <w:pStyle w:val="Paragraphedeliste"/>
        <w:numPr>
          <w:ilvl w:val="0"/>
          <w:numId w:val="6"/>
        </w:numPr>
      </w:pPr>
      <w:r>
        <w:t>Congé de formation syndicale ;</w:t>
      </w:r>
    </w:p>
    <w:p w14:paraId="4AC3A623" w14:textId="0493151E" w:rsidR="00DD2996" w:rsidRPr="00295FED" w:rsidRDefault="00DD2996" w:rsidP="00D16D40">
      <w:pPr>
        <w:pStyle w:val="Paragraphedeliste"/>
        <w:numPr>
          <w:ilvl w:val="0"/>
          <w:numId w:val="6"/>
        </w:numPr>
      </w:pPr>
      <w:r w:rsidRPr="00295FED">
        <w:t xml:space="preserve">Congé pour suivre une formation en matière d’hygiène et de sécurité </w:t>
      </w:r>
      <w:r w:rsidR="00722700">
        <w:t>pour les</w:t>
      </w:r>
      <w:r w:rsidRPr="00295FED">
        <w:t xml:space="preserve"> représentan</w:t>
      </w:r>
      <w:r w:rsidR="00C75C72">
        <w:t>t</w:t>
      </w:r>
      <w:r w:rsidR="00722700">
        <w:t>s</w:t>
      </w:r>
      <w:r w:rsidR="00C75C72">
        <w:t xml:space="preserve"> du personnel au comité social ;</w:t>
      </w:r>
    </w:p>
    <w:p w14:paraId="4EC976E3" w14:textId="29A27C58" w:rsidR="00DD2996" w:rsidRPr="00295FED" w:rsidRDefault="00DD2996" w:rsidP="00D16D40">
      <w:pPr>
        <w:pStyle w:val="Paragraphedeliste"/>
        <w:numPr>
          <w:ilvl w:val="0"/>
          <w:numId w:val="6"/>
        </w:numPr>
      </w:pPr>
      <w:r w:rsidRPr="00295FED">
        <w:t>Congé de formation de cadr</w:t>
      </w:r>
      <w:r w:rsidR="00C75C72">
        <w:t>e et d’animation de la jeunesse ;</w:t>
      </w:r>
    </w:p>
    <w:p w14:paraId="21E2CB11" w14:textId="6D2C11CD" w:rsidR="00DD2996" w:rsidRPr="00295FED" w:rsidRDefault="00DD2996" w:rsidP="00D16D40">
      <w:pPr>
        <w:pStyle w:val="Paragraphedeliste"/>
        <w:numPr>
          <w:ilvl w:val="0"/>
          <w:numId w:val="6"/>
        </w:numPr>
      </w:pPr>
      <w:r w:rsidRPr="00295FED">
        <w:t>Congé de res</w:t>
      </w:r>
      <w:r w:rsidR="00C75C72">
        <w:t>ponsable bénévole d’association ;</w:t>
      </w:r>
    </w:p>
    <w:p w14:paraId="14951489" w14:textId="14F88A66" w:rsidR="00DD2996" w:rsidRPr="00295FED" w:rsidRDefault="00C75C72" w:rsidP="00D16D40">
      <w:pPr>
        <w:pStyle w:val="Paragraphedeliste"/>
        <w:numPr>
          <w:ilvl w:val="0"/>
          <w:numId w:val="6"/>
        </w:numPr>
      </w:pPr>
      <w:r>
        <w:t>Congé de solidarité familiale ;</w:t>
      </w:r>
    </w:p>
    <w:p w14:paraId="36417894" w14:textId="5939E8F9" w:rsidR="00DD2996" w:rsidRPr="00295FED" w:rsidRDefault="00C75C72" w:rsidP="00D16D40">
      <w:pPr>
        <w:pStyle w:val="Paragraphedeliste"/>
        <w:numPr>
          <w:ilvl w:val="0"/>
          <w:numId w:val="6"/>
        </w:numPr>
      </w:pPr>
      <w:r>
        <w:t>Congé de citoyenneté ;</w:t>
      </w:r>
    </w:p>
    <w:p w14:paraId="08BB9112" w14:textId="7F88DB20" w:rsidR="00DD2996" w:rsidRPr="00295FED" w:rsidRDefault="00DD2996" w:rsidP="00D16D40">
      <w:pPr>
        <w:pStyle w:val="Paragraphedeliste"/>
        <w:numPr>
          <w:ilvl w:val="0"/>
          <w:numId w:val="6"/>
        </w:numPr>
      </w:pPr>
      <w:r w:rsidRPr="00295FED">
        <w:t>Congé pour accomplir une période d’activité dans la réserve opérationnelle, la réserve de sécurité civile, la réserve sanitaire ou la réserv</w:t>
      </w:r>
      <w:r w:rsidR="00C75C72">
        <w:t>e civile de la police nationale ;</w:t>
      </w:r>
    </w:p>
    <w:p w14:paraId="1EB92812" w14:textId="6F1643A7" w:rsidR="008F6A0D" w:rsidRPr="00295FED" w:rsidRDefault="00C75C72" w:rsidP="00D16D40">
      <w:pPr>
        <w:pStyle w:val="Paragraphedeliste"/>
        <w:numPr>
          <w:ilvl w:val="0"/>
          <w:numId w:val="6"/>
        </w:numPr>
      </w:pPr>
      <w:r>
        <w:t>Congé de présence parentale ;</w:t>
      </w:r>
    </w:p>
    <w:p w14:paraId="40430DC9" w14:textId="7DEE001A" w:rsidR="00DD2996" w:rsidRDefault="00C75C72" w:rsidP="00D16D40">
      <w:pPr>
        <w:pStyle w:val="Paragraphedeliste"/>
        <w:numPr>
          <w:ilvl w:val="0"/>
          <w:numId w:val="6"/>
        </w:numPr>
      </w:pPr>
      <w:r>
        <w:t>Congé de proche aidant ;</w:t>
      </w:r>
    </w:p>
    <w:p w14:paraId="0B93C0F1" w14:textId="3A7BA8AF" w:rsidR="00C35E62" w:rsidRPr="009A35C4" w:rsidRDefault="004453A2" w:rsidP="00D16D40">
      <w:pPr>
        <w:pStyle w:val="Paragraphedeliste"/>
        <w:numPr>
          <w:ilvl w:val="0"/>
          <w:numId w:val="6"/>
        </w:numPr>
        <w:rPr>
          <w:strike/>
          <w:highlight w:val="yellow"/>
        </w:rPr>
      </w:pPr>
      <w:r w:rsidRPr="009A35C4">
        <w:rPr>
          <w:strike/>
          <w:highlight w:val="yellow"/>
        </w:rPr>
        <w:lastRenderedPageBreak/>
        <w:t>Congés pour convenance personnelle ;</w:t>
      </w:r>
    </w:p>
    <w:p w14:paraId="26D7022A" w14:textId="7459BC0B" w:rsidR="00C35E62" w:rsidRDefault="00C35E62" w:rsidP="00D16D40">
      <w:pPr>
        <w:pStyle w:val="Paragraphedeliste"/>
        <w:numPr>
          <w:ilvl w:val="0"/>
          <w:numId w:val="6"/>
        </w:numPr>
      </w:pPr>
      <w:r w:rsidRPr="00C35E62">
        <w:t>Congés aux fins d’exercer des fonctions de préparation et d’encadrement des séjours de cohésion du service national universel (SNU)</w:t>
      </w:r>
      <w:r w:rsidRPr="00C35E62">
        <w:rPr>
          <w:rStyle w:val="Appelnotedebasdep"/>
        </w:rPr>
        <w:footnoteReference w:id="2"/>
      </w:r>
    </w:p>
    <w:p w14:paraId="6774AA4A" w14:textId="37BA40D7" w:rsidR="006B039A" w:rsidRPr="00CC3110" w:rsidRDefault="00C3406D" w:rsidP="00D16D40">
      <w:pPr>
        <w:pStyle w:val="Paragraphedeliste"/>
        <w:numPr>
          <w:ilvl w:val="0"/>
          <w:numId w:val="6"/>
        </w:numPr>
        <w:rPr>
          <w:i/>
          <w:color w:val="5B9BD5" w:themeColor="accent1"/>
        </w:rPr>
      </w:pPr>
      <w:bookmarkStart w:id="96" w:name="_Hlk191406974"/>
      <w:r w:rsidRPr="00CC3110">
        <w:rPr>
          <w:color w:val="5B9BD5" w:themeColor="accent1"/>
        </w:rPr>
        <w:t>[</w:t>
      </w:r>
      <w:r w:rsidR="006B039A" w:rsidRPr="00CC3110">
        <w:rPr>
          <w:i/>
          <w:color w:val="5B9BD5" w:themeColor="accent1"/>
        </w:rPr>
        <w:t>A compléter par l’établissement si d’autres dispositifs sont négociés</w:t>
      </w:r>
      <w:r w:rsidR="00C75C72" w:rsidRPr="00CC3110">
        <w:rPr>
          <w:i/>
          <w:color w:val="5B9BD5" w:themeColor="accent1"/>
        </w:rPr>
        <w:t>.</w:t>
      </w:r>
      <w:r w:rsidRPr="00CC3110">
        <w:rPr>
          <w:i/>
          <w:color w:val="5B9BD5" w:themeColor="accent1"/>
        </w:rPr>
        <w:t>]</w:t>
      </w:r>
    </w:p>
    <w:bookmarkEnd w:id="96"/>
    <w:p w14:paraId="351FD7A7" w14:textId="77777777" w:rsidR="00DD2996" w:rsidRPr="00295FED" w:rsidRDefault="00DD2996" w:rsidP="00722700">
      <w:pPr>
        <w:rPr>
          <w:lang w:eastAsia="fr-FR"/>
        </w:rPr>
      </w:pPr>
      <w:r w:rsidRPr="00295FED">
        <w:rPr>
          <w:lang w:eastAsia="fr-FR"/>
        </w:rPr>
        <w:t>Les</w:t>
      </w:r>
      <w:r w:rsidRPr="00722700">
        <w:rPr>
          <w:lang w:eastAsia="fr-FR"/>
        </w:rPr>
        <w:t xml:space="preserve"> agents </w:t>
      </w:r>
      <w:r w:rsidRPr="00295FED">
        <w:rPr>
          <w:lang w:eastAsia="fr-FR"/>
        </w:rPr>
        <w:t>chargés</w:t>
      </w:r>
      <w:r w:rsidRPr="00722700">
        <w:rPr>
          <w:lang w:eastAsia="fr-FR"/>
        </w:rPr>
        <w:t xml:space="preserve"> </w:t>
      </w:r>
      <w:r w:rsidRPr="00295FED">
        <w:rPr>
          <w:lang w:eastAsia="fr-FR"/>
        </w:rPr>
        <w:t>de</w:t>
      </w:r>
      <w:r w:rsidRPr="00722700">
        <w:rPr>
          <w:lang w:eastAsia="fr-FR"/>
        </w:rPr>
        <w:t xml:space="preserve"> </w:t>
      </w:r>
      <w:r w:rsidRPr="00295FED">
        <w:rPr>
          <w:lang w:eastAsia="fr-FR"/>
        </w:rPr>
        <w:t>famille</w:t>
      </w:r>
      <w:r w:rsidRPr="00722700">
        <w:rPr>
          <w:lang w:eastAsia="fr-FR"/>
        </w:rPr>
        <w:t xml:space="preserve"> </w:t>
      </w:r>
      <w:r w:rsidRPr="00295FED">
        <w:rPr>
          <w:lang w:eastAsia="fr-FR"/>
        </w:rPr>
        <w:t>bénéficient</w:t>
      </w:r>
      <w:r w:rsidRPr="00722700">
        <w:rPr>
          <w:lang w:eastAsia="fr-FR"/>
        </w:rPr>
        <w:t xml:space="preserve"> </w:t>
      </w:r>
      <w:r w:rsidRPr="00295FED">
        <w:rPr>
          <w:lang w:eastAsia="fr-FR"/>
        </w:rPr>
        <w:t>d’une</w:t>
      </w:r>
      <w:r w:rsidRPr="00722700">
        <w:rPr>
          <w:lang w:eastAsia="fr-FR"/>
        </w:rPr>
        <w:t xml:space="preserve"> </w:t>
      </w:r>
      <w:r w:rsidRPr="00295FED">
        <w:rPr>
          <w:lang w:eastAsia="fr-FR"/>
        </w:rPr>
        <w:t>priorité</w:t>
      </w:r>
      <w:r w:rsidRPr="00722700">
        <w:rPr>
          <w:lang w:eastAsia="fr-FR"/>
        </w:rPr>
        <w:t xml:space="preserve"> </w:t>
      </w:r>
      <w:r w:rsidRPr="00295FED">
        <w:rPr>
          <w:lang w:eastAsia="fr-FR"/>
        </w:rPr>
        <w:t>pour</w:t>
      </w:r>
      <w:r w:rsidRPr="00722700">
        <w:rPr>
          <w:lang w:eastAsia="fr-FR"/>
        </w:rPr>
        <w:t xml:space="preserve"> </w:t>
      </w:r>
      <w:r w:rsidRPr="00295FED">
        <w:rPr>
          <w:lang w:eastAsia="fr-FR"/>
        </w:rPr>
        <w:t>le</w:t>
      </w:r>
      <w:r w:rsidRPr="00722700">
        <w:rPr>
          <w:lang w:eastAsia="fr-FR"/>
        </w:rPr>
        <w:t xml:space="preserve"> </w:t>
      </w:r>
      <w:r w:rsidRPr="00295FED">
        <w:rPr>
          <w:lang w:eastAsia="fr-FR"/>
        </w:rPr>
        <w:t>choix</w:t>
      </w:r>
      <w:r w:rsidRPr="00722700">
        <w:rPr>
          <w:lang w:eastAsia="fr-FR"/>
        </w:rPr>
        <w:t xml:space="preserve"> </w:t>
      </w:r>
      <w:r w:rsidRPr="00295FED">
        <w:rPr>
          <w:lang w:eastAsia="fr-FR"/>
        </w:rPr>
        <w:t>des</w:t>
      </w:r>
      <w:r w:rsidRPr="00722700">
        <w:rPr>
          <w:lang w:eastAsia="fr-FR"/>
        </w:rPr>
        <w:t xml:space="preserve"> </w:t>
      </w:r>
      <w:r w:rsidRPr="00295FED">
        <w:rPr>
          <w:lang w:eastAsia="fr-FR"/>
        </w:rPr>
        <w:t>périodes</w:t>
      </w:r>
      <w:r w:rsidRPr="00722700">
        <w:rPr>
          <w:lang w:eastAsia="fr-FR"/>
        </w:rPr>
        <w:t xml:space="preserve"> </w:t>
      </w:r>
      <w:r w:rsidRPr="00295FED">
        <w:rPr>
          <w:lang w:eastAsia="fr-FR"/>
        </w:rPr>
        <w:t>de</w:t>
      </w:r>
      <w:r w:rsidRPr="00722700">
        <w:rPr>
          <w:lang w:eastAsia="fr-FR"/>
        </w:rPr>
        <w:t xml:space="preserve"> </w:t>
      </w:r>
      <w:r w:rsidRPr="00295FED">
        <w:rPr>
          <w:lang w:eastAsia="fr-FR"/>
        </w:rPr>
        <w:t>congés annuels.</w:t>
      </w:r>
    </w:p>
    <w:p w14:paraId="21A0F06C" w14:textId="6FFEEB8B" w:rsidR="00DD2996" w:rsidRPr="00295FED" w:rsidRDefault="00DD2996" w:rsidP="0056677F">
      <w:pPr>
        <w:rPr>
          <w:lang w:eastAsia="fr-FR"/>
        </w:rPr>
      </w:pPr>
      <w:r w:rsidRPr="00295FED">
        <w:rPr>
          <w:lang w:eastAsia="fr-FR"/>
        </w:rPr>
        <w:t xml:space="preserve">Rappel : </w:t>
      </w:r>
      <w:r w:rsidR="00722700">
        <w:rPr>
          <w:lang w:eastAsia="fr-FR"/>
        </w:rPr>
        <w:t>l</w:t>
      </w:r>
      <w:r w:rsidRPr="00295FED">
        <w:rPr>
          <w:lang w:eastAsia="fr-FR"/>
        </w:rPr>
        <w:t>’employeur doit respecter un certain nombre de critères pour déterminer l’ordre des départs en congés :</w:t>
      </w:r>
    </w:p>
    <w:p w14:paraId="3634260B" w14:textId="3036AFB2" w:rsidR="00CC4D17" w:rsidRPr="008478E2" w:rsidRDefault="00DD2996" w:rsidP="00D16D40">
      <w:pPr>
        <w:pStyle w:val="Paragraphedeliste"/>
        <w:numPr>
          <w:ilvl w:val="0"/>
          <w:numId w:val="4"/>
        </w:numPr>
        <w:tabs>
          <w:tab w:val="left" w:pos="1573"/>
        </w:tabs>
        <w:spacing w:before="1"/>
        <w:ind w:right="-569"/>
        <w:rPr>
          <w:rFonts w:cs="Arial"/>
        </w:rPr>
      </w:pPr>
      <w:r w:rsidRPr="008478E2">
        <w:rPr>
          <w:rFonts w:cs="Arial"/>
        </w:rPr>
        <w:t>S</w:t>
      </w:r>
      <w:r w:rsidR="0040428E">
        <w:rPr>
          <w:rFonts w:cs="Arial"/>
        </w:rPr>
        <w:t>ituation de famille du salarié ;</w:t>
      </w:r>
    </w:p>
    <w:p w14:paraId="09A4406D" w14:textId="153E3582" w:rsidR="00DD2996" w:rsidRPr="008478E2" w:rsidRDefault="00DD2996" w:rsidP="00D16D40">
      <w:pPr>
        <w:pStyle w:val="Paragraphedeliste"/>
        <w:numPr>
          <w:ilvl w:val="0"/>
          <w:numId w:val="4"/>
        </w:numPr>
        <w:tabs>
          <w:tab w:val="left" w:pos="1573"/>
        </w:tabs>
        <w:spacing w:before="1"/>
        <w:ind w:right="-569"/>
        <w:rPr>
          <w:rFonts w:cs="Arial"/>
        </w:rPr>
      </w:pPr>
      <w:r w:rsidRPr="008478E2">
        <w:rPr>
          <w:rFonts w:cs="Arial"/>
        </w:rPr>
        <w:t>Possibilités de congé du conjoint ou du partenaire lié par un PACS</w:t>
      </w:r>
      <w:r w:rsidR="0040428E">
        <w:rPr>
          <w:rFonts w:cs="Arial"/>
        </w:rPr>
        <w:t> ;</w:t>
      </w:r>
    </w:p>
    <w:p w14:paraId="7D48538F" w14:textId="3DA8794C" w:rsidR="00DD2996" w:rsidRPr="00295FED" w:rsidRDefault="00DD2996" w:rsidP="00D16D40">
      <w:pPr>
        <w:pStyle w:val="Paragraphedeliste"/>
        <w:numPr>
          <w:ilvl w:val="0"/>
          <w:numId w:val="4"/>
        </w:numPr>
      </w:pPr>
      <w:r w:rsidRPr="00295FED">
        <w:t>Présence au domicile d’un enfant ou adulte handicapé ou d’une per</w:t>
      </w:r>
      <w:r w:rsidR="0040428E">
        <w:t>sonne âgée en perte d’autonomie ;</w:t>
      </w:r>
    </w:p>
    <w:p w14:paraId="5ABA9D78" w14:textId="4E82C6AF" w:rsidR="00DD2996" w:rsidRPr="00295FED" w:rsidRDefault="0040428E" w:rsidP="00D16D40">
      <w:pPr>
        <w:pStyle w:val="Paragraphedeliste"/>
        <w:numPr>
          <w:ilvl w:val="0"/>
          <w:numId w:val="4"/>
        </w:numPr>
        <w:tabs>
          <w:tab w:val="left" w:pos="1573"/>
        </w:tabs>
        <w:spacing w:before="1"/>
        <w:ind w:right="-569"/>
        <w:rPr>
          <w:rFonts w:cs="Arial"/>
        </w:rPr>
      </w:pPr>
      <w:r>
        <w:rPr>
          <w:rFonts w:cs="Arial"/>
        </w:rPr>
        <w:t>Ancienneté dans l’établissement ;</w:t>
      </w:r>
    </w:p>
    <w:p w14:paraId="4437DCA2" w14:textId="77777777" w:rsidR="00DD2996" w:rsidRPr="008478E2" w:rsidRDefault="00DD2996" w:rsidP="00D16D40">
      <w:pPr>
        <w:pStyle w:val="Paragraphedeliste"/>
        <w:numPr>
          <w:ilvl w:val="0"/>
          <w:numId w:val="4"/>
        </w:numPr>
        <w:tabs>
          <w:tab w:val="left" w:pos="1573"/>
        </w:tabs>
        <w:spacing w:before="1"/>
        <w:ind w:right="-569"/>
        <w:rPr>
          <w:rFonts w:cs="Arial"/>
        </w:rPr>
      </w:pPr>
      <w:r w:rsidRPr="008478E2">
        <w:rPr>
          <w:rFonts w:cs="Arial"/>
        </w:rPr>
        <w:t>Activité chez un ou plusieurs autres employeurs.</w:t>
      </w:r>
    </w:p>
    <w:p w14:paraId="2E181D1A" w14:textId="60E183B9" w:rsidR="00AD43C6" w:rsidRPr="000663E2" w:rsidRDefault="00722700" w:rsidP="00220A2C">
      <w:pPr>
        <w:widowControl/>
        <w:autoSpaceDE/>
        <w:autoSpaceDN/>
        <w:spacing w:before="100" w:beforeAutospacing="1" w:after="100" w:afterAutospacing="1"/>
        <w:ind w:right="139"/>
        <w:rPr>
          <w:rFonts w:eastAsia="Times New Roman" w:cs="Arial"/>
          <w:b/>
          <w:bCs/>
          <w:sz w:val="26"/>
          <w:szCs w:val="26"/>
          <w:lang w:eastAsia="fr-FR"/>
        </w:rPr>
      </w:pPr>
      <w:bookmarkStart w:id="97" w:name="_Toc157698968"/>
      <w:bookmarkStart w:id="98" w:name="_Toc191984959"/>
      <w:r w:rsidRPr="000663E2">
        <w:rPr>
          <w:rStyle w:val="Titre2Car"/>
          <w:sz w:val="26"/>
        </w:rPr>
        <w:t>Cas des s</w:t>
      </w:r>
      <w:r w:rsidR="007C66D5" w:rsidRPr="000663E2">
        <w:rPr>
          <w:rStyle w:val="Titre2Car"/>
          <w:sz w:val="26"/>
        </w:rPr>
        <w:t xml:space="preserve">alariés mariés ou </w:t>
      </w:r>
      <w:r w:rsidR="00DD2996" w:rsidRPr="000663E2">
        <w:rPr>
          <w:rStyle w:val="Titre2Car"/>
          <w:sz w:val="26"/>
        </w:rPr>
        <w:t>pacsés travaillant dans le même établissement</w:t>
      </w:r>
      <w:bookmarkEnd w:id="97"/>
      <w:bookmarkEnd w:id="98"/>
    </w:p>
    <w:p w14:paraId="6E2137A6" w14:textId="77777777" w:rsidR="00DD2996" w:rsidRPr="00295FED" w:rsidRDefault="00DD2996" w:rsidP="00C75C72">
      <w:pPr>
        <w:rPr>
          <w:lang w:eastAsia="fr-FR"/>
        </w:rPr>
      </w:pPr>
      <w:r w:rsidRPr="00295FED">
        <w:rPr>
          <w:lang w:eastAsia="fr-FR"/>
        </w:rPr>
        <w:t>Ils ont droit à un congé simultané. Il s’agit d’une règle d’ordre public. L’employeur ne peut donc pas y déroger, même en cas de nécessité de service. </w:t>
      </w:r>
    </w:p>
    <w:p w14:paraId="1ABB5F77" w14:textId="77777777" w:rsidR="00DD2996" w:rsidRPr="000663E2" w:rsidRDefault="00DD2996" w:rsidP="00AD43C6">
      <w:pPr>
        <w:pStyle w:val="Titre2"/>
        <w:rPr>
          <w:sz w:val="26"/>
        </w:rPr>
      </w:pPr>
      <w:bookmarkStart w:id="99" w:name="_Toc157698969"/>
      <w:bookmarkStart w:id="100" w:name="_Toc191984960"/>
      <w:r w:rsidRPr="000663E2">
        <w:rPr>
          <w:sz w:val="26"/>
        </w:rPr>
        <w:t>Période</w:t>
      </w:r>
      <w:r w:rsidRPr="000663E2">
        <w:rPr>
          <w:spacing w:val="-5"/>
          <w:sz w:val="26"/>
        </w:rPr>
        <w:t xml:space="preserve"> </w:t>
      </w:r>
      <w:r w:rsidRPr="000663E2">
        <w:rPr>
          <w:sz w:val="26"/>
        </w:rPr>
        <w:t>de</w:t>
      </w:r>
      <w:r w:rsidRPr="000663E2">
        <w:rPr>
          <w:spacing w:val="-3"/>
          <w:sz w:val="26"/>
        </w:rPr>
        <w:t xml:space="preserve"> </w:t>
      </w:r>
      <w:r w:rsidRPr="000663E2">
        <w:rPr>
          <w:sz w:val="26"/>
        </w:rPr>
        <w:t>référence</w:t>
      </w:r>
      <w:bookmarkEnd w:id="99"/>
      <w:bookmarkEnd w:id="100"/>
    </w:p>
    <w:p w14:paraId="34A8CED9" w14:textId="3062E307" w:rsidR="00C42A43" w:rsidRPr="00CC3110" w:rsidRDefault="00C42A43" w:rsidP="00C42A43">
      <w:pPr>
        <w:rPr>
          <w:i/>
          <w:color w:val="5B9BD5" w:themeColor="accent1"/>
        </w:rPr>
      </w:pPr>
      <w:r w:rsidRPr="00CC3110">
        <w:rPr>
          <w:i/>
          <w:color w:val="5B9BD5" w:themeColor="accent1"/>
        </w:rPr>
        <w:t xml:space="preserve">[Indiquer dans le cadre local l’une ou l’autre des phrases ci-dessous, </w:t>
      </w:r>
      <w:r w:rsidRPr="006936CE">
        <w:rPr>
          <w:i/>
          <w:color w:val="5B9BD5" w:themeColor="accent1"/>
        </w:rPr>
        <w:t>en fonction des situations]</w:t>
      </w:r>
    </w:p>
    <w:p w14:paraId="5CEB6D8F" w14:textId="461A91F5" w:rsidR="00C42A43" w:rsidRPr="00C42A43" w:rsidRDefault="00C42A43" w:rsidP="00C42A43">
      <w:pPr>
        <w:rPr>
          <w:i/>
          <w:color w:val="5B9BD5" w:themeColor="accent1"/>
        </w:rPr>
      </w:pPr>
      <w:r>
        <w:rPr>
          <w:i/>
          <w:color w:val="5B9BD5" w:themeColor="accent1"/>
        </w:rPr>
        <w:t>[</w:t>
      </w:r>
      <w:r w:rsidRPr="009A1500">
        <w:rPr>
          <w:i/>
          <w:color w:val="5B9BD5" w:themeColor="accent1"/>
        </w:rPr>
        <w:t>CHOIX 1</w:t>
      </w:r>
      <w:r>
        <w:rPr>
          <w:i/>
          <w:color w:val="5B9BD5" w:themeColor="accent1"/>
        </w:rPr>
        <w:t xml:space="preserve"> :</w:t>
      </w:r>
      <w:r w:rsidRPr="00C42A43">
        <w:rPr>
          <w:rFonts w:cs="Arial"/>
        </w:rPr>
        <w:t xml:space="preserve"> </w:t>
      </w:r>
      <w:r w:rsidRPr="00C42A43">
        <w:rPr>
          <w:i/>
          <w:color w:val="5B9BD5" w:themeColor="accent1"/>
        </w:rPr>
        <w:t>Elle couvre l’année civile, du 1</w:t>
      </w:r>
      <w:r w:rsidRPr="00C42A43">
        <w:rPr>
          <w:i/>
          <w:color w:val="5B9BD5" w:themeColor="accent1"/>
          <w:vertAlign w:val="superscript"/>
        </w:rPr>
        <w:t>er</w:t>
      </w:r>
      <w:r w:rsidRPr="00C42A43">
        <w:rPr>
          <w:i/>
          <w:color w:val="5B9BD5" w:themeColor="accent1"/>
        </w:rPr>
        <w:t xml:space="preserve"> janvier au 31 </w:t>
      </w:r>
      <w:bookmarkStart w:id="101" w:name="_Hlk193287752"/>
      <w:r w:rsidRPr="00C42A43">
        <w:rPr>
          <w:i/>
          <w:color w:val="5B9BD5" w:themeColor="accent1"/>
        </w:rPr>
        <w:t>décembre</w:t>
      </w:r>
      <w:r>
        <w:rPr>
          <w:color w:val="5B9BD5" w:themeColor="accent1"/>
        </w:rPr>
        <w:t>]</w:t>
      </w:r>
    </w:p>
    <w:bookmarkEnd w:id="101"/>
    <w:p w14:paraId="1EB16654" w14:textId="64B51015" w:rsidR="00C42A43" w:rsidRPr="00C42A43" w:rsidRDefault="00C42A43" w:rsidP="00C42A43">
      <w:pPr>
        <w:rPr>
          <w:i/>
          <w:color w:val="5B9BD5" w:themeColor="accent1"/>
        </w:rPr>
      </w:pPr>
      <w:r>
        <w:rPr>
          <w:i/>
          <w:color w:val="5B9BD5" w:themeColor="accent1"/>
        </w:rPr>
        <w:t>[</w:t>
      </w:r>
      <w:r w:rsidRPr="009A1500">
        <w:rPr>
          <w:i/>
          <w:color w:val="5B9BD5" w:themeColor="accent1"/>
        </w:rPr>
        <w:t xml:space="preserve">CHOIX 2 </w:t>
      </w:r>
      <w:r w:rsidRPr="00C42A43">
        <w:rPr>
          <w:i/>
          <w:color w:val="5B9BD5" w:themeColor="accent1"/>
        </w:rPr>
        <w:t>Elle couvre l’année scolaire du 1</w:t>
      </w:r>
      <w:r w:rsidRPr="00C42A43">
        <w:rPr>
          <w:i/>
          <w:color w:val="5B9BD5" w:themeColor="accent1"/>
          <w:vertAlign w:val="superscript"/>
        </w:rPr>
        <w:t>er</w:t>
      </w:r>
      <w:r w:rsidRPr="00C42A43">
        <w:rPr>
          <w:i/>
          <w:color w:val="5B9BD5" w:themeColor="accent1"/>
        </w:rPr>
        <w:t xml:space="preserve"> septembre au 31 août</w:t>
      </w:r>
      <w:r>
        <w:rPr>
          <w:color w:val="5B9BD5" w:themeColor="accent1"/>
        </w:rPr>
        <w:t>]</w:t>
      </w:r>
    </w:p>
    <w:p w14:paraId="7E45B6E8" w14:textId="77777777" w:rsidR="00C42A43" w:rsidRDefault="00C42A43" w:rsidP="00220A2C">
      <w:pPr>
        <w:pStyle w:val="Corpsdetexte"/>
        <w:ind w:right="-2"/>
        <w:rPr>
          <w:rFonts w:cs="Arial"/>
        </w:rPr>
      </w:pPr>
    </w:p>
    <w:p w14:paraId="69EB8D4E" w14:textId="5656C0A8" w:rsidR="006B7051" w:rsidRPr="00CC3110" w:rsidRDefault="006B7051" w:rsidP="00F930A7">
      <w:pPr>
        <w:pStyle w:val="Corpsdetexte"/>
        <w:ind w:right="-569"/>
        <w:rPr>
          <w:rFonts w:cs="Arial"/>
        </w:rPr>
      </w:pPr>
      <w:r w:rsidRPr="006B7051">
        <w:rPr>
          <w:rFonts w:cs="Arial"/>
          <w:highlight w:val="yellow"/>
        </w:rPr>
        <w:t>-</w:t>
      </w:r>
      <w:r w:rsidRPr="006B7051">
        <w:rPr>
          <w:rFonts w:cs="Arial"/>
          <w:highlight w:val="yellow"/>
        </w:rPr>
        <w:tab/>
        <w:t>A préciser par l’établissement.]</w:t>
      </w:r>
    </w:p>
    <w:p w14:paraId="33BAED61" w14:textId="77777777" w:rsidR="00DD2996" w:rsidRPr="000663E2" w:rsidRDefault="00DD2996" w:rsidP="00AD43C6">
      <w:pPr>
        <w:pStyle w:val="Titre2"/>
        <w:rPr>
          <w:sz w:val="26"/>
        </w:rPr>
      </w:pPr>
      <w:bookmarkStart w:id="102" w:name="_Toc157698970"/>
      <w:bookmarkStart w:id="103" w:name="_Toc191984961"/>
      <w:r w:rsidRPr="000663E2">
        <w:rPr>
          <w:sz w:val="26"/>
        </w:rPr>
        <w:t>Les</w:t>
      </w:r>
      <w:r w:rsidRPr="000663E2">
        <w:rPr>
          <w:spacing w:val="-1"/>
          <w:sz w:val="26"/>
        </w:rPr>
        <w:t xml:space="preserve"> </w:t>
      </w:r>
      <w:r w:rsidRPr="000663E2">
        <w:rPr>
          <w:sz w:val="26"/>
        </w:rPr>
        <w:t>droits</w:t>
      </w:r>
      <w:r w:rsidRPr="000663E2">
        <w:rPr>
          <w:spacing w:val="-3"/>
          <w:sz w:val="26"/>
        </w:rPr>
        <w:t xml:space="preserve"> </w:t>
      </w:r>
      <w:r w:rsidRPr="000663E2">
        <w:rPr>
          <w:sz w:val="26"/>
        </w:rPr>
        <w:t>à</w:t>
      </w:r>
      <w:r w:rsidRPr="000663E2">
        <w:rPr>
          <w:spacing w:val="-2"/>
          <w:sz w:val="26"/>
        </w:rPr>
        <w:t xml:space="preserve"> </w:t>
      </w:r>
      <w:r w:rsidRPr="000663E2">
        <w:rPr>
          <w:sz w:val="26"/>
        </w:rPr>
        <w:t>congés</w:t>
      </w:r>
      <w:bookmarkEnd w:id="102"/>
      <w:bookmarkEnd w:id="103"/>
      <w:r w:rsidR="006B039A" w:rsidRPr="000663E2">
        <w:rPr>
          <w:sz w:val="26"/>
        </w:rPr>
        <w:t xml:space="preserve"> </w:t>
      </w:r>
    </w:p>
    <w:p w14:paraId="2531775C" w14:textId="77777777" w:rsidR="00DD2996" w:rsidRPr="00295FED" w:rsidRDefault="00DD2996" w:rsidP="00CC4D17">
      <w:pPr>
        <w:pStyle w:val="Titre3"/>
      </w:pPr>
      <w:bookmarkStart w:id="104" w:name="_Toc157698971"/>
      <w:bookmarkStart w:id="105" w:name="_Toc191984962"/>
      <w:r w:rsidRPr="00295FED">
        <w:t>Cas</w:t>
      </w:r>
      <w:r w:rsidRPr="00295FED">
        <w:rPr>
          <w:spacing w:val="-2"/>
        </w:rPr>
        <w:t xml:space="preserve"> </w:t>
      </w:r>
      <w:r w:rsidRPr="00295FED">
        <w:t>général</w:t>
      </w:r>
      <w:bookmarkEnd w:id="104"/>
      <w:bookmarkEnd w:id="105"/>
      <w:r w:rsidR="006B039A" w:rsidRPr="00295FED">
        <w:t xml:space="preserve"> </w:t>
      </w:r>
    </w:p>
    <w:p w14:paraId="75BCC515" w14:textId="77777777" w:rsidR="00DD2996" w:rsidRPr="00295FED" w:rsidRDefault="00DD2996" w:rsidP="00C75C72">
      <w:r w:rsidRPr="00295FED">
        <w:t>Le</w:t>
      </w:r>
      <w:r w:rsidRPr="00295FED">
        <w:rPr>
          <w:spacing w:val="13"/>
        </w:rPr>
        <w:t xml:space="preserve"> </w:t>
      </w:r>
      <w:r w:rsidRPr="00295FED">
        <w:t>nombre</w:t>
      </w:r>
      <w:r w:rsidRPr="00295FED">
        <w:rPr>
          <w:spacing w:val="14"/>
        </w:rPr>
        <w:t xml:space="preserve"> </w:t>
      </w:r>
      <w:r w:rsidRPr="00295FED">
        <w:t>de</w:t>
      </w:r>
      <w:r w:rsidRPr="00295FED">
        <w:rPr>
          <w:spacing w:val="12"/>
        </w:rPr>
        <w:t xml:space="preserve"> </w:t>
      </w:r>
      <w:r w:rsidRPr="00295FED">
        <w:t>jours</w:t>
      </w:r>
      <w:r w:rsidRPr="00295FED">
        <w:rPr>
          <w:spacing w:val="12"/>
        </w:rPr>
        <w:t xml:space="preserve"> </w:t>
      </w:r>
      <w:r w:rsidRPr="00295FED">
        <w:t>de</w:t>
      </w:r>
      <w:r w:rsidRPr="00295FED">
        <w:rPr>
          <w:spacing w:val="12"/>
        </w:rPr>
        <w:t xml:space="preserve"> </w:t>
      </w:r>
      <w:r w:rsidRPr="00295FED">
        <w:t>congés</w:t>
      </w:r>
      <w:r w:rsidRPr="00295FED">
        <w:rPr>
          <w:spacing w:val="14"/>
        </w:rPr>
        <w:t xml:space="preserve"> </w:t>
      </w:r>
      <w:r w:rsidRPr="00295FED">
        <w:t>s’apprécie</w:t>
      </w:r>
      <w:r w:rsidRPr="00295FED">
        <w:rPr>
          <w:spacing w:val="13"/>
        </w:rPr>
        <w:t xml:space="preserve"> </w:t>
      </w:r>
      <w:r w:rsidRPr="00295FED">
        <w:t>par</w:t>
      </w:r>
      <w:r w:rsidRPr="00295FED">
        <w:rPr>
          <w:spacing w:val="11"/>
        </w:rPr>
        <w:t xml:space="preserve"> </w:t>
      </w:r>
      <w:r w:rsidRPr="00295FED">
        <w:t>année</w:t>
      </w:r>
      <w:r w:rsidRPr="00295FED">
        <w:rPr>
          <w:spacing w:val="12"/>
        </w:rPr>
        <w:t xml:space="preserve"> </w:t>
      </w:r>
      <w:r w:rsidRPr="00295FED">
        <w:t>civile</w:t>
      </w:r>
      <w:r w:rsidRPr="00295FED">
        <w:rPr>
          <w:spacing w:val="11"/>
        </w:rPr>
        <w:t xml:space="preserve"> </w:t>
      </w:r>
      <w:r w:rsidRPr="00295FED">
        <w:t>et</w:t>
      </w:r>
      <w:r w:rsidRPr="00295FED">
        <w:rPr>
          <w:spacing w:val="12"/>
        </w:rPr>
        <w:t xml:space="preserve"> </w:t>
      </w:r>
      <w:r w:rsidRPr="00295FED">
        <w:t>est</w:t>
      </w:r>
      <w:r w:rsidRPr="00295FED">
        <w:rPr>
          <w:spacing w:val="16"/>
        </w:rPr>
        <w:t xml:space="preserve"> </w:t>
      </w:r>
      <w:r w:rsidRPr="00295FED">
        <w:t>fixé,</w:t>
      </w:r>
      <w:r w:rsidRPr="00295FED">
        <w:rPr>
          <w:spacing w:val="11"/>
        </w:rPr>
        <w:t xml:space="preserve"> </w:t>
      </w:r>
      <w:r w:rsidRPr="00295FED">
        <w:t>pour</w:t>
      </w:r>
      <w:r w:rsidRPr="00295FED">
        <w:rPr>
          <w:spacing w:val="11"/>
        </w:rPr>
        <w:t xml:space="preserve"> </w:t>
      </w:r>
      <w:r w:rsidRPr="00295FED">
        <w:t>chaque</w:t>
      </w:r>
      <w:r w:rsidRPr="00295FED">
        <w:rPr>
          <w:spacing w:val="14"/>
        </w:rPr>
        <w:t xml:space="preserve"> </w:t>
      </w:r>
      <w:r w:rsidRPr="00295FED">
        <w:t>agent,</w:t>
      </w:r>
      <w:r w:rsidRPr="00295FED">
        <w:rPr>
          <w:spacing w:val="11"/>
        </w:rPr>
        <w:t xml:space="preserve"> </w:t>
      </w:r>
      <w:r w:rsidRPr="00295FED">
        <w:t>à</w:t>
      </w:r>
      <w:r w:rsidRPr="00295FED">
        <w:rPr>
          <w:spacing w:val="11"/>
        </w:rPr>
        <w:t xml:space="preserve"> </w:t>
      </w:r>
      <w:r w:rsidRPr="00295FED">
        <w:t>5</w:t>
      </w:r>
      <w:r w:rsidRPr="00295FED">
        <w:rPr>
          <w:spacing w:val="14"/>
        </w:rPr>
        <w:t xml:space="preserve"> </w:t>
      </w:r>
      <w:r w:rsidRPr="00295FED">
        <w:t>fois</w:t>
      </w:r>
      <w:r w:rsidRPr="00295FED">
        <w:rPr>
          <w:spacing w:val="13"/>
        </w:rPr>
        <w:t xml:space="preserve"> </w:t>
      </w:r>
      <w:r w:rsidRPr="00295FED">
        <w:t>ses</w:t>
      </w:r>
      <w:r w:rsidRPr="00295FED">
        <w:rPr>
          <w:spacing w:val="12"/>
        </w:rPr>
        <w:t xml:space="preserve"> </w:t>
      </w:r>
      <w:r w:rsidRPr="00295FED">
        <w:t>obligations</w:t>
      </w:r>
      <w:r w:rsidRPr="00295FED">
        <w:rPr>
          <w:spacing w:val="-47"/>
        </w:rPr>
        <w:t xml:space="preserve"> </w:t>
      </w:r>
      <w:r w:rsidRPr="00295FED">
        <w:t>hebdomadaires de</w:t>
      </w:r>
      <w:r w:rsidRPr="00295FED">
        <w:rPr>
          <w:spacing w:val="-2"/>
        </w:rPr>
        <w:t xml:space="preserve"> </w:t>
      </w:r>
      <w:r w:rsidRPr="00295FED">
        <w:t>service.</w:t>
      </w:r>
    </w:p>
    <w:p w14:paraId="65E1AD77" w14:textId="77777777" w:rsidR="00DD2996" w:rsidRPr="00295FED" w:rsidRDefault="00DD2996" w:rsidP="00C75C72">
      <w:r w:rsidRPr="00295FED">
        <w:t>Les</w:t>
      </w:r>
      <w:r w:rsidRPr="00295FED">
        <w:rPr>
          <w:spacing w:val="37"/>
        </w:rPr>
        <w:t xml:space="preserve"> </w:t>
      </w:r>
      <w:r w:rsidRPr="00295FED">
        <w:t>obligations</w:t>
      </w:r>
      <w:r w:rsidRPr="00295FED">
        <w:rPr>
          <w:spacing w:val="40"/>
        </w:rPr>
        <w:t xml:space="preserve"> </w:t>
      </w:r>
      <w:r w:rsidRPr="00295FED">
        <w:t>de</w:t>
      </w:r>
      <w:r w:rsidRPr="00295FED">
        <w:rPr>
          <w:spacing w:val="40"/>
        </w:rPr>
        <w:t xml:space="preserve"> </w:t>
      </w:r>
      <w:r w:rsidRPr="00295FED">
        <w:t>service</w:t>
      </w:r>
      <w:r w:rsidRPr="00295FED">
        <w:rPr>
          <w:spacing w:val="38"/>
        </w:rPr>
        <w:t xml:space="preserve"> </w:t>
      </w:r>
      <w:r w:rsidRPr="00295FED">
        <w:t>sont</w:t>
      </w:r>
      <w:r w:rsidRPr="00295FED">
        <w:rPr>
          <w:spacing w:val="38"/>
        </w:rPr>
        <w:t xml:space="preserve"> </w:t>
      </w:r>
      <w:r w:rsidRPr="00295FED">
        <w:t>exprimées</w:t>
      </w:r>
      <w:r w:rsidRPr="00295FED">
        <w:rPr>
          <w:spacing w:val="40"/>
        </w:rPr>
        <w:t xml:space="preserve"> </w:t>
      </w:r>
      <w:r w:rsidRPr="00295FED">
        <w:t>en</w:t>
      </w:r>
      <w:r w:rsidRPr="00295FED">
        <w:rPr>
          <w:spacing w:val="40"/>
        </w:rPr>
        <w:t xml:space="preserve"> </w:t>
      </w:r>
      <w:r w:rsidRPr="00295FED">
        <w:t>nombre</w:t>
      </w:r>
      <w:r w:rsidRPr="00295FED">
        <w:rPr>
          <w:spacing w:val="40"/>
        </w:rPr>
        <w:t xml:space="preserve"> </w:t>
      </w:r>
      <w:r w:rsidRPr="00295FED">
        <w:t>de</w:t>
      </w:r>
      <w:r w:rsidRPr="00295FED">
        <w:rPr>
          <w:spacing w:val="40"/>
        </w:rPr>
        <w:t xml:space="preserve"> </w:t>
      </w:r>
      <w:r w:rsidRPr="00295FED">
        <w:t>jours</w:t>
      </w:r>
      <w:r w:rsidRPr="00295FED">
        <w:rPr>
          <w:spacing w:val="38"/>
        </w:rPr>
        <w:t xml:space="preserve"> </w:t>
      </w:r>
      <w:r w:rsidRPr="00295FED">
        <w:t>ouvrés</w:t>
      </w:r>
      <w:r w:rsidRPr="00295FED">
        <w:rPr>
          <w:spacing w:val="38"/>
        </w:rPr>
        <w:t xml:space="preserve"> </w:t>
      </w:r>
      <w:r w:rsidRPr="00295FED">
        <w:t>et</w:t>
      </w:r>
      <w:r w:rsidRPr="00295FED">
        <w:rPr>
          <w:spacing w:val="40"/>
        </w:rPr>
        <w:t xml:space="preserve"> </w:t>
      </w:r>
      <w:r w:rsidRPr="00295FED">
        <w:t>correspondent</w:t>
      </w:r>
      <w:r w:rsidRPr="00295FED">
        <w:rPr>
          <w:spacing w:val="38"/>
        </w:rPr>
        <w:t xml:space="preserve"> </w:t>
      </w:r>
      <w:r w:rsidRPr="00295FED">
        <w:t>au</w:t>
      </w:r>
      <w:r w:rsidRPr="00295FED">
        <w:rPr>
          <w:spacing w:val="39"/>
        </w:rPr>
        <w:t xml:space="preserve"> </w:t>
      </w:r>
      <w:r w:rsidRPr="00295FED">
        <w:t>nombre</w:t>
      </w:r>
      <w:r w:rsidRPr="00295FED">
        <w:rPr>
          <w:spacing w:val="37"/>
        </w:rPr>
        <w:t xml:space="preserve"> </w:t>
      </w:r>
      <w:r w:rsidRPr="00295FED">
        <w:t>de</w:t>
      </w:r>
      <w:r w:rsidRPr="00295FED">
        <w:rPr>
          <w:spacing w:val="41"/>
        </w:rPr>
        <w:t xml:space="preserve"> </w:t>
      </w:r>
      <w:r w:rsidRPr="00295FED">
        <w:t>jours effectivement</w:t>
      </w:r>
      <w:r w:rsidRPr="00295FED">
        <w:rPr>
          <w:spacing w:val="-1"/>
        </w:rPr>
        <w:t xml:space="preserve"> </w:t>
      </w:r>
      <w:r w:rsidRPr="00295FED">
        <w:t>travaillés</w:t>
      </w:r>
      <w:r w:rsidRPr="00295FED">
        <w:rPr>
          <w:spacing w:val="-3"/>
        </w:rPr>
        <w:t xml:space="preserve"> </w:t>
      </w:r>
      <w:r w:rsidRPr="00295FED">
        <w:t>par</w:t>
      </w:r>
      <w:r w:rsidRPr="00295FED">
        <w:rPr>
          <w:spacing w:val="-1"/>
        </w:rPr>
        <w:t xml:space="preserve"> </w:t>
      </w:r>
      <w:r w:rsidRPr="00295FED">
        <w:t>l’agent,</w:t>
      </w:r>
      <w:r w:rsidRPr="00295FED">
        <w:rPr>
          <w:spacing w:val="-1"/>
        </w:rPr>
        <w:t xml:space="preserve"> </w:t>
      </w:r>
      <w:r w:rsidRPr="00295FED">
        <w:t>soit</w:t>
      </w:r>
      <w:r w:rsidRPr="00295FED">
        <w:rPr>
          <w:spacing w:val="-4"/>
        </w:rPr>
        <w:t xml:space="preserve"> </w:t>
      </w:r>
      <w:r w:rsidRPr="00295FED">
        <w:t>:</w:t>
      </w:r>
    </w:p>
    <w:p w14:paraId="1DC88B5E" w14:textId="797E1338" w:rsidR="00DD2996" w:rsidRPr="00295FED" w:rsidRDefault="00DD2996" w:rsidP="00D16D40">
      <w:pPr>
        <w:pStyle w:val="Paragraphedeliste"/>
        <w:numPr>
          <w:ilvl w:val="0"/>
          <w:numId w:val="4"/>
        </w:numPr>
        <w:tabs>
          <w:tab w:val="left" w:pos="1573"/>
        </w:tabs>
        <w:spacing w:before="1"/>
        <w:ind w:right="-569"/>
        <w:rPr>
          <w:rFonts w:cs="Arial"/>
        </w:rPr>
      </w:pPr>
      <w:r w:rsidRPr="00295FED">
        <w:rPr>
          <w:rFonts w:cs="Arial"/>
        </w:rPr>
        <w:t>25</w:t>
      </w:r>
      <w:r w:rsidRPr="008478E2">
        <w:rPr>
          <w:rFonts w:cs="Arial"/>
        </w:rPr>
        <w:t xml:space="preserve"> </w:t>
      </w:r>
      <w:r w:rsidRPr="00295FED">
        <w:rPr>
          <w:rFonts w:cs="Arial"/>
        </w:rPr>
        <w:t>jours</w:t>
      </w:r>
      <w:r w:rsidRPr="008478E2">
        <w:rPr>
          <w:rFonts w:cs="Arial"/>
        </w:rPr>
        <w:t xml:space="preserve"> </w:t>
      </w:r>
      <w:r w:rsidRPr="00295FED">
        <w:rPr>
          <w:rFonts w:cs="Arial"/>
        </w:rPr>
        <w:t>pour</w:t>
      </w:r>
      <w:r w:rsidRPr="008478E2">
        <w:rPr>
          <w:rFonts w:cs="Arial"/>
        </w:rPr>
        <w:t xml:space="preserve"> </w:t>
      </w:r>
      <w:r w:rsidRPr="00295FED">
        <w:rPr>
          <w:rFonts w:cs="Arial"/>
        </w:rPr>
        <w:t>un</w:t>
      </w:r>
      <w:r w:rsidRPr="008478E2">
        <w:rPr>
          <w:rFonts w:cs="Arial"/>
        </w:rPr>
        <w:t xml:space="preserve"> </w:t>
      </w:r>
      <w:r w:rsidRPr="00295FED">
        <w:rPr>
          <w:rFonts w:cs="Arial"/>
        </w:rPr>
        <w:t>agent</w:t>
      </w:r>
      <w:r w:rsidRPr="008478E2">
        <w:rPr>
          <w:rFonts w:cs="Arial"/>
        </w:rPr>
        <w:t xml:space="preserve"> </w:t>
      </w:r>
      <w:r w:rsidRPr="00295FED">
        <w:rPr>
          <w:rFonts w:cs="Arial"/>
        </w:rPr>
        <w:t>à</w:t>
      </w:r>
      <w:r w:rsidRPr="008478E2">
        <w:rPr>
          <w:rFonts w:cs="Arial"/>
        </w:rPr>
        <w:t xml:space="preserve"> </w:t>
      </w:r>
      <w:r w:rsidRPr="00295FED">
        <w:rPr>
          <w:rFonts w:cs="Arial"/>
        </w:rPr>
        <w:t>temps</w:t>
      </w:r>
      <w:r w:rsidRPr="008478E2">
        <w:rPr>
          <w:rFonts w:cs="Arial"/>
        </w:rPr>
        <w:t xml:space="preserve"> </w:t>
      </w:r>
      <w:r w:rsidRPr="00295FED">
        <w:rPr>
          <w:rFonts w:cs="Arial"/>
        </w:rPr>
        <w:t>complet</w:t>
      </w:r>
      <w:r w:rsidRPr="008478E2">
        <w:rPr>
          <w:rFonts w:cs="Arial"/>
        </w:rPr>
        <w:t xml:space="preserve"> </w:t>
      </w:r>
      <w:r w:rsidRPr="00295FED">
        <w:rPr>
          <w:rFonts w:cs="Arial"/>
        </w:rPr>
        <w:t>travaillant</w:t>
      </w:r>
      <w:r w:rsidRPr="008478E2">
        <w:rPr>
          <w:rFonts w:cs="Arial"/>
        </w:rPr>
        <w:t xml:space="preserve"> </w:t>
      </w:r>
      <w:r w:rsidRPr="00295FED">
        <w:rPr>
          <w:rFonts w:cs="Arial"/>
        </w:rPr>
        <w:t>5</w:t>
      </w:r>
      <w:r w:rsidRPr="008478E2">
        <w:rPr>
          <w:rFonts w:cs="Arial"/>
        </w:rPr>
        <w:t xml:space="preserve"> </w:t>
      </w:r>
      <w:r w:rsidRPr="00295FED">
        <w:rPr>
          <w:rFonts w:cs="Arial"/>
        </w:rPr>
        <w:t>jours</w:t>
      </w:r>
      <w:r w:rsidRPr="008478E2">
        <w:rPr>
          <w:rFonts w:cs="Arial"/>
        </w:rPr>
        <w:t xml:space="preserve"> </w:t>
      </w:r>
      <w:r w:rsidRPr="00295FED">
        <w:rPr>
          <w:rFonts w:cs="Arial"/>
        </w:rPr>
        <w:t>par</w:t>
      </w:r>
      <w:r w:rsidRPr="008478E2">
        <w:rPr>
          <w:rFonts w:cs="Arial"/>
        </w:rPr>
        <w:t xml:space="preserve"> </w:t>
      </w:r>
      <w:r w:rsidR="0040428E">
        <w:rPr>
          <w:rFonts w:cs="Arial"/>
        </w:rPr>
        <w:t>semaine ;</w:t>
      </w:r>
    </w:p>
    <w:p w14:paraId="31976686" w14:textId="0DDC53FC" w:rsidR="00DD2996" w:rsidRPr="00295FED" w:rsidRDefault="00DD2996" w:rsidP="00D16D40">
      <w:pPr>
        <w:pStyle w:val="Paragraphedeliste"/>
        <w:numPr>
          <w:ilvl w:val="0"/>
          <w:numId w:val="4"/>
        </w:numPr>
        <w:tabs>
          <w:tab w:val="left" w:pos="1573"/>
        </w:tabs>
        <w:spacing w:before="1"/>
        <w:ind w:right="-569"/>
        <w:rPr>
          <w:rFonts w:cs="Arial"/>
        </w:rPr>
      </w:pPr>
      <w:r w:rsidRPr="00295FED">
        <w:rPr>
          <w:rFonts w:cs="Arial"/>
        </w:rPr>
        <w:t>20</w:t>
      </w:r>
      <w:r w:rsidRPr="008478E2">
        <w:rPr>
          <w:rFonts w:cs="Arial"/>
        </w:rPr>
        <w:t xml:space="preserve"> </w:t>
      </w:r>
      <w:r w:rsidRPr="00295FED">
        <w:rPr>
          <w:rFonts w:cs="Arial"/>
        </w:rPr>
        <w:t>jours</w:t>
      </w:r>
      <w:r w:rsidRPr="008478E2">
        <w:rPr>
          <w:rFonts w:cs="Arial"/>
        </w:rPr>
        <w:t xml:space="preserve"> </w:t>
      </w:r>
      <w:r w:rsidRPr="00295FED">
        <w:rPr>
          <w:rFonts w:cs="Arial"/>
        </w:rPr>
        <w:t>pour</w:t>
      </w:r>
      <w:r w:rsidRPr="008478E2">
        <w:rPr>
          <w:rFonts w:cs="Arial"/>
        </w:rPr>
        <w:t xml:space="preserve"> </w:t>
      </w:r>
      <w:r w:rsidRPr="00295FED">
        <w:rPr>
          <w:rFonts w:cs="Arial"/>
        </w:rPr>
        <w:t>un</w:t>
      </w:r>
      <w:r w:rsidRPr="008478E2">
        <w:rPr>
          <w:rFonts w:cs="Arial"/>
        </w:rPr>
        <w:t xml:space="preserve"> </w:t>
      </w:r>
      <w:r w:rsidRPr="00295FED">
        <w:rPr>
          <w:rFonts w:cs="Arial"/>
        </w:rPr>
        <w:t>agent</w:t>
      </w:r>
      <w:r w:rsidRPr="008478E2">
        <w:rPr>
          <w:rFonts w:cs="Arial"/>
        </w:rPr>
        <w:t xml:space="preserve"> </w:t>
      </w:r>
      <w:r w:rsidRPr="00295FED">
        <w:rPr>
          <w:rFonts w:cs="Arial"/>
        </w:rPr>
        <w:t>à</w:t>
      </w:r>
      <w:r w:rsidRPr="008478E2">
        <w:rPr>
          <w:rFonts w:cs="Arial"/>
        </w:rPr>
        <w:t xml:space="preserve"> </w:t>
      </w:r>
      <w:r w:rsidRPr="00295FED">
        <w:rPr>
          <w:rFonts w:cs="Arial"/>
        </w:rPr>
        <w:t>temps</w:t>
      </w:r>
      <w:r w:rsidRPr="008478E2">
        <w:rPr>
          <w:rFonts w:cs="Arial"/>
        </w:rPr>
        <w:t xml:space="preserve"> </w:t>
      </w:r>
      <w:r w:rsidRPr="00295FED">
        <w:rPr>
          <w:rFonts w:cs="Arial"/>
        </w:rPr>
        <w:t>incomplet</w:t>
      </w:r>
      <w:r w:rsidRPr="008478E2">
        <w:rPr>
          <w:rFonts w:cs="Arial"/>
        </w:rPr>
        <w:t xml:space="preserve"> </w:t>
      </w:r>
      <w:r w:rsidRPr="00295FED">
        <w:rPr>
          <w:rFonts w:cs="Arial"/>
        </w:rPr>
        <w:t>travaillant</w:t>
      </w:r>
      <w:r w:rsidRPr="008478E2">
        <w:rPr>
          <w:rFonts w:cs="Arial"/>
        </w:rPr>
        <w:t xml:space="preserve"> </w:t>
      </w:r>
      <w:r w:rsidRPr="00295FED">
        <w:rPr>
          <w:rFonts w:cs="Arial"/>
        </w:rPr>
        <w:t>4</w:t>
      </w:r>
      <w:r w:rsidRPr="008478E2">
        <w:rPr>
          <w:rFonts w:cs="Arial"/>
        </w:rPr>
        <w:t xml:space="preserve"> </w:t>
      </w:r>
      <w:r w:rsidRPr="00295FED">
        <w:rPr>
          <w:rFonts w:cs="Arial"/>
        </w:rPr>
        <w:t>jours</w:t>
      </w:r>
      <w:r w:rsidRPr="008478E2">
        <w:rPr>
          <w:rFonts w:cs="Arial"/>
        </w:rPr>
        <w:t xml:space="preserve"> </w:t>
      </w:r>
      <w:r w:rsidRPr="00295FED">
        <w:rPr>
          <w:rFonts w:cs="Arial"/>
        </w:rPr>
        <w:t>par</w:t>
      </w:r>
      <w:r w:rsidRPr="008478E2">
        <w:rPr>
          <w:rFonts w:cs="Arial"/>
        </w:rPr>
        <w:t xml:space="preserve"> </w:t>
      </w:r>
      <w:r w:rsidR="0040428E">
        <w:rPr>
          <w:rFonts w:cs="Arial"/>
        </w:rPr>
        <w:t>semaine ;</w:t>
      </w:r>
    </w:p>
    <w:p w14:paraId="1844E033" w14:textId="733DD25C" w:rsidR="006B039A" w:rsidRPr="00295FED" w:rsidRDefault="00DD2996" w:rsidP="00D16D40">
      <w:pPr>
        <w:pStyle w:val="Paragraphedeliste"/>
        <w:numPr>
          <w:ilvl w:val="0"/>
          <w:numId w:val="4"/>
        </w:numPr>
        <w:tabs>
          <w:tab w:val="left" w:pos="1573"/>
        </w:tabs>
        <w:spacing w:before="1"/>
        <w:ind w:right="-569"/>
        <w:rPr>
          <w:rFonts w:cs="Arial"/>
        </w:rPr>
      </w:pPr>
      <w:r w:rsidRPr="00295FED">
        <w:rPr>
          <w:rFonts w:cs="Arial"/>
        </w:rPr>
        <w:t>22,5</w:t>
      </w:r>
      <w:r w:rsidRPr="008478E2">
        <w:rPr>
          <w:rFonts w:cs="Arial"/>
        </w:rPr>
        <w:t xml:space="preserve"> </w:t>
      </w:r>
      <w:r w:rsidRPr="00295FED">
        <w:rPr>
          <w:rFonts w:cs="Arial"/>
        </w:rPr>
        <w:t>jours</w:t>
      </w:r>
      <w:r w:rsidRPr="008478E2">
        <w:rPr>
          <w:rFonts w:cs="Arial"/>
        </w:rPr>
        <w:t xml:space="preserve"> </w:t>
      </w:r>
      <w:r w:rsidRPr="00295FED">
        <w:rPr>
          <w:rFonts w:cs="Arial"/>
        </w:rPr>
        <w:t>pour</w:t>
      </w:r>
      <w:r w:rsidRPr="008478E2">
        <w:rPr>
          <w:rFonts w:cs="Arial"/>
        </w:rPr>
        <w:t xml:space="preserve"> </w:t>
      </w:r>
      <w:r w:rsidRPr="00295FED">
        <w:rPr>
          <w:rFonts w:cs="Arial"/>
        </w:rPr>
        <w:t>un</w:t>
      </w:r>
      <w:r w:rsidRPr="008478E2">
        <w:rPr>
          <w:rFonts w:cs="Arial"/>
        </w:rPr>
        <w:t xml:space="preserve"> </w:t>
      </w:r>
      <w:r w:rsidRPr="00295FED">
        <w:rPr>
          <w:rFonts w:cs="Arial"/>
        </w:rPr>
        <w:t>agent</w:t>
      </w:r>
      <w:r w:rsidRPr="008478E2">
        <w:rPr>
          <w:rFonts w:cs="Arial"/>
        </w:rPr>
        <w:t xml:space="preserve"> </w:t>
      </w:r>
      <w:r w:rsidRPr="00295FED">
        <w:rPr>
          <w:rFonts w:cs="Arial"/>
        </w:rPr>
        <w:t>à</w:t>
      </w:r>
      <w:r w:rsidRPr="008478E2">
        <w:rPr>
          <w:rFonts w:cs="Arial"/>
        </w:rPr>
        <w:t xml:space="preserve"> </w:t>
      </w:r>
      <w:r w:rsidRPr="00295FED">
        <w:rPr>
          <w:rFonts w:cs="Arial"/>
        </w:rPr>
        <w:t>temps</w:t>
      </w:r>
      <w:r w:rsidRPr="008478E2">
        <w:rPr>
          <w:rFonts w:cs="Arial"/>
        </w:rPr>
        <w:t xml:space="preserve"> </w:t>
      </w:r>
      <w:r w:rsidRPr="00295FED">
        <w:rPr>
          <w:rFonts w:cs="Arial"/>
        </w:rPr>
        <w:t>partiel</w:t>
      </w:r>
      <w:r w:rsidRPr="008478E2">
        <w:rPr>
          <w:rFonts w:cs="Arial"/>
        </w:rPr>
        <w:t xml:space="preserve"> </w:t>
      </w:r>
      <w:r w:rsidRPr="00295FED">
        <w:rPr>
          <w:rFonts w:cs="Arial"/>
        </w:rPr>
        <w:t>travaillant</w:t>
      </w:r>
      <w:r w:rsidRPr="008478E2">
        <w:rPr>
          <w:rFonts w:cs="Arial"/>
        </w:rPr>
        <w:t xml:space="preserve"> </w:t>
      </w:r>
      <w:r w:rsidRPr="00295FED">
        <w:rPr>
          <w:rFonts w:cs="Arial"/>
        </w:rPr>
        <w:t>4,5</w:t>
      </w:r>
      <w:r w:rsidRPr="008478E2">
        <w:rPr>
          <w:rFonts w:cs="Arial"/>
        </w:rPr>
        <w:t xml:space="preserve"> </w:t>
      </w:r>
      <w:r w:rsidRPr="00295FED">
        <w:rPr>
          <w:rFonts w:cs="Arial"/>
        </w:rPr>
        <w:t>jours</w:t>
      </w:r>
      <w:r w:rsidRPr="008478E2">
        <w:rPr>
          <w:rFonts w:cs="Arial"/>
        </w:rPr>
        <w:t xml:space="preserve"> </w:t>
      </w:r>
      <w:r w:rsidRPr="00295FED">
        <w:rPr>
          <w:rFonts w:cs="Arial"/>
        </w:rPr>
        <w:t>par</w:t>
      </w:r>
      <w:r w:rsidRPr="008478E2">
        <w:rPr>
          <w:rFonts w:cs="Arial"/>
        </w:rPr>
        <w:t xml:space="preserve"> </w:t>
      </w:r>
      <w:r w:rsidR="0040428E">
        <w:rPr>
          <w:rFonts w:cs="Arial"/>
        </w:rPr>
        <w:t>semaine ;</w:t>
      </w:r>
    </w:p>
    <w:p w14:paraId="2559BCE0" w14:textId="2E28A67F" w:rsidR="006B039A" w:rsidRPr="0040428E" w:rsidRDefault="00C3406D" w:rsidP="00D16D40">
      <w:pPr>
        <w:pStyle w:val="Paragraphedeliste"/>
        <w:numPr>
          <w:ilvl w:val="0"/>
          <w:numId w:val="4"/>
        </w:numPr>
        <w:tabs>
          <w:tab w:val="left" w:pos="1573"/>
        </w:tabs>
        <w:spacing w:before="1"/>
        <w:ind w:right="-569"/>
        <w:rPr>
          <w:rFonts w:cs="Arial"/>
          <w:color w:val="5B9BD5" w:themeColor="accent1"/>
        </w:rPr>
      </w:pPr>
      <w:r>
        <w:rPr>
          <w:rFonts w:cs="Arial"/>
          <w:color w:val="5B9BD5" w:themeColor="accent1"/>
        </w:rPr>
        <w:lastRenderedPageBreak/>
        <w:t>[</w:t>
      </w:r>
      <w:r w:rsidR="006B039A" w:rsidRPr="00CC3110">
        <w:rPr>
          <w:rFonts w:cs="Arial"/>
          <w:i/>
          <w:color w:val="5B9BD5" w:themeColor="accent1"/>
        </w:rPr>
        <w:t>A compléter par l’établissement si d’autres dispositifs sont négociés</w:t>
      </w:r>
      <w:r w:rsidR="008478E2" w:rsidRPr="0040428E">
        <w:rPr>
          <w:rFonts w:cs="Arial"/>
          <w:color w:val="5B9BD5" w:themeColor="accent1"/>
        </w:rPr>
        <w:t>.</w:t>
      </w:r>
      <w:r>
        <w:rPr>
          <w:rFonts w:cs="Arial"/>
          <w:color w:val="5B9BD5" w:themeColor="accent1"/>
        </w:rPr>
        <w:t>]</w:t>
      </w:r>
    </w:p>
    <w:p w14:paraId="7EAFA7A0" w14:textId="77777777" w:rsidR="00DD2996" w:rsidRPr="00295FED" w:rsidRDefault="00DD2996" w:rsidP="00CC4D17">
      <w:pPr>
        <w:pStyle w:val="Titre3"/>
      </w:pPr>
      <w:bookmarkStart w:id="106" w:name="_Toc157698972"/>
      <w:bookmarkStart w:id="107" w:name="_Toc191984963"/>
      <w:r w:rsidRPr="00295FED">
        <w:t>Les</w:t>
      </w:r>
      <w:r w:rsidRPr="00295FED">
        <w:rPr>
          <w:spacing w:val="-2"/>
        </w:rPr>
        <w:t xml:space="preserve"> </w:t>
      </w:r>
      <w:r w:rsidRPr="00295FED">
        <w:t>jours</w:t>
      </w:r>
      <w:r w:rsidRPr="00295FED">
        <w:rPr>
          <w:spacing w:val="-5"/>
        </w:rPr>
        <w:t xml:space="preserve"> </w:t>
      </w:r>
      <w:r w:rsidRPr="00295FED">
        <w:t>de</w:t>
      </w:r>
      <w:r w:rsidRPr="00295FED">
        <w:rPr>
          <w:spacing w:val="-3"/>
        </w:rPr>
        <w:t xml:space="preserve"> </w:t>
      </w:r>
      <w:r w:rsidRPr="00295FED">
        <w:t>fractionnement</w:t>
      </w:r>
      <w:bookmarkEnd w:id="106"/>
      <w:bookmarkEnd w:id="107"/>
    </w:p>
    <w:p w14:paraId="33BEA58E" w14:textId="332A6991" w:rsidR="00DD2996" w:rsidRDefault="00DD2996" w:rsidP="0040428E">
      <w:r w:rsidRPr="00295FED">
        <w:t>Un</w:t>
      </w:r>
      <w:r w:rsidRPr="00295FED">
        <w:rPr>
          <w:spacing w:val="-4"/>
        </w:rPr>
        <w:t xml:space="preserve"> </w:t>
      </w:r>
      <w:r w:rsidRPr="00295FED">
        <w:t>ou</w:t>
      </w:r>
      <w:r w:rsidRPr="00295FED">
        <w:rPr>
          <w:spacing w:val="-4"/>
        </w:rPr>
        <w:t xml:space="preserve"> </w:t>
      </w:r>
      <w:r w:rsidRPr="00295FED">
        <w:t>deux</w:t>
      </w:r>
      <w:r w:rsidRPr="00295FED">
        <w:rPr>
          <w:spacing w:val="-5"/>
        </w:rPr>
        <w:t xml:space="preserve"> </w:t>
      </w:r>
      <w:r w:rsidRPr="00295FED">
        <w:t>jours</w:t>
      </w:r>
      <w:r w:rsidRPr="00295FED">
        <w:rPr>
          <w:spacing w:val="-6"/>
        </w:rPr>
        <w:t xml:space="preserve"> </w:t>
      </w:r>
      <w:r w:rsidRPr="00295FED">
        <w:t>de</w:t>
      </w:r>
      <w:r w:rsidRPr="00295FED">
        <w:rPr>
          <w:spacing w:val="-3"/>
        </w:rPr>
        <w:t xml:space="preserve"> </w:t>
      </w:r>
      <w:r w:rsidRPr="00295FED">
        <w:t>congés</w:t>
      </w:r>
      <w:r w:rsidRPr="00295FED">
        <w:rPr>
          <w:spacing w:val="-3"/>
        </w:rPr>
        <w:t xml:space="preserve"> </w:t>
      </w:r>
      <w:r w:rsidRPr="00295FED">
        <w:t>supplémentaires,</w:t>
      </w:r>
      <w:r w:rsidRPr="00295FED">
        <w:rPr>
          <w:spacing w:val="-6"/>
        </w:rPr>
        <w:t xml:space="preserve"> </w:t>
      </w:r>
      <w:r w:rsidRPr="00295FED">
        <w:t>dits</w:t>
      </w:r>
      <w:r w:rsidRPr="00295FED">
        <w:rPr>
          <w:spacing w:val="-3"/>
        </w:rPr>
        <w:t xml:space="preserve"> </w:t>
      </w:r>
      <w:r w:rsidRPr="00295FED">
        <w:t>«</w:t>
      </w:r>
      <w:r w:rsidRPr="00295FED">
        <w:rPr>
          <w:spacing w:val="-6"/>
        </w:rPr>
        <w:t xml:space="preserve"> </w:t>
      </w:r>
      <w:r w:rsidRPr="00295FED">
        <w:t>jours</w:t>
      </w:r>
      <w:r w:rsidRPr="00295FED">
        <w:rPr>
          <w:spacing w:val="-3"/>
        </w:rPr>
        <w:t xml:space="preserve"> </w:t>
      </w:r>
      <w:r w:rsidRPr="00295FED">
        <w:t>de</w:t>
      </w:r>
      <w:r w:rsidRPr="00295FED">
        <w:rPr>
          <w:spacing w:val="-3"/>
        </w:rPr>
        <w:t xml:space="preserve"> </w:t>
      </w:r>
      <w:r w:rsidRPr="00295FED">
        <w:t>fractionnement</w:t>
      </w:r>
      <w:r w:rsidRPr="00295FED">
        <w:rPr>
          <w:spacing w:val="-5"/>
        </w:rPr>
        <w:t xml:space="preserve"> </w:t>
      </w:r>
      <w:r w:rsidRPr="00295FED">
        <w:t>»,</w:t>
      </w:r>
      <w:r w:rsidRPr="00295FED">
        <w:rPr>
          <w:spacing w:val="-4"/>
        </w:rPr>
        <w:t xml:space="preserve"> </w:t>
      </w:r>
      <w:r w:rsidRPr="00295FED">
        <w:t>sont</w:t>
      </w:r>
      <w:r w:rsidRPr="00295FED">
        <w:rPr>
          <w:spacing w:val="-3"/>
        </w:rPr>
        <w:t xml:space="preserve"> </w:t>
      </w:r>
      <w:r w:rsidRPr="00295FED">
        <w:t>accordés</w:t>
      </w:r>
      <w:r w:rsidRPr="00295FED">
        <w:rPr>
          <w:spacing w:val="-2"/>
        </w:rPr>
        <w:t xml:space="preserve"> </w:t>
      </w:r>
      <w:r w:rsidRPr="00295FED">
        <w:t>aux</w:t>
      </w:r>
      <w:r w:rsidRPr="00295FED">
        <w:rPr>
          <w:spacing w:val="-5"/>
        </w:rPr>
        <w:t xml:space="preserve"> </w:t>
      </w:r>
      <w:r w:rsidRPr="00295FED">
        <w:t>agents</w:t>
      </w:r>
      <w:r w:rsidRPr="00295FED">
        <w:rPr>
          <w:spacing w:val="-5"/>
        </w:rPr>
        <w:t xml:space="preserve"> </w:t>
      </w:r>
      <w:r w:rsidR="002D2C0B">
        <w:t>comme suit :</w:t>
      </w:r>
    </w:p>
    <w:p w14:paraId="7D20ABF3" w14:textId="77777777" w:rsidR="007C4111" w:rsidRPr="00295FED" w:rsidRDefault="007C4111" w:rsidP="0040428E"/>
    <w:p w14:paraId="33E1F8F3" w14:textId="2C7FFBEE" w:rsidR="00DD2996" w:rsidRPr="00295FED" w:rsidRDefault="00DD2996" w:rsidP="00D16D40">
      <w:pPr>
        <w:pStyle w:val="Paragraphedeliste"/>
        <w:numPr>
          <w:ilvl w:val="0"/>
          <w:numId w:val="4"/>
        </w:numPr>
      </w:pPr>
      <w:r w:rsidRPr="00295FED">
        <w:t>Un</w:t>
      </w:r>
      <w:r w:rsidRPr="008478E2">
        <w:t xml:space="preserve"> </w:t>
      </w:r>
      <w:r w:rsidRPr="00295FED">
        <w:t>jour</w:t>
      </w:r>
      <w:r w:rsidRPr="008478E2">
        <w:t xml:space="preserve"> </w:t>
      </w:r>
      <w:r w:rsidRPr="00295FED">
        <w:t>de</w:t>
      </w:r>
      <w:r w:rsidRPr="008478E2">
        <w:t xml:space="preserve"> </w:t>
      </w:r>
      <w:r w:rsidRPr="00295FED">
        <w:t>congé</w:t>
      </w:r>
      <w:r w:rsidRPr="008478E2">
        <w:t xml:space="preserve"> </w:t>
      </w:r>
      <w:r w:rsidRPr="00295FED">
        <w:t>supplémentaire,</w:t>
      </w:r>
      <w:r w:rsidRPr="008478E2">
        <w:t xml:space="preserve"> </w:t>
      </w:r>
      <w:r w:rsidRPr="00295FED">
        <w:t>si</w:t>
      </w:r>
      <w:r w:rsidRPr="008478E2">
        <w:t xml:space="preserve"> </w:t>
      </w:r>
      <w:r w:rsidRPr="00295FED">
        <w:t>l’agent</w:t>
      </w:r>
      <w:r w:rsidRPr="008478E2">
        <w:t xml:space="preserve"> </w:t>
      </w:r>
      <w:r w:rsidRPr="00295FED">
        <w:t>a</w:t>
      </w:r>
      <w:r w:rsidRPr="008478E2">
        <w:t xml:space="preserve"> </w:t>
      </w:r>
      <w:r w:rsidRPr="00295FED">
        <w:t>pris</w:t>
      </w:r>
      <w:r w:rsidRPr="008478E2">
        <w:t xml:space="preserve"> </w:t>
      </w:r>
      <w:r w:rsidRPr="00295FED">
        <w:t>5,</w:t>
      </w:r>
      <w:r w:rsidRPr="008478E2">
        <w:t xml:space="preserve"> </w:t>
      </w:r>
      <w:r w:rsidRPr="00295FED">
        <w:t>6</w:t>
      </w:r>
      <w:r w:rsidRPr="008478E2">
        <w:t xml:space="preserve"> </w:t>
      </w:r>
      <w:r w:rsidRPr="00295FED">
        <w:t>ou</w:t>
      </w:r>
      <w:r w:rsidRPr="008478E2">
        <w:t xml:space="preserve"> </w:t>
      </w:r>
      <w:r w:rsidRPr="00295FED">
        <w:t>7</w:t>
      </w:r>
      <w:r w:rsidRPr="008478E2">
        <w:t xml:space="preserve"> </w:t>
      </w:r>
      <w:r w:rsidRPr="00295FED">
        <w:t>jours</w:t>
      </w:r>
      <w:r w:rsidRPr="008478E2">
        <w:t xml:space="preserve"> </w:t>
      </w:r>
      <w:r w:rsidRPr="00295FED">
        <w:t>de</w:t>
      </w:r>
      <w:r w:rsidRPr="008478E2">
        <w:t xml:space="preserve"> </w:t>
      </w:r>
      <w:r w:rsidRPr="00295FED">
        <w:t>congés</w:t>
      </w:r>
      <w:r w:rsidRPr="008478E2">
        <w:t xml:space="preserve"> </w:t>
      </w:r>
      <w:r w:rsidRPr="00295FED">
        <w:t>annuels</w:t>
      </w:r>
      <w:r w:rsidRPr="008478E2">
        <w:t xml:space="preserve"> </w:t>
      </w:r>
      <w:r w:rsidRPr="00295FED">
        <w:t>en</w:t>
      </w:r>
      <w:r w:rsidRPr="008478E2">
        <w:t xml:space="preserve"> </w:t>
      </w:r>
      <w:r w:rsidRPr="00295FED">
        <w:t>dehors</w:t>
      </w:r>
      <w:r w:rsidRPr="008478E2">
        <w:t xml:space="preserve"> </w:t>
      </w:r>
      <w:r w:rsidRPr="00295FED">
        <w:t>de</w:t>
      </w:r>
      <w:r w:rsidRPr="008478E2">
        <w:t xml:space="preserve"> </w:t>
      </w:r>
      <w:r w:rsidRPr="00295FED">
        <w:t>la</w:t>
      </w:r>
      <w:r w:rsidRPr="008478E2">
        <w:t xml:space="preserve"> </w:t>
      </w:r>
      <w:r w:rsidRPr="00295FED">
        <w:t>période comprise</w:t>
      </w:r>
      <w:r w:rsidRPr="008478E2">
        <w:t xml:space="preserve"> </w:t>
      </w:r>
      <w:r w:rsidRPr="00295FED">
        <w:t>entre</w:t>
      </w:r>
      <w:r w:rsidRPr="008478E2">
        <w:t xml:space="preserve"> </w:t>
      </w:r>
      <w:r w:rsidRPr="00295FED">
        <w:t>le 1er</w:t>
      </w:r>
      <w:r w:rsidRPr="008478E2">
        <w:t xml:space="preserve"> </w:t>
      </w:r>
      <w:r w:rsidRPr="00295FED">
        <w:t>mai</w:t>
      </w:r>
      <w:r w:rsidRPr="008478E2">
        <w:t xml:space="preserve"> </w:t>
      </w:r>
      <w:r w:rsidRPr="00295FED">
        <w:t>et</w:t>
      </w:r>
      <w:r w:rsidRPr="008478E2">
        <w:t xml:space="preserve"> </w:t>
      </w:r>
      <w:r w:rsidRPr="00295FED">
        <w:t>le</w:t>
      </w:r>
      <w:r w:rsidRPr="008478E2">
        <w:t xml:space="preserve"> </w:t>
      </w:r>
      <w:r w:rsidRPr="00295FED">
        <w:t>31</w:t>
      </w:r>
      <w:r w:rsidRPr="008478E2">
        <w:t xml:space="preserve"> </w:t>
      </w:r>
      <w:r w:rsidR="0040428E">
        <w:t>octobre ;</w:t>
      </w:r>
    </w:p>
    <w:p w14:paraId="7F185D3D" w14:textId="6545B124" w:rsidR="00DD2996" w:rsidRPr="00295FED" w:rsidRDefault="00DD2996" w:rsidP="00D16D40">
      <w:pPr>
        <w:pStyle w:val="Paragraphedeliste"/>
        <w:numPr>
          <w:ilvl w:val="0"/>
          <w:numId w:val="4"/>
        </w:numPr>
      </w:pPr>
      <w:r w:rsidRPr="00295FED">
        <w:t>Deux</w:t>
      </w:r>
      <w:r w:rsidRPr="008478E2">
        <w:t xml:space="preserve"> </w:t>
      </w:r>
      <w:r w:rsidRPr="00295FED">
        <w:t>jours</w:t>
      </w:r>
      <w:r w:rsidRPr="008478E2">
        <w:t xml:space="preserve"> </w:t>
      </w:r>
      <w:r w:rsidRPr="00295FED">
        <w:t>de</w:t>
      </w:r>
      <w:r w:rsidRPr="008478E2">
        <w:t xml:space="preserve"> </w:t>
      </w:r>
      <w:r w:rsidRPr="00295FED">
        <w:t>congés</w:t>
      </w:r>
      <w:r w:rsidRPr="008478E2">
        <w:t xml:space="preserve"> </w:t>
      </w:r>
      <w:r w:rsidRPr="00295FED">
        <w:t>supplémentaires</w:t>
      </w:r>
      <w:r w:rsidRPr="008478E2">
        <w:t xml:space="preserve"> </w:t>
      </w:r>
      <w:r w:rsidRPr="00295FED">
        <w:t>lorsqu’il</w:t>
      </w:r>
      <w:r w:rsidRPr="008478E2">
        <w:t xml:space="preserve"> </w:t>
      </w:r>
      <w:r w:rsidRPr="00295FED">
        <w:t>a</w:t>
      </w:r>
      <w:r w:rsidRPr="008478E2">
        <w:t xml:space="preserve"> </w:t>
      </w:r>
      <w:r w:rsidRPr="00295FED">
        <w:t>pris</w:t>
      </w:r>
      <w:r w:rsidRPr="008478E2">
        <w:t xml:space="preserve"> </w:t>
      </w:r>
      <w:r w:rsidRPr="00295FED">
        <w:t>au</w:t>
      </w:r>
      <w:r w:rsidRPr="008478E2">
        <w:t xml:space="preserve"> </w:t>
      </w:r>
      <w:r w:rsidRPr="00295FED">
        <w:t>moins</w:t>
      </w:r>
      <w:r w:rsidRPr="008478E2">
        <w:t xml:space="preserve"> </w:t>
      </w:r>
      <w:r w:rsidRPr="00295FED">
        <w:t>8</w:t>
      </w:r>
      <w:r w:rsidRPr="008478E2">
        <w:t xml:space="preserve"> </w:t>
      </w:r>
      <w:r w:rsidRPr="00295FED">
        <w:t>jours</w:t>
      </w:r>
      <w:r w:rsidRPr="008478E2">
        <w:t xml:space="preserve"> </w:t>
      </w:r>
      <w:r w:rsidRPr="00295FED">
        <w:t>de</w:t>
      </w:r>
      <w:r w:rsidRPr="008478E2">
        <w:t xml:space="preserve"> </w:t>
      </w:r>
      <w:r w:rsidRPr="00295FED">
        <w:t>congés</w:t>
      </w:r>
      <w:r w:rsidRPr="008478E2">
        <w:t xml:space="preserve"> </w:t>
      </w:r>
      <w:r w:rsidRPr="00295FED">
        <w:t>annuels</w:t>
      </w:r>
      <w:r w:rsidRPr="008478E2">
        <w:t xml:space="preserve"> </w:t>
      </w:r>
      <w:r w:rsidRPr="00295FED">
        <w:t>en</w:t>
      </w:r>
      <w:r w:rsidRPr="008478E2">
        <w:t xml:space="preserve"> </w:t>
      </w:r>
      <w:r w:rsidRPr="00295FED">
        <w:t>dehors</w:t>
      </w:r>
      <w:r w:rsidRPr="008478E2">
        <w:t xml:space="preserve"> </w:t>
      </w:r>
      <w:r w:rsidRPr="00295FED">
        <w:t>de</w:t>
      </w:r>
      <w:r w:rsidRPr="008478E2">
        <w:t xml:space="preserve"> </w:t>
      </w:r>
      <w:r w:rsidRPr="00295FED">
        <w:t>la période</w:t>
      </w:r>
      <w:r w:rsidRPr="008478E2">
        <w:t xml:space="preserve"> </w:t>
      </w:r>
      <w:r w:rsidR="0040428E">
        <w:t>considérée ;</w:t>
      </w:r>
    </w:p>
    <w:p w14:paraId="64BDDAA1" w14:textId="72A6235E" w:rsidR="00DD2996" w:rsidRPr="00295FED" w:rsidRDefault="00DD2996" w:rsidP="00D16D40">
      <w:pPr>
        <w:pStyle w:val="Paragraphedeliste"/>
        <w:numPr>
          <w:ilvl w:val="0"/>
          <w:numId w:val="4"/>
        </w:numPr>
      </w:pPr>
      <w:r w:rsidRPr="00295FED">
        <w:t>Lorsque</w:t>
      </w:r>
      <w:r w:rsidRPr="008478E2">
        <w:t xml:space="preserve"> </w:t>
      </w:r>
      <w:r w:rsidRPr="00295FED">
        <w:t>l’agent</w:t>
      </w:r>
      <w:r w:rsidRPr="008478E2">
        <w:t xml:space="preserve"> </w:t>
      </w:r>
      <w:r w:rsidRPr="00295FED">
        <w:t>travaille</w:t>
      </w:r>
      <w:r w:rsidRPr="008478E2">
        <w:t xml:space="preserve"> </w:t>
      </w:r>
      <w:r w:rsidRPr="00295FED">
        <w:t>à</w:t>
      </w:r>
      <w:r w:rsidRPr="008478E2">
        <w:t xml:space="preserve"> </w:t>
      </w:r>
      <w:r w:rsidRPr="00295FED">
        <w:t>temps</w:t>
      </w:r>
      <w:r w:rsidRPr="008478E2">
        <w:t xml:space="preserve"> </w:t>
      </w:r>
      <w:r w:rsidRPr="00295FED">
        <w:t>partiel</w:t>
      </w:r>
      <w:r w:rsidRPr="008478E2">
        <w:t xml:space="preserve"> </w:t>
      </w:r>
      <w:r w:rsidRPr="00295FED">
        <w:t>aucune</w:t>
      </w:r>
      <w:r w:rsidRPr="008478E2">
        <w:t xml:space="preserve"> </w:t>
      </w:r>
      <w:r w:rsidR="002E32E2">
        <w:t>proratisat</w:t>
      </w:r>
      <w:r w:rsidRPr="00295FED">
        <w:t>ion</w:t>
      </w:r>
      <w:r w:rsidRPr="008478E2">
        <w:t xml:space="preserve"> </w:t>
      </w:r>
      <w:r w:rsidRPr="00295FED">
        <w:t>n’est</w:t>
      </w:r>
      <w:r w:rsidRPr="008478E2">
        <w:t xml:space="preserve"> </w:t>
      </w:r>
      <w:r w:rsidRPr="00295FED">
        <w:t>effectuée,</w:t>
      </w:r>
      <w:r w:rsidRPr="008478E2">
        <w:t xml:space="preserve"> </w:t>
      </w:r>
      <w:r w:rsidRPr="00295FED">
        <w:t>ces</w:t>
      </w:r>
      <w:r w:rsidRPr="008478E2">
        <w:t xml:space="preserve"> </w:t>
      </w:r>
      <w:r w:rsidRPr="00295FED">
        <w:t>jours</w:t>
      </w:r>
      <w:r w:rsidRPr="008478E2">
        <w:t xml:space="preserve"> </w:t>
      </w:r>
      <w:r w:rsidRPr="00295FED">
        <w:t>supplémentaires</w:t>
      </w:r>
      <w:r w:rsidRPr="008478E2">
        <w:t xml:space="preserve"> </w:t>
      </w:r>
      <w:r w:rsidRPr="00295FED">
        <w:t>étant attribués</w:t>
      </w:r>
      <w:r w:rsidRPr="008478E2">
        <w:t xml:space="preserve"> </w:t>
      </w:r>
      <w:r w:rsidRPr="00295FED">
        <w:t>dans</w:t>
      </w:r>
      <w:r w:rsidRPr="008478E2">
        <w:t xml:space="preserve"> </w:t>
      </w:r>
      <w:r w:rsidRPr="00295FED">
        <w:t>les</w:t>
      </w:r>
      <w:r w:rsidRPr="008478E2">
        <w:t xml:space="preserve"> </w:t>
      </w:r>
      <w:r w:rsidRPr="00295FED">
        <w:t>mêmes</w:t>
      </w:r>
      <w:r w:rsidRPr="008478E2">
        <w:t xml:space="preserve"> </w:t>
      </w:r>
      <w:r w:rsidRPr="00295FED">
        <w:t>conditions</w:t>
      </w:r>
      <w:r w:rsidRPr="008478E2">
        <w:t xml:space="preserve"> </w:t>
      </w:r>
      <w:r w:rsidRPr="00295FED">
        <w:t>qu’aux</w:t>
      </w:r>
      <w:r w:rsidRPr="008478E2">
        <w:t xml:space="preserve"> </w:t>
      </w:r>
      <w:r w:rsidRPr="00295FED">
        <w:t>agents</w:t>
      </w:r>
      <w:r w:rsidRPr="008478E2">
        <w:t xml:space="preserve"> </w:t>
      </w:r>
      <w:r w:rsidRPr="00295FED">
        <w:t>travaillant</w:t>
      </w:r>
      <w:r w:rsidRPr="008478E2">
        <w:t xml:space="preserve"> </w:t>
      </w:r>
      <w:r w:rsidRPr="00295FED">
        <w:t>à</w:t>
      </w:r>
      <w:r w:rsidRPr="008478E2">
        <w:t xml:space="preserve"> </w:t>
      </w:r>
      <w:r w:rsidRPr="00295FED">
        <w:t>temps</w:t>
      </w:r>
      <w:r w:rsidRPr="008478E2">
        <w:t xml:space="preserve"> </w:t>
      </w:r>
      <w:r w:rsidR="0040428E">
        <w:t>plein ;</w:t>
      </w:r>
    </w:p>
    <w:p w14:paraId="62793ADD" w14:textId="2DD66D5A" w:rsidR="006B039A" w:rsidRPr="0040428E" w:rsidRDefault="00C3406D" w:rsidP="00D16D40">
      <w:pPr>
        <w:pStyle w:val="Paragraphedeliste"/>
        <w:numPr>
          <w:ilvl w:val="0"/>
          <w:numId w:val="4"/>
        </w:numPr>
        <w:tabs>
          <w:tab w:val="left" w:pos="1573"/>
        </w:tabs>
        <w:spacing w:before="1"/>
        <w:ind w:right="-569"/>
        <w:rPr>
          <w:rFonts w:cs="Arial"/>
          <w:color w:val="5B9BD5" w:themeColor="accent1"/>
        </w:rPr>
      </w:pPr>
      <w:r>
        <w:rPr>
          <w:rFonts w:cs="Arial"/>
          <w:color w:val="5B9BD5" w:themeColor="accent1"/>
        </w:rPr>
        <w:t>[</w:t>
      </w:r>
      <w:r w:rsidR="006B039A" w:rsidRPr="00CC3110">
        <w:rPr>
          <w:rFonts w:cs="Arial"/>
          <w:i/>
          <w:color w:val="5B9BD5" w:themeColor="accent1"/>
        </w:rPr>
        <w:t>A compléter par l’établissement si d’autres dispositifs sont négociés</w:t>
      </w:r>
      <w:r w:rsidR="0040428E" w:rsidRPr="00CC3110">
        <w:rPr>
          <w:rFonts w:cs="Arial"/>
          <w:i/>
          <w:color w:val="5B9BD5" w:themeColor="accent1"/>
        </w:rPr>
        <w:t>.</w:t>
      </w:r>
      <w:r w:rsidRPr="00CC3110">
        <w:rPr>
          <w:rFonts w:cs="Arial"/>
          <w:i/>
          <w:color w:val="5B9BD5" w:themeColor="accent1"/>
        </w:rPr>
        <w:t>]</w:t>
      </w:r>
    </w:p>
    <w:p w14:paraId="5FD40B19" w14:textId="77777777" w:rsidR="00DD2996" w:rsidRPr="00CC4D17" w:rsidRDefault="00DD2996" w:rsidP="00E82A73">
      <w:pPr>
        <w:pStyle w:val="Titre3"/>
      </w:pPr>
      <w:bookmarkStart w:id="108" w:name="_Toc157698973"/>
      <w:bookmarkStart w:id="109" w:name="_Toc191984964"/>
      <w:r w:rsidRPr="00CC4D17">
        <w:t>Congé supplémentaire pour</w:t>
      </w:r>
      <w:r w:rsidR="00AD43C6" w:rsidRPr="00CC4D17">
        <w:t xml:space="preserve"> les agents de moins de 21 ans</w:t>
      </w:r>
      <w:bookmarkEnd w:id="108"/>
      <w:bookmarkEnd w:id="109"/>
    </w:p>
    <w:p w14:paraId="64BA9D9D" w14:textId="77777777" w:rsidR="00DD2996" w:rsidRPr="00295FED" w:rsidRDefault="00DD2996" w:rsidP="00D862A2">
      <w:r w:rsidRPr="00295FED">
        <w:t>Un agent de moins de 21 ans au 1</w:t>
      </w:r>
      <w:r w:rsidRPr="00295FED">
        <w:rPr>
          <w:vertAlign w:val="superscript"/>
        </w:rPr>
        <w:t>er</w:t>
      </w:r>
      <w:r w:rsidRPr="00295FED">
        <w:t xml:space="preserve"> janvier de l’année peut demander à bénéficier de la totalité des congés annuels, même si l’agent concerné n’a pas travaillé l’année complète.</w:t>
      </w:r>
    </w:p>
    <w:p w14:paraId="663D8093" w14:textId="0C157B94" w:rsidR="00DD2996" w:rsidRDefault="00DD2996" w:rsidP="00D862A2">
      <w:pPr>
        <w:rPr>
          <w:rFonts w:cs="Arial"/>
        </w:rPr>
      </w:pPr>
      <w:r w:rsidRPr="00295FED">
        <w:rPr>
          <w:rFonts w:cs="Arial"/>
        </w:rPr>
        <w:t>Dans ce cas, les jours accordés en plus des droits à congés acquis ne sont pas rémunérés.</w:t>
      </w:r>
    </w:p>
    <w:p w14:paraId="2F329676" w14:textId="184212AD" w:rsidR="00E82A73" w:rsidRDefault="00E82A73" w:rsidP="00E82A73">
      <w:pPr>
        <w:pStyle w:val="Titre3"/>
      </w:pPr>
      <w:bookmarkStart w:id="110" w:name="_Toc191984965"/>
      <w:r>
        <w:t>Congés liés à l’arrivée d’un enfant</w:t>
      </w:r>
      <w:bookmarkEnd w:id="110"/>
    </w:p>
    <w:p w14:paraId="39D3277A" w14:textId="51F7EB9E" w:rsidR="00E82A73" w:rsidRDefault="00E82A73" w:rsidP="00E82A73">
      <w:r>
        <w:t>Congé de maternité, d’adoption, congé de trois jours pour naissance ou adoption, congé de paternité et d’accueil de l’enfant, congé parental.</w:t>
      </w:r>
    </w:p>
    <w:p w14:paraId="2F16FC6B" w14:textId="3BB11FF6" w:rsidR="00E82A73" w:rsidRDefault="00E82A73" w:rsidP="00E82A73">
      <w:pPr>
        <w:pStyle w:val="Titre3"/>
      </w:pPr>
      <w:bookmarkStart w:id="111" w:name="_Toc191984966"/>
      <w:r>
        <w:t>Congés liés à la maladie, au handicap ou à la dépendance d’un membre de la famille</w:t>
      </w:r>
      <w:bookmarkEnd w:id="111"/>
    </w:p>
    <w:p w14:paraId="1523F783" w14:textId="538C8D00" w:rsidR="00E82A73" w:rsidRDefault="00E82A73" w:rsidP="00E82A73">
      <w:r>
        <w:t>Congé de présence parentale, du proche aidant, congé de solidarité familiale.</w:t>
      </w:r>
    </w:p>
    <w:p w14:paraId="60F14F7E" w14:textId="78DDAD5B" w:rsidR="003E591A" w:rsidRDefault="003E591A" w:rsidP="003E591A">
      <w:pPr>
        <w:pStyle w:val="Titre3"/>
      </w:pPr>
      <w:bookmarkStart w:id="112" w:name="_Toc191984967"/>
      <w:r>
        <w:t>Congé</w:t>
      </w:r>
      <w:r w:rsidR="000663E2">
        <w:t xml:space="preserve"> pour convenances personnelles</w:t>
      </w:r>
      <w:bookmarkEnd w:id="112"/>
      <w:r w:rsidR="000663E2">
        <w:t xml:space="preserve"> </w:t>
      </w:r>
    </w:p>
    <w:p w14:paraId="24838132" w14:textId="24EDEB86" w:rsidR="003E591A" w:rsidRPr="003E591A" w:rsidRDefault="003E591A" w:rsidP="003E591A">
      <w:r w:rsidRPr="003E591A">
        <w:t>L’agent non titulaire employé de manière continu</w:t>
      </w:r>
      <w:r w:rsidR="008E0009">
        <w:t xml:space="preserve"> en CDI </w:t>
      </w:r>
      <w:r w:rsidRPr="003E591A">
        <w:t>peut solliciter, dans la mesure compatible avec l’intérêt du service, un congé sans rémunération pour convenances personnelles, à condition de ne pas avoir bénéficié d’un congé du même type, d’un congé pour création d’entreprise ou d’un congé pour formation professionnelle d’une durée d’au moins six mois dans les six ans qui précèdent sa demande de congé.</w:t>
      </w:r>
    </w:p>
    <w:p w14:paraId="64002EA2" w14:textId="50875DB7" w:rsidR="003E591A" w:rsidRPr="003E591A" w:rsidRDefault="003E591A" w:rsidP="003E591A">
      <w:r w:rsidRPr="003E591A">
        <w:t xml:space="preserve">Sous réserve des dispositions </w:t>
      </w:r>
      <w:r>
        <w:t>règlementaires</w:t>
      </w:r>
      <w:r w:rsidRPr="003E591A">
        <w:t xml:space="preserve">, ce congé est accordé pour une durée maximale de </w:t>
      </w:r>
      <w:r w:rsidR="00957792">
        <w:t>cinq</w:t>
      </w:r>
      <w:r w:rsidRPr="003E591A">
        <w:t xml:space="preserve"> ans renouvelable, dans la limite d’une durée totale de </w:t>
      </w:r>
      <w:r w:rsidR="00957792">
        <w:t>dix</w:t>
      </w:r>
      <w:r w:rsidRPr="003E591A">
        <w:t xml:space="preserve"> années pour l’ensemble des contrats successifs.</w:t>
      </w:r>
    </w:p>
    <w:p w14:paraId="7609E406" w14:textId="7CCD7656" w:rsidR="003E591A" w:rsidRPr="003E591A" w:rsidRDefault="003E591A" w:rsidP="003E591A">
      <w:r w:rsidRPr="003E591A">
        <w:t xml:space="preserve">La demande initiale et de renouvellement doit être formulée au moins </w:t>
      </w:r>
      <w:r w:rsidR="008E0009" w:rsidRPr="009A35C4">
        <w:rPr>
          <w:strike/>
          <w:highlight w:val="yellow"/>
        </w:rPr>
        <w:t>trois</w:t>
      </w:r>
      <w:r w:rsidR="008F63FC" w:rsidRPr="009A35C4">
        <w:rPr>
          <w:highlight w:val="yellow"/>
        </w:rPr>
        <w:t xml:space="preserve"> deux</w:t>
      </w:r>
      <w:r w:rsidRPr="003E591A">
        <w:t xml:space="preserve"> mois à l’avance, par lettre recommandée avec demande d’avis de réception. Ces délais s’appliquent dans les mêmes conditions avant l’expiration de la période en cours pour une demande de réemploi.</w:t>
      </w:r>
    </w:p>
    <w:p w14:paraId="520A1875" w14:textId="5403407A" w:rsidR="003E591A" w:rsidRPr="00E82A73" w:rsidRDefault="008E0009" w:rsidP="00E82A73">
      <w:r>
        <w:t>Que le réemploi intervienne de manière anticipée ou non, l’agent est réaffecté sur son précédent poste</w:t>
      </w:r>
      <w:r w:rsidR="008F63FC">
        <w:t xml:space="preserve"> </w:t>
      </w:r>
      <w:r w:rsidR="008F63FC" w:rsidRPr="009A35C4">
        <w:rPr>
          <w:highlight w:val="yellow"/>
        </w:rPr>
        <w:t>ou, à défaut, sur un emploi similaire assorti d'une rémunération équivalente</w:t>
      </w:r>
      <w:r>
        <w:t>.</w:t>
      </w:r>
    </w:p>
    <w:p w14:paraId="56AE629E" w14:textId="77777777" w:rsidR="00DD2996" w:rsidRPr="000663E2" w:rsidRDefault="00DD2996" w:rsidP="00AD43C6">
      <w:pPr>
        <w:pStyle w:val="Titre2"/>
        <w:rPr>
          <w:sz w:val="26"/>
        </w:rPr>
      </w:pPr>
      <w:bookmarkStart w:id="113" w:name="_Toc157698974"/>
      <w:bookmarkStart w:id="114" w:name="_Toc191984968"/>
      <w:r w:rsidRPr="000663E2">
        <w:rPr>
          <w:sz w:val="26"/>
        </w:rPr>
        <w:t>Planification</w:t>
      </w:r>
      <w:r w:rsidRPr="000663E2">
        <w:rPr>
          <w:spacing w:val="-4"/>
          <w:sz w:val="26"/>
        </w:rPr>
        <w:t xml:space="preserve"> </w:t>
      </w:r>
      <w:r w:rsidRPr="000663E2">
        <w:rPr>
          <w:sz w:val="26"/>
        </w:rPr>
        <w:t>de</w:t>
      </w:r>
      <w:r w:rsidRPr="000663E2">
        <w:rPr>
          <w:spacing w:val="-4"/>
          <w:sz w:val="26"/>
        </w:rPr>
        <w:t xml:space="preserve"> </w:t>
      </w:r>
      <w:r w:rsidRPr="000663E2">
        <w:rPr>
          <w:sz w:val="26"/>
        </w:rPr>
        <w:t>congés</w:t>
      </w:r>
      <w:bookmarkEnd w:id="113"/>
      <w:bookmarkEnd w:id="114"/>
    </w:p>
    <w:p w14:paraId="7B0A3A69" w14:textId="77777777" w:rsidR="00DD2996" w:rsidRPr="00295FED" w:rsidRDefault="00DD2996" w:rsidP="00D862A2">
      <w:r w:rsidRPr="00295FED">
        <w:t>La direction</w:t>
      </w:r>
      <w:r w:rsidRPr="00295FED">
        <w:rPr>
          <w:spacing w:val="-4"/>
        </w:rPr>
        <w:t xml:space="preserve"> </w:t>
      </w:r>
      <w:r w:rsidRPr="00295FED">
        <w:t>établit</w:t>
      </w:r>
      <w:r w:rsidRPr="00295FED">
        <w:rPr>
          <w:spacing w:val="-3"/>
        </w:rPr>
        <w:t xml:space="preserve"> </w:t>
      </w:r>
      <w:r w:rsidRPr="00295FED">
        <w:t>un</w:t>
      </w:r>
      <w:r w:rsidRPr="00295FED">
        <w:rPr>
          <w:spacing w:val="-5"/>
        </w:rPr>
        <w:t xml:space="preserve"> </w:t>
      </w:r>
      <w:r w:rsidRPr="00295FED">
        <w:t>calendrier</w:t>
      </w:r>
      <w:r w:rsidRPr="00295FED">
        <w:rPr>
          <w:spacing w:val="-4"/>
        </w:rPr>
        <w:t xml:space="preserve"> </w:t>
      </w:r>
      <w:r w:rsidRPr="00295FED">
        <w:t>prévisionnel</w:t>
      </w:r>
      <w:r w:rsidRPr="00295FED">
        <w:rPr>
          <w:spacing w:val="-4"/>
        </w:rPr>
        <w:t xml:space="preserve"> </w:t>
      </w:r>
      <w:r w:rsidRPr="00295FED">
        <w:t>des</w:t>
      </w:r>
      <w:r w:rsidRPr="00295FED">
        <w:rPr>
          <w:spacing w:val="-3"/>
        </w:rPr>
        <w:t xml:space="preserve"> </w:t>
      </w:r>
      <w:r w:rsidRPr="00295FED">
        <w:t>souhaits</w:t>
      </w:r>
      <w:r w:rsidRPr="00295FED">
        <w:rPr>
          <w:spacing w:val="-3"/>
        </w:rPr>
        <w:t xml:space="preserve"> </w:t>
      </w:r>
      <w:r w:rsidRPr="00295FED">
        <w:t>de</w:t>
      </w:r>
      <w:r w:rsidRPr="00295FED">
        <w:rPr>
          <w:spacing w:val="-4"/>
        </w:rPr>
        <w:t xml:space="preserve"> </w:t>
      </w:r>
      <w:r w:rsidRPr="00295FED">
        <w:t>congés</w:t>
      </w:r>
      <w:r w:rsidRPr="00295FED">
        <w:rPr>
          <w:spacing w:val="-5"/>
        </w:rPr>
        <w:t xml:space="preserve"> </w:t>
      </w:r>
      <w:r w:rsidRPr="00295FED">
        <w:t>exprimés,</w:t>
      </w:r>
      <w:r w:rsidRPr="00295FED">
        <w:rPr>
          <w:spacing w:val="-6"/>
        </w:rPr>
        <w:t xml:space="preserve"> </w:t>
      </w:r>
      <w:r w:rsidRPr="00295FED">
        <w:t>en</w:t>
      </w:r>
      <w:r w:rsidRPr="00295FED">
        <w:rPr>
          <w:spacing w:val="-3"/>
        </w:rPr>
        <w:t xml:space="preserve"> </w:t>
      </w:r>
      <w:r w:rsidRPr="00295FED">
        <w:t>s’assurant</w:t>
      </w:r>
      <w:r w:rsidRPr="00295FED">
        <w:rPr>
          <w:spacing w:val="-4"/>
        </w:rPr>
        <w:t xml:space="preserve"> </w:t>
      </w:r>
      <w:r w:rsidRPr="00295FED">
        <w:t>de</w:t>
      </w:r>
      <w:r w:rsidRPr="00295FED">
        <w:rPr>
          <w:spacing w:val="-3"/>
        </w:rPr>
        <w:t xml:space="preserve"> </w:t>
      </w:r>
      <w:r w:rsidRPr="00295FED">
        <w:t>leur compatibilité</w:t>
      </w:r>
      <w:r w:rsidRPr="00295FED">
        <w:rPr>
          <w:spacing w:val="-4"/>
        </w:rPr>
        <w:t xml:space="preserve"> </w:t>
      </w:r>
      <w:r w:rsidRPr="00295FED">
        <w:t>avec</w:t>
      </w:r>
      <w:r w:rsidRPr="00295FED">
        <w:rPr>
          <w:spacing w:val="-1"/>
        </w:rPr>
        <w:t xml:space="preserve"> </w:t>
      </w:r>
      <w:r w:rsidRPr="00295FED">
        <w:t>les</w:t>
      </w:r>
      <w:r w:rsidRPr="00295FED">
        <w:rPr>
          <w:spacing w:val="-2"/>
        </w:rPr>
        <w:t xml:space="preserve"> </w:t>
      </w:r>
      <w:r w:rsidRPr="00295FED">
        <w:t>nécessités</w:t>
      </w:r>
      <w:r w:rsidRPr="00295FED">
        <w:rPr>
          <w:spacing w:val="-2"/>
        </w:rPr>
        <w:t xml:space="preserve"> </w:t>
      </w:r>
      <w:r w:rsidRPr="00295FED">
        <w:t>du</w:t>
      </w:r>
      <w:r w:rsidRPr="00295FED">
        <w:rPr>
          <w:spacing w:val="-2"/>
        </w:rPr>
        <w:t xml:space="preserve"> </w:t>
      </w:r>
      <w:r w:rsidRPr="00295FED">
        <w:t>service.</w:t>
      </w:r>
    </w:p>
    <w:p w14:paraId="526FC761" w14:textId="13E7CCC9" w:rsidR="00DD2996" w:rsidRDefault="00DD2996" w:rsidP="00D862A2">
      <w:r w:rsidRPr="00295FED">
        <w:t>Sauf</w:t>
      </w:r>
      <w:r w:rsidRPr="00295FED">
        <w:rPr>
          <w:spacing w:val="-2"/>
        </w:rPr>
        <w:t xml:space="preserve"> </w:t>
      </w:r>
      <w:r w:rsidRPr="00295FED">
        <w:t>exceptions</w:t>
      </w:r>
      <w:r w:rsidRPr="00295FED">
        <w:rPr>
          <w:spacing w:val="-2"/>
        </w:rPr>
        <w:t xml:space="preserve"> </w:t>
      </w:r>
      <w:r w:rsidRPr="00295FED">
        <w:t>prévues</w:t>
      </w:r>
      <w:r w:rsidRPr="00295FED">
        <w:rPr>
          <w:spacing w:val="-1"/>
        </w:rPr>
        <w:t xml:space="preserve"> </w:t>
      </w:r>
      <w:r w:rsidRPr="00295FED">
        <w:t>par</w:t>
      </w:r>
      <w:r w:rsidRPr="00295FED">
        <w:rPr>
          <w:spacing w:val="-2"/>
        </w:rPr>
        <w:t xml:space="preserve"> </w:t>
      </w:r>
      <w:r w:rsidRPr="00295FED">
        <w:t>les textes,</w:t>
      </w:r>
      <w:r w:rsidRPr="00295FED">
        <w:rPr>
          <w:spacing w:val="-2"/>
        </w:rPr>
        <w:t xml:space="preserve"> </w:t>
      </w:r>
      <w:r w:rsidRPr="00295FED">
        <w:t>l'absence</w:t>
      </w:r>
      <w:r w:rsidRPr="00295FED">
        <w:rPr>
          <w:spacing w:val="-2"/>
        </w:rPr>
        <w:t xml:space="preserve"> </w:t>
      </w:r>
      <w:r w:rsidRPr="00295FED">
        <w:t>de</w:t>
      </w:r>
      <w:r w:rsidRPr="00295FED">
        <w:rPr>
          <w:spacing w:val="-3"/>
        </w:rPr>
        <w:t xml:space="preserve"> </w:t>
      </w:r>
      <w:r w:rsidRPr="00295FED">
        <w:t>service</w:t>
      </w:r>
      <w:r w:rsidRPr="00295FED">
        <w:rPr>
          <w:spacing w:val="-2"/>
        </w:rPr>
        <w:t xml:space="preserve"> </w:t>
      </w:r>
      <w:r w:rsidRPr="00295FED">
        <w:t>est</w:t>
      </w:r>
      <w:r w:rsidRPr="00295FED">
        <w:rPr>
          <w:spacing w:val="-3"/>
        </w:rPr>
        <w:t xml:space="preserve"> </w:t>
      </w:r>
      <w:r w:rsidRPr="00295FED">
        <w:t>limitée</w:t>
      </w:r>
      <w:r w:rsidRPr="00295FED">
        <w:rPr>
          <w:spacing w:val="-3"/>
        </w:rPr>
        <w:t xml:space="preserve"> </w:t>
      </w:r>
      <w:r w:rsidRPr="00295FED">
        <w:t>à</w:t>
      </w:r>
      <w:r w:rsidRPr="00295FED">
        <w:rPr>
          <w:spacing w:val="-4"/>
        </w:rPr>
        <w:t xml:space="preserve"> </w:t>
      </w:r>
      <w:r w:rsidRPr="00295FED">
        <w:t>31</w:t>
      </w:r>
      <w:r w:rsidRPr="00295FED">
        <w:rPr>
          <w:spacing w:val="-4"/>
        </w:rPr>
        <w:t xml:space="preserve"> </w:t>
      </w:r>
      <w:r w:rsidRPr="00295FED">
        <w:t>jours</w:t>
      </w:r>
      <w:r w:rsidRPr="00295FED">
        <w:rPr>
          <w:spacing w:val="-5"/>
        </w:rPr>
        <w:t xml:space="preserve"> </w:t>
      </w:r>
      <w:r w:rsidRPr="00295FED">
        <w:t>consécutifs</w:t>
      </w:r>
      <w:r w:rsidR="00343575">
        <w:t xml:space="preserve"> (</w:t>
      </w:r>
      <w:r w:rsidR="00343575" w:rsidRPr="00343575">
        <w:rPr>
          <w:highlight w:val="yellow"/>
        </w:rPr>
        <w:t>hors RTT et dispense de service</w:t>
      </w:r>
      <w:r w:rsidR="00343575">
        <w:t>)</w:t>
      </w:r>
      <w:r w:rsidRPr="00295FED">
        <w:t>.</w:t>
      </w:r>
    </w:p>
    <w:p w14:paraId="2540AA2F" w14:textId="0FC02E56" w:rsidR="00DD2996" w:rsidRPr="00CC3110" w:rsidRDefault="00C3406D" w:rsidP="006F252D">
      <w:pPr>
        <w:ind w:right="-569"/>
        <w:rPr>
          <w:rFonts w:cs="Arial"/>
          <w:color w:val="5B9BD5" w:themeColor="accent1"/>
        </w:rPr>
      </w:pPr>
      <w:r w:rsidRPr="00CC3110">
        <w:rPr>
          <w:rFonts w:cs="Arial"/>
          <w:color w:val="5B9BD5" w:themeColor="accent1"/>
        </w:rPr>
        <w:t>[</w:t>
      </w:r>
      <w:r w:rsidRPr="00CC3110">
        <w:rPr>
          <w:rFonts w:cs="Arial"/>
          <w:i/>
          <w:color w:val="5B9BD5" w:themeColor="accent1"/>
        </w:rPr>
        <w:t>Indiquer</w:t>
      </w:r>
      <w:r w:rsidR="00A05F46" w:rsidRPr="00CC3110">
        <w:rPr>
          <w:rFonts w:cs="Arial"/>
          <w:i/>
          <w:color w:val="5B9BD5" w:themeColor="accent1"/>
        </w:rPr>
        <w:t xml:space="preserve"> ici</w:t>
      </w:r>
      <w:r w:rsidRPr="00CC3110">
        <w:rPr>
          <w:rFonts w:cs="Arial"/>
          <w:i/>
          <w:color w:val="5B9BD5" w:themeColor="accent1"/>
          <w:spacing w:val="-2"/>
        </w:rPr>
        <w:t xml:space="preserve"> </w:t>
      </w:r>
      <w:r w:rsidR="00DD2996" w:rsidRPr="00CC3110">
        <w:rPr>
          <w:rFonts w:cs="Arial"/>
          <w:i/>
          <w:color w:val="5B9BD5" w:themeColor="accent1"/>
        </w:rPr>
        <w:t>les</w:t>
      </w:r>
      <w:r w:rsidR="00DD2996" w:rsidRPr="00CC3110">
        <w:rPr>
          <w:rFonts w:cs="Arial"/>
          <w:i/>
          <w:color w:val="5B9BD5" w:themeColor="accent1"/>
          <w:spacing w:val="-1"/>
        </w:rPr>
        <w:t xml:space="preserve"> </w:t>
      </w:r>
      <w:r w:rsidR="00DD2996" w:rsidRPr="00CC3110">
        <w:rPr>
          <w:rFonts w:cs="Arial"/>
          <w:i/>
          <w:color w:val="5B9BD5" w:themeColor="accent1"/>
        </w:rPr>
        <w:t>modalités</w:t>
      </w:r>
      <w:r w:rsidR="00DD2996" w:rsidRPr="00CC3110">
        <w:rPr>
          <w:rFonts w:cs="Arial"/>
          <w:i/>
          <w:color w:val="5B9BD5" w:themeColor="accent1"/>
          <w:spacing w:val="-1"/>
        </w:rPr>
        <w:t xml:space="preserve"> </w:t>
      </w:r>
      <w:r w:rsidR="00DD2996" w:rsidRPr="00CC3110">
        <w:rPr>
          <w:rFonts w:cs="Arial"/>
          <w:i/>
          <w:color w:val="5B9BD5" w:themeColor="accent1"/>
        </w:rPr>
        <w:t>de</w:t>
      </w:r>
      <w:r w:rsidR="00DD2996" w:rsidRPr="00CC3110">
        <w:rPr>
          <w:rFonts w:cs="Arial"/>
          <w:i/>
          <w:color w:val="5B9BD5" w:themeColor="accent1"/>
          <w:spacing w:val="-1"/>
        </w:rPr>
        <w:t xml:space="preserve"> </w:t>
      </w:r>
      <w:r w:rsidR="002E32E2" w:rsidRPr="00CC3110">
        <w:rPr>
          <w:rFonts w:cs="Arial"/>
          <w:i/>
          <w:color w:val="5B9BD5" w:themeColor="accent1"/>
        </w:rPr>
        <w:t>demande</w:t>
      </w:r>
      <w:r w:rsidR="00DD2996" w:rsidRPr="00CC3110">
        <w:rPr>
          <w:rFonts w:cs="Arial"/>
          <w:i/>
          <w:color w:val="5B9BD5" w:themeColor="accent1"/>
          <w:spacing w:val="-1"/>
        </w:rPr>
        <w:t xml:space="preserve"> </w:t>
      </w:r>
      <w:r w:rsidR="00DD2996" w:rsidRPr="00CC3110">
        <w:rPr>
          <w:rFonts w:cs="Arial"/>
          <w:i/>
          <w:color w:val="5B9BD5" w:themeColor="accent1"/>
        </w:rPr>
        <w:t>de</w:t>
      </w:r>
      <w:r w:rsidR="00DD2996" w:rsidRPr="00CC3110">
        <w:rPr>
          <w:rFonts w:cs="Arial"/>
          <w:i/>
          <w:color w:val="5B9BD5" w:themeColor="accent1"/>
          <w:spacing w:val="-1"/>
        </w:rPr>
        <w:t xml:space="preserve"> </w:t>
      </w:r>
      <w:r w:rsidR="00DD2996" w:rsidRPr="00CC3110">
        <w:rPr>
          <w:rFonts w:cs="Arial"/>
          <w:i/>
          <w:color w:val="5B9BD5" w:themeColor="accent1"/>
        </w:rPr>
        <w:t>congés</w:t>
      </w:r>
      <w:r w:rsidRPr="00CC3110">
        <w:rPr>
          <w:rFonts w:cs="Arial"/>
          <w:color w:val="5B9BD5" w:themeColor="accent1"/>
        </w:rPr>
        <w:t>]</w:t>
      </w:r>
    </w:p>
    <w:p w14:paraId="3CCD8DAA" w14:textId="77777777" w:rsidR="00DD2996" w:rsidRPr="000663E2" w:rsidRDefault="00DD2996" w:rsidP="00AD43C6">
      <w:pPr>
        <w:pStyle w:val="Titre2"/>
        <w:rPr>
          <w:sz w:val="26"/>
        </w:rPr>
      </w:pPr>
      <w:bookmarkStart w:id="115" w:name="_Toc157698975"/>
      <w:bookmarkStart w:id="116" w:name="_Toc191984969"/>
      <w:r w:rsidRPr="000663E2">
        <w:rPr>
          <w:sz w:val="26"/>
        </w:rPr>
        <w:lastRenderedPageBreak/>
        <w:t>Demandes</w:t>
      </w:r>
      <w:r w:rsidRPr="000663E2">
        <w:rPr>
          <w:spacing w:val="-2"/>
          <w:sz w:val="26"/>
        </w:rPr>
        <w:t xml:space="preserve"> </w:t>
      </w:r>
      <w:r w:rsidRPr="000663E2">
        <w:rPr>
          <w:sz w:val="26"/>
        </w:rPr>
        <w:t>de</w:t>
      </w:r>
      <w:r w:rsidRPr="000663E2">
        <w:rPr>
          <w:spacing w:val="-3"/>
          <w:sz w:val="26"/>
        </w:rPr>
        <w:t xml:space="preserve"> </w:t>
      </w:r>
      <w:r w:rsidRPr="000663E2">
        <w:rPr>
          <w:sz w:val="26"/>
        </w:rPr>
        <w:t>congés</w:t>
      </w:r>
      <w:bookmarkEnd w:id="115"/>
      <w:bookmarkEnd w:id="116"/>
    </w:p>
    <w:p w14:paraId="34C07C43" w14:textId="625E4A41" w:rsidR="00DD2996" w:rsidRPr="00295FED" w:rsidRDefault="00DD2996" w:rsidP="00D862A2">
      <w:r w:rsidRPr="00295FED">
        <w:t>Toute</w:t>
      </w:r>
      <w:r w:rsidRPr="00295FED">
        <w:rPr>
          <w:spacing w:val="-5"/>
        </w:rPr>
        <w:t xml:space="preserve"> </w:t>
      </w:r>
      <w:r w:rsidRPr="00295FED">
        <w:t>demande</w:t>
      </w:r>
      <w:r w:rsidRPr="00295FED">
        <w:rPr>
          <w:spacing w:val="-3"/>
        </w:rPr>
        <w:t xml:space="preserve"> </w:t>
      </w:r>
      <w:r w:rsidRPr="00295FED">
        <w:t>de</w:t>
      </w:r>
      <w:r w:rsidRPr="00295FED">
        <w:rPr>
          <w:spacing w:val="-4"/>
        </w:rPr>
        <w:t xml:space="preserve"> </w:t>
      </w:r>
      <w:r w:rsidRPr="00295FED">
        <w:t>congés</w:t>
      </w:r>
      <w:r w:rsidRPr="00295FED">
        <w:rPr>
          <w:spacing w:val="-5"/>
        </w:rPr>
        <w:t xml:space="preserve"> </w:t>
      </w:r>
      <w:r w:rsidRPr="00295FED">
        <w:t>doit</w:t>
      </w:r>
      <w:r w:rsidRPr="00295FED">
        <w:rPr>
          <w:spacing w:val="-3"/>
        </w:rPr>
        <w:t xml:space="preserve"> </w:t>
      </w:r>
      <w:r w:rsidRPr="00295FED">
        <w:t>être</w:t>
      </w:r>
      <w:r w:rsidRPr="00295FED">
        <w:rPr>
          <w:spacing w:val="-4"/>
        </w:rPr>
        <w:t xml:space="preserve"> </w:t>
      </w:r>
      <w:r w:rsidRPr="00295FED">
        <w:t>soumise</w:t>
      </w:r>
      <w:r w:rsidRPr="00295FED">
        <w:rPr>
          <w:spacing w:val="-5"/>
        </w:rPr>
        <w:t xml:space="preserve"> </w:t>
      </w:r>
      <w:r w:rsidRPr="00C3406D">
        <w:t>à</w:t>
      </w:r>
      <w:r w:rsidRPr="00C3406D">
        <w:rPr>
          <w:spacing w:val="-2"/>
        </w:rPr>
        <w:t xml:space="preserve"> </w:t>
      </w:r>
      <w:r w:rsidRPr="00C3406D">
        <w:t>l’avis</w:t>
      </w:r>
      <w:r w:rsidRPr="00C3406D">
        <w:rPr>
          <w:spacing w:val="-3"/>
        </w:rPr>
        <w:t xml:space="preserve"> </w:t>
      </w:r>
      <w:r w:rsidRPr="00C3406D">
        <w:t xml:space="preserve">de la </w:t>
      </w:r>
      <w:r w:rsidR="00BD2B66" w:rsidRPr="009A1500">
        <w:t xml:space="preserve">direction </w:t>
      </w:r>
      <w:r w:rsidR="00C3406D" w:rsidRPr="00CC3110">
        <w:rPr>
          <w:color w:val="5B9BD5" w:themeColor="accent1"/>
        </w:rPr>
        <w:t>[</w:t>
      </w:r>
      <w:r w:rsidR="00BD2B66" w:rsidRPr="00A05F46">
        <w:rPr>
          <w:color w:val="5B9BD5" w:themeColor="accent1"/>
        </w:rPr>
        <w:t>X</w:t>
      </w:r>
      <w:r w:rsidR="00C3406D" w:rsidRPr="00A05F46">
        <w:rPr>
          <w:color w:val="5B9BD5" w:themeColor="accent1"/>
        </w:rPr>
        <w:t>]</w:t>
      </w:r>
      <w:r w:rsidR="00BD2B66" w:rsidRPr="00CC3110">
        <w:rPr>
          <w:color w:val="5B9BD5" w:themeColor="accent1"/>
        </w:rPr>
        <w:t xml:space="preserve"> </w:t>
      </w:r>
      <w:r w:rsidR="00C3406D" w:rsidRPr="009A1500">
        <w:t>j</w:t>
      </w:r>
      <w:r w:rsidRPr="009A1500">
        <w:t>ours</w:t>
      </w:r>
      <w:r w:rsidRPr="009A1500">
        <w:rPr>
          <w:spacing w:val="-5"/>
        </w:rPr>
        <w:t xml:space="preserve"> </w:t>
      </w:r>
      <w:r w:rsidRPr="00C3406D">
        <w:t>avant</w:t>
      </w:r>
      <w:r w:rsidRPr="00C3406D">
        <w:rPr>
          <w:spacing w:val="-5"/>
        </w:rPr>
        <w:t xml:space="preserve"> </w:t>
      </w:r>
      <w:r w:rsidRPr="00295FED">
        <w:t>le</w:t>
      </w:r>
      <w:r w:rsidRPr="00295FED">
        <w:rPr>
          <w:spacing w:val="-2"/>
        </w:rPr>
        <w:t xml:space="preserve"> </w:t>
      </w:r>
      <w:r w:rsidRPr="00295FED">
        <w:t>départ</w:t>
      </w:r>
      <w:r w:rsidRPr="00295FED">
        <w:rPr>
          <w:spacing w:val="-3"/>
        </w:rPr>
        <w:t xml:space="preserve"> </w:t>
      </w:r>
      <w:r w:rsidRPr="00295FED">
        <w:t>souhaité</w:t>
      </w:r>
      <w:r w:rsidR="006F45B9">
        <w:t xml:space="preserve"> en fonction de la typologie des congés.</w:t>
      </w:r>
    </w:p>
    <w:p w14:paraId="576BF772" w14:textId="308EB49D" w:rsidR="00DD2996" w:rsidRPr="00295FED" w:rsidRDefault="00DD2996" w:rsidP="00D862A2">
      <w:r w:rsidRPr="00295FED">
        <w:t>L’autorisation de congé</w:t>
      </w:r>
      <w:r w:rsidRPr="00295FED">
        <w:rPr>
          <w:spacing w:val="7"/>
        </w:rPr>
        <w:t xml:space="preserve"> </w:t>
      </w:r>
      <w:r w:rsidRPr="00295FED">
        <w:t>devra</w:t>
      </w:r>
      <w:r w:rsidRPr="00295FED">
        <w:rPr>
          <w:spacing w:val="6"/>
        </w:rPr>
        <w:t xml:space="preserve"> </w:t>
      </w:r>
      <w:r w:rsidRPr="00295FED">
        <w:t>être</w:t>
      </w:r>
      <w:r w:rsidRPr="00295FED">
        <w:rPr>
          <w:spacing w:val="6"/>
        </w:rPr>
        <w:t xml:space="preserve"> </w:t>
      </w:r>
      <w:r w:rsidRPr="00295FED">
        <w:t>compatible</w:t>
      </w:r>
      <w:r w:rsidRPr="00295FED">
        <w:rPr>
          <w:spacing w:val="6"/>
        </w:rPr>
        <w:t xml:space="preserve"> </w:t>
      </w:r>
      <w:r w:rsidRPr="00295FED">
        <w:t>avec</w:t>
      </w:r>
      <w:r w:rsidRPr="00295FED">
        <w:rPr>
          <w:spacing w:val="5"/>
        </w:rPr>
        <w:t xml:space="preserve"> </w:t>
      </w:r>
      <w:r w:rsidRPr="00295FED">
        <w:t>le</w:t>
      </w:r>
      <w:r w:rsidRPr="00295FED">
        <w:rPr>
          <w:spacing w:val="6"/>
        </w:rPr>
        <w:t xml:space="preserve"> </w:t>
      </w:r>
      <w:r w:rsidRPr="00295FED">
        <w:t>maintien</w:t>
      </w:r>
      <w:r w:rsidRPr="00295FED">
        <w:rPr>
          <w:spacing w:val="5"/>
        </w:rPr>
        <w:t xml:space="preserve"> </w:t>
      </w:r>
      <w:r w:rsidRPr="00295FED">
        <w:t>du</w:t>
      </w:r>
      <w:r w:rsidRPr="00295FED">
        <w:rPr>
          <w:spacing w:val="8"/>
        </w:rPr>
        <w:t xml:space="preserve"> </w:t>
      </w:r>
      <w:r w:rsidRPr="00295FED">
        <w:t>service</w:t>
      </w:r>
      <w:r w:rsidRPr="00295FED">
        <w:rPr>
          <w:spacing w:val="9"/>
        </w:rPr>
        <w:t xml:space="preserve"> </w:t>
      </w:r>
      <w:r w:rsidRPr="00295FED">
        <w:t>public</w:t>
      </w:r>
      <w:r w:rsidRPr="00295FED">
        <w:rPr>
          <w:spacing w:val="8"/>
        </w:rPr>
        <w:t xml:space="preserve"> </w:t>
      </w:r>
      <w:r w:rsidRPr="00295FED">
        <w:t>et</w:t>
      </w:r>
      <w:r w:rsidRPr="00295FED">
        <w:rPr>
          <w:spacing w:val="7"/>
        </w:rPr>
        <w:t xml:space="preserve"> </w:t>
      </w:r>
      <w:r w:rsidRPr="00295FED">
        <w:t>transmis</w:t>
      </w:r>
      <w:r w:rsidR="006B039A" w:rsidRPr="00295FED">
        <w:rPr>
          <w:spacing w:val="6"/>
        </w:rPr>
        <w:t xml:space="preserve"> </w:t>
      </w:r>
      <w:r w:rsidRPr="00295FED">
        <w:t>à</w:t>
      </w:r>
      <w:r w:rsidRPr="00295FED">
        <w:rPr>
          <w:spacing w:val="6"/>
        </w:rPr>
        <w:t xml:space="preserve"> </w:t>
      </w:r>
      <w:r w:rsidRPr="00295FED">
        <w:t>l’agent</w:t>
      </w:r>
      <w:r w:rsidRPr="00295FED">
        <w:rPr>
          <w:spacing w:val="5"/>
        </w:rPr>
        <w:t xml:space="preserve"> </w:t>
      </w:r>
      <w:r w:rsidRPr="00295FED">
        <w:t>avant</w:t>
      </w:r>
      <w:r w:rsidRPr="00295FED">
        <w:rPr>
          <w:spacing w:val="9"/>
        </w:rPr>
        <w:t xml:space="preserve"> </w:t>
      </w:r>
      <w:r w:rsidRPr="00295FED">
        <w:t>son</w:t>
      </w:r>
      <w:r w:rsidR="002E32E2">
        <w:t xml:space="preserve"> départ</w:t>
      </w:r>
      <w:r w:rsidRPr="00295FED">
        <w:t>.</w:t>
      </w:r>
      <w:r w:rsidRPr="00295FED">
        <w:rPr>
          <w:spacing w:val="-1"/>
        </w:rPr>
        <w:t xml:space="preserve"> </w:t>
      </w:r>
      <w:r w:rsidRPr="00295FED">
        <w:t>Tout refus</w:t>
      </w:r>
      <w:r w:rsidRPr="00295FED">
        <w:rPr>
          <w:spacing w:val="-3"/>
        </w:rPr>
        <w:t xml:space="preserve"> </w:t>
      </w:r>
      <w:r w:rsidRPr="00295FED">
        <w:t>devra être</w:t>
      </w:r>
      <w:r w:rsidRPr="00295FED">
        <w:rPr>
          <w:spacing w:val="-1"/>
        </w:rPr>
        <w:t xml:space="preserve"> </w:t>
      </w:r>
      <w:r w:rsidRPr="00295FED">
        <w:t>motivé</w:t>
      </w:r>
      <w:r w:rsidRPr="00295FED">
        <w:rPr>
          <w:spacing w:val="-2"/>
        </w:rPr>
        <w:t xml:space="preserve"> </w:t>
      </w:r>
      <w:r w:rsidRPr="00295FED">
        <w:t>et</w:t>
      </w:r>
      <w:r w:rsidRPr="00295FED">
        <w:rPr>
          <w:spacing w:val="-2"/>
        </w:rPr>
        <w:t xml:space="preserve"> </w:t>
      </w:r>
      <w:r w:rsidRPr="00295FED">
        <w:t>notifié</w:t>
      </w:r>
      <w:r w:rsidRPr="00295FED">
        <w:rPr>
          <w:spacing w:val="1"/>
        </w:rPr>
        <w:t xml:space="preserve"> </w:t>
      </w:r>
      <w:r w:rsidRPr="00295FED">
        <w:t>à</w:t>
      </w:r>
      <w:r w:rsidRPr="00295FED">
        <w:rPr>
          <w:spacing w:val="-1"/>
        </w:rPr>
        <w:t xml:space="preserve"> </w:t>
      </w:r>
      <w:r w:rsidRPr="00295FED">
        <w:t>l’agent avant</w:t>
      </w:r>
      <w:r w:rsidRPr="00295FED">
        <w:rPr>
          <w:spacing w:val="-2"/>
        </w:rPr>
        <w:t xml:space="preserve"> </w:t>
      </w:r>
      <w:r w:rsidRPr="00295FED">
        <w:t>la date de</w:t>
      </w:r>
      <w:r w:rsidR="006B039A" w:rsidRPr="00295FED">
        <w:rPr>
          <w:spacing w:val="1"/>
        </w:rPr>
        <w:t xml:space="preserve"> </w:t>
      </w:r>
      <w:r w:rsidRPr="00295FED">
        <w:t>départ</w:t>
      </w:r>
      <w:r w:rsidRPr="00295FED">
        <w:rPr>
          <w:spacing w:val="-2"/>
        </w:rPr>
        <w:t xml:space="preserve"> </w:t>
      </w:r>
      <w:r w:rsidRPr="00295FED">
        <w:t>prévu</w:t>
      </w:r>
      <w:r w:rsidR="00501419">
        <w:t>e</w:t>
      </w:r>
      <w:r w:rsidRPr="00295FED">
        <w:t>.</w:t>
      </w:r>
    </w:p>
    <w:p w14:paraId="6400B9D6" w14:textId="39B06B07" w:rsidR="00DD2996" w:rsidRDefault="00DD2996" w:rsidP="00D862A2">
      <w:r w:rsidRPr="00295FED">
        <w:t>Les</w:t>
      </w:r>
      <w:r w:rsidRPr="00295FED">
        <w:rPr>
          <w:spacing w:val="-6"/>
        </w:rPr>
        <w:t xml:space="preserve"> </w:t>
      </w:r>
      <w:r w:rsidRPr="00295FED">
        <w:t>demandes</w:t>
      </w:r>
      <w:r w:rsidRPr="00295FED">
        <w:rPr>
          <w:spacing w:val="-3"/>
        </w:rPr>
        <w:t xml:space="preserve"> </w:t>
      </w:r>
      <w:r w:rsidRPr="00295FED">
        <w:t>de</w:t>
      </w:r>
      <w:r w:rsidRPr="00295FED">
        <w:rPr>
          <w:spacing w:val="-3"/>
        </w:rPr>
        <w:t xml:space="preserve"> </w:t>
      </w:r>
      <w:r w:rsidRPr="00295FED">
        <w:t>congés</w:t>
      </w:r>
      <w:r w:rsidRPr="00295FED">
        <w:rPr>
          <w:spacing w:val="-6"/>
        </w:rPr>
        <w:t xml:space="preserve"> </w:t>
      </w:r>
      <w:r w:rsidRPr="00295FED">
        <w:t>conformes</w:t>
      </w:r>
      <w:r w:rsidRPr="00295FED">
        <w:rPr>
          <w:spacing w:val="-3"/>
        </w:rPr>
        <w:t xml:space="preserve"> </w:t>
      </w:r>
      <w:r w:rsidRPr="00295FED">
        <w:t>au</w:t>
      </w:r>
      <w:r w:rsidRPr="00295FED">
        <w:rPr>
          <w:spacing w:val="-7"/>
        </w:rPr>
        <w:t xml:space="preserve"> </w:t>
      </w:r>
      <w:r w:rsidRPr="00295FED">
        <w:t>calendrier</w:t>
      </w:r>
      <w:r w:rsidRPr="00295FED">
        <w:rPr>
          <w:spacing w:val="-7"/>
        </w:rPr>
        <w:t xml:space="preserve"> </w:t>
      </w:r>
      <w:r w:rsidRPr="00295FED">
        <w:t>arrêté</w:t>
      </w:r>
      <w:r w:rsidRPr="00295FED">
        <w:rPr>
          <w:spacing w:val="-5"/>
        </w:rPr>
        <w:t xml:space="preserve"> </w:t>
      </w:r>
      <w:r w:rsidRPr="00295FED">
        <w:t>par</w:t>
      </w:r>
      <w:r w:rsidRPr="00295FED">
        <w:rPr>
          <w:spacing w:val="-5"/>
        </w:rPr>
        <w:t xml:space="preserve"> </w:t>
      </w:r>
      <w:r w:rsidRPr="00295FED">
        <w:t>la direction</w:t>
      </w:r>
      <w:r w:rsidRPr="00295FED">
        <w:rPr>
          <w:spacing w:val="-4"/>
        </w:rPr>
        <w:t xml:space="preserve"> </w:t>
      </w:r>
      <w:r w:rsidRPr="00295FED">
        <w:t>sont</w:t>
      </w:r>
      <w:r w:rsidRPr="00295FED">
        <w:rPr>
          <w:spacing w:val="-3"/>
        </w:rPr>
        <w:t xml:space="preserve"> </w:t>
      </w:r>
      <w:r w:rsidRPr="00295FED">
        <w:t>prioritaires</w:t>
      </w:r>
      <w:r w:rsidRPr="00295FED">
        <w:rPr>
          <w:spacing w:val="-3"/>
        </w:rPr>
        <w:t xml:space="preserve"> </w:t>
      </w:r>
      <w:r w:rsidRPr="00295FED">
        <w:t>par</w:t>
      </w:r>
      <w:r w:rsidRPr="00295FED">
        <w:rPr>
          <w:spacing w:val="-6"/>
        </w:rPr>
        <w:t xml:space="preserve"> </w:t>
      </w:r>
      <w:r w:rsidRPr="00295FED">
        <w:t>rapport aux autres</w:t>
      </w:r>
      <w:r w:rsidRPr="00295FED">
        <w:rPr>
          <w:spacing w:val="-3"/>
        </w:rPr>
        <w:t xml:space="preserve"> </w:t>
      </w:r>
      <w:r w:rsidRPr="00295FED">
        <w:t>demandes.</w:t>
      </w:r>
    </w:p>
    <w:p w14:paraId="6C476ECA" w14:textId="77777777" w:rsidR="00406DA5" w:rsidRDefault="00406DA5" w:rsidP="00343575">
      <w:pPr>
        <w:rPr>
          <w:highlight w:val="yellow"/>
        </w:rPr>
      </w:pPr>
      <w:r>
        <w:rPr>
          <w:highlight w:val="yellow"/>
        </w:rPr>
        <w:t>L’absence de formalisation de prise</w:t>
      </w:r>
      <w:r w:rsidR="00343575" w:rsidRPr="00C45153">
        <w:rPr>
          <w:highlight w:val="yellow"/>
        </w:rPr>
        <w:t xml:space="preserve"> de congés annuels</w:t>
      </w:r>
      <w:r>
        <w:rPr>
          <w:highlight w:val="yellow"/>
        </w:rPr>
        <w:t xml:space="preserve"> pourra être préjudiciable dans certaines situations telles que :</w:t>
      </w:r>
    </w:p>
    <w:p w14:paraId="1C2D106C" w14:textId="4E3E4C80" w:rsidR="00406DA5" w:rsidRPr="00406DA5" w:rsidRDefault="00406DA5" w:rsidP="00406DA5">
      <w:pPr>
        <w:pStyle w:val="Paragraphedeliste"/>
        <w:numPr>
          <w:ilvl w:val="0"/>
          <w:numId w:val="17"/>
        </w:numPr>
        <w:rPr>
          <w:highlight w:val="yellow"/>
        </w:rPr>
      </w:pPr>
      <w:r w:rsidRPr="00406DA5">
        <w:rPr>
          <w:highlight w:val="yellow"/>
        </w:rPr>
        <w:t xml:space="preserve">Un agent en </w:t>
      </w:r>
      <w:r w:rsidR="00343575" w:rsidRPr="00406DA5">
        <w:rPr>
          <w:highlight w:val="yellow"/>
        </w:rPr>
        <w:t>arrêt maladie</w:t>
      </w:r>
      <w:r w:rsidRPr="00406DA5">
        <w:rPr>
          <w:highlight w:val="yellow"/>
        </w:rPr>
        <w:t xml:space="preserve"> </w:t>
      </w:r>
      <w:r>
        <w:rPr>
          <w:highlight w:val="yellow"/>
        </w:rPr>
        <w:t xml:space="preserve">prolongé </w:t>
      </w:r>
      <w:r w:rsidRPr="00406DA5">
        <w:rPr>
          <w:highlight w:val="yellow"/>
        </w:rPr>
        <w:t xml:space="preserve">pour déterminer </w:t>
      </w:r>
      <w:r>
        <w:rPr>
          <w:highlight w:val="yellow"/>
        </w:rPr>
        <w:t>son droit à report de</w:t>
      </w:r>
      <w:r w:rsidRPr="00406DA5">
        <w:rPr>
          <w:highlight w:val="yellow"/>
        </w:rPr>
        <w:t xml:space="preserve"> congés annuels (voir </w:t>
      </w:r>
      <w:r w:rsidR="00C852C2">
        <w:rPr>
          <w:highlight w:val="yellow"/>
        </w:rPr>
        <w:t>Report des congés</w:t>
      </w:r>
      <w:r w:rsidRPr="00406DA5">
        <w:rPr>
          <w:highlight w:val="yellow"/>
        </w:rPr>
        <w:t>)</w:t>
      </w:r>
    </w:p>
    <w:p w14:paraId="6C77039E" w14:textId="56BD9433" w:rsidR="00343575" w:rsidRPr="00C852C2" w:rsidRDefault="00406DA5" w:rsidP="00406DA5">
      <w:pPr>
        <w:pStyle w:val="Paragraphedeliste"/>
        <w:numPr>
          <w:ilvl w:val="0"/>
          <w:numId w:val="17"/>
        </w:numPr>
        <w:rPr>
          <w:highlight w:val="yellow"/>
        </w:rPr>
      </w:pPr>
      <w:r w:rsidRPr="00406DA5">
        <w:rPr>
          <w:highlight w:val="yellow"/>
        </w:rPr>
        <w:t xml:space="preserve">Un agent en fin de CDD pour l’indemnisation des congés annuels non </w:t>
      </w:r>
      <w:r w:rsidRPr="00C852C2">
        <w:rPr>
          <w:highlight w:val="yellow"/>
        </w:rPr>
        <w:t xml:space="preserve">pris (voir </w:t>
      </w:r>
      <w:r w:rsidR="00C852C2" w:rsidRPr="00C852C2">
        <w:rPr>
          <w:highlight w:val="yellow"/>
        </w:rPr>
        <w:t>Indemnisation des congés</w:t>
      </w:r>
      <w:r w:rsidRPr="00C852C2">
        <w:rPr>
          <w:highlight w:val="yellow"/>
        </w:rPr>
        <w:t>).</w:t>
      </w:r>
    </w:p>
    <w:p w14:paraId="4006B293" w14:textId="77777777" w:rsidR="00343575" w:rsidRPr="00295FED" w:rsidRDefault="00343575" w:rsidP="00D862A2"/>
    <w:p w14:paraId="0AE63664" w14:textId="29076231" w:rsidR="00DD2996" w:rsidRPr="00CC3110" w:rsidRDefault="00C3406D" w:rsidP="00D862A2">
      <w:pPr>
        <w:rPr>
          <w:i/>
          <w:color w:val="5B9BD5" w:themeColor="accent1"/>
          <w:lang w:eastAsia="fr-FR"/>
        </w:rPr>
      </w:pPr>
      <w:r>
        <w:rPr>
          <w:color w:val="5B9BD5" w:themeColor="accent1"/>
          <w:lang w:eastAsia="fr-FR"/>
        </w:rPr>
        <w:t>[</w:t>
      </w:r>
      <w:r w:rsidR="00DD2996" w:rsidRPr="00CC3110">
        <w:rPr>
          <w:i/>
          <w:color w:val="5B9BD5" w:themeColor="accent1"/>
          <w:lang w:eastAsia="fr-FR"/>
        </w:rPr>
        <w:t>D’autres critères peuvent égalem</w:t>
      </w:r>
      <w:r w:rsidR="00E409E0" w:rsidRPr="00CC3110">
        <w:rPr>
          <w:i/>
          <w:color w:val="5B9BD5" w:themeColor="accent1"/>
          <w:lang w:eastAsia="fr-FR"/>
        </w:rPr>
        <w:t>ent être prévus par le cadre</w:t>
      </w:r>
      <w:r w:rsidR="001671AB" w:rsidRPr="00CC3110">
        <w:rPr>
          <w:i/>
          <w:color w:val="5B9BD5" w:themeColor="accent1"/>
          <w:lang w:eastAsia="fr-FR"/>
        </w:rPr>
        <w:t xml:space="preserve"> local</w:t>
      </w:r>
      <w:r w:rsidR="00E409E0" w:rsidRPr="00CC3110">
        <w:rPr>
          <w:i/>
          <w:color w:val="5B9BD5" w:themeColor="accent1"/>
          <w:lang w:eastAsia="fr-FR"/>
        </w:rPr>
        <w:t xml:space="preserve"> </w:t>
      </w:r>
      <w:r w:rsidR="00B72052" w:rsidRPr="00CC3110">
        <w:rPr>
          <w:i/>
          <w:color w:val="5B9BD5" w:themeColor="accent1"/>
          <w:lang w:eastAsia="fr-FR"/>
        </w:rPr>
        <w:t xml:space="preserve">fixant les conditions </w:t>
      </w:r>
      <w:r w:rsidR="00E409E0" w:rsidRPr="00CC3110">
        <w:rPr>
          <w:i/>
          <w:color w:val="5B9BD5" w:themeColor="accent1"/>
          <w:lang w:eastAsia="fr-FR"/>
        </w:rPr>
        <w:t>d’emploi</w:t>
      </w:r>
      <w:r w:rsidR="00B72052" w:rsidRPr="00CC3110">
        <w:rPr>
          <w:i/>
          <w:color w:val="5B9BD5" w:themeColor="accent1"/>
          <w:lang w:eastAsia="fr-FR"/>
        </w:rPr>
        <w:t xml:space="preserve"> </w:t>
      </w:r>
      <w:r w:rsidR="00BD2B66" w:rsidRPr="00CC3110">
        <w:rPr>
          <w:i/>
          <w:color w:val="5B9BD5" w:themeColor="accent1"/>
          <w:lang w:eastAsia="fr-FR"/>
        </w:rPr>
        <w:t>local</w:t>
      </w:r>
      <w:r w:rsidR="00B72052" w:rsidRPr="00CC3110">
        <w:rPr>
          <w:i/>
          <w:color w:val="5B9BD5" w:themeColor="accent1"/>
          <w:lang w:eastAsia="fr-FR"/>
        </w:rPr>
        <w:t>es :</w:t>
      </w:r>
    </w:p>
    <w:p w14:paraId="3CC1402B" w14:textId="0C225C73" w:rsidR="00DD2996" w:rsidRPr="00CC3110" w:rsidRDefault="00D862A2" w:rsidP="00D16D40">
      <w:pPr>
        <w:pStyle w:val="Paragraphedeliste"/>
        <w:numPr>
          <w:ilvl w:val="0"/>
          <w:numId w:val="4"/>
        </w:numPr>
        <w:rPr>
          <w:rFonts w:cs="Arial"/>
          <w:i/>
          <w:color w:val="5B9BD5" w:themeColor="accent1"/>
          <w:lang w:eastAsia="fr-FR"/>
        </w:rPr>
      </w:pPr>
      <w:r w:rsidRPr="00CC3110">
        <w:rPr>
          <w:rFonts w:cs="Arial"/>
          <w:i/>
          <w:color w:val="5B9BD5" w:themeColor="accent1"/>
          <w:lang w:eastAsia="fr-FR"/>
        </w:rPr>
        <w:t>Charges de famille ;</w:t>
      </w:r>
    </w:p>
    <w:p w14:paraId="5CC7810B" w14:textId="612C3C49" w:rsidR="00DD2996" w:rsidRPr="00CC3110" w:rsidRDefault="00DD2996" w:rsidP="00D16D40">
      <w:pPr>
        <w:pStyle w:val="Paragraphedeliste"/>
        <w:numPr>
          <w:ilvl w:val="0"/>
          <w:numId w:val="4"/>
        </w:numPr>
        <w:rPr>
          <w:rFonts w:cs="Arial"/>
          <w:i/>
          <w:color w:val="5B9BD5" w:themeColor="accent1"/>
          <w:lang w:eastAsia="fr-FR"/>
        </w:rPr>
      </w:pPr>
      <w:r w:rsidRPr="00CC3110">
        <w:rPr>
          <w:rFonts w:cs="Arial"/>
          <w:i/>
          <w:color w:val="5B9BD5" w:themeColor="accent1"/>
          <w:lang w:eastAsia="fr-FR"/>
        </w:rPr>
        <w:t>Dates des vacances scolaires pour les salari</w:t>
      </w:r>
      <w:r w:rsidR="00D862A2" w:rsidRPr="00CC3110">
        <w:rPr>
          <w:rFonts w:cs="Arial"/>
          <w:i/>
          <w:color w:val="5B9BD5" w:themeColor="accent1"/>
          <w:lang w:eastAsia="fr-FR"/>
        </w:rPr>
        <w:t>és ayant des enfants scolarisés ;</w:t>
      </w:r>
    </w:p>
    <w:p w14:paraId="6CAE7183" w14:textId="78288818" w:rsidR="00F930A7" w:rsidRPr="00CC3110" w:rsidRDefault="00DD2996" w:rsidP="00D16D40">
      <w:pPr>
        <w:pStyle w:val="Paragraphedeliste"/>
        <w:numPr>
          <w:ilvl w:val="0"/>
          <w:numId w:val="4"/>
        </w:numPr>
        <w:rPr>
          <w:rFonts w:cs="Arial"/>
          <w:i/>
          <w:color w:val="5B9BD5" w:themeColor="accent1"/>
          <w:lang w:eastAsia="fr-FR"/>
        </w:rPr>
      </w:pPr>
      <w:r w:rsidRPr="00CC3110">
        <w:rPr>
          <w:rFonts w:cs="Arial"/>
          <w:i/>
          <w:color w:val="5B9BD5" w:themeColor="accent1"/>
          <w:lang w:eastAsia="fr-FR"/>
        </w:rPr>
        <w:t>Dates de droit de garde des enfants pour l</w:t>
      </w:r>
      <w:r w:rsidR="00D862A2" w:rsidRPr="00CC3110">
        <w:rPr>
          <w:rFonts w:cs="Arial"/>
          <w:i/>
          <w:color w:val="5B9BD5" w:themeColor="accent1"/>
          <w:lang w:eastAsia="fr-FR"/>
        </w:rPr>
        <w:t>es salariés divorcés ou séparés.</w:t>
      </w:r>
    </w:p>
    <w:p w14:paraId="7B45ABB8" w14:textId="043B89BF" w:rsidR="00DD2996" w:rsidRPr="00501419" w:rsidRDefault="00DD2996" w:rsidP="00501419">
      <w:pPr>
        <w:rPr>
          <w:rFonts w:eastAsia="Times New Roman"/>
          <w:color w:val="5B9BD5" w:themeColor="accent1"/>
          <w:lang w:eastAsia="fr-FR"/>
        </w:rPr>
      </w:pPr>
      <w:r w:rsidRPr="00CC3110">
        <w:rPr>
          <w:i/>
          <w:color w:val="5B9BD5" w:themeColor="accent1"/>
        </w:rPr>
        <w:t>Expliciter</w:t>
      </w:r>
      <w:r w:rsidRPr="00CC3110">
        <w:rPr>
          <w:i/>
          <w:color w:val="5B9BD5" w:themeColor="accent1"/>
          <w:spacing w:val="-3"/>
        </w:rPr>
        <w:t xml:space="preserve"> </w:t>
      </w:r>
      <w:r w:rsidRPr="00CC3110">
        <w:rPr>
          <w:i/>
          <w:color w:val="5B9BD5" w:themeColor="accent1"/>
        </w:rPr>
        <w:t>le</w:t>
      </w:r>
      <w:r w:rsidRPr="00CC3110">
        <w:rPr>
          <w:i/>
          <w:color w:val="5B9BD5" w:themeColor="accent1"/>
          <w:spacing w:val="-2"/>
        </w:rPr>
        <w:t xml:space="preserve"> </w:t>
      </w:r>
      <w:r w:rsidRPr="00CC3110">
        <w:rPr>
          <w:i/>
          <w:color w:val="5B9BD5" w:themeColor="accent1"/>
        </w:rPr>
        <w:t>type</w:t>
      </w:r>
      <w:r w:rsidRPr="00CC3110">
        <w:rPr>
          <w:i/>
          <w:color w:val="5B9BD5" w:themeColor="accent1"/>
          <w:spacing w:val="-5"/>
        </w:rPr>
        <w:t xml:space="preserve"> </w:t>
      </w:r>
      <w:r w:rsidRPr="00CC3110">
        <w:rPr>
          <w:i/>
          <w:color w:val="5B9BD5" w:themeColor="accent1"/>
        </w:rPr>
        <w:t>de</w:t>
      </w:r>
      <w:r w:rsidRPr="00CC3110">
        <w:rPr>
          <w:i/>
          <w:color w:val="5B9BD5" w:themeColor="accent1"/>
          <w:spacing w:val="-1"/>
        </w:rPr>
        <w:t xml:space="preserve"> </w:t>
      </w:r>
      <w:r w:rsidRPr="00CC3110">
        <w:rPr>
          <w:i/>
          <w:color w:val="5B9BD5" w:themeColor="accent1"/>
        </w:rPr>
        <w:t>formulaire</w:t>
      </w:r>
      <w:r w:rsidRPr="00CC3110">
        <w:rPr>
          <w:i/>
          <w:color w:val="5B9BD5" w:themeColor="accent1"/>
          <w:spacing w:val="-2"/>
        </w:rPr>
        <w:t xml:space="preserve"> </w:t>
      </w:r>
      <w:r w:rsidRPr="00CC3110">
        <w:rPr>
          <w:i/>
          <w:color w:val="5B9BD5" w:themeColor="accent1"/>
        </w:rPr>
        <w:t>à</w:t>
      </w:r>
      <w:r w:rsidRPr="00CC3110">
        <w:rPr>
          <w:i/>
          <w:color w:val="5B9BD5" w:themeColor="accent1"/>
          <w:spacing w:val="-2"/>
        </w:rPr>
        <w:t xml:space="preserve"> </w:t>
      </w:r>
      <w:r w:rsidRPr="00CC3110">
        <w:rPr>
          <w:i/>
          <w:color w:val="5B9BD5" w:themeColor="accent1"/>
        </w:rPr>
        <w:t>utiliser,</w:t>
      </w:r>
      <w:r w:rsidRPr="00CC3110">
        <w:rPr>
          <w:i/>
          <w:color w:val="5B9BD5" w:themeColor="accent1"/>
          <w:spacing w:val="-5"/>
        </w:rPr>
        <w:t xml:space="preserve"> </w:t>
      </w:r>
      <w:r w:rsidRPr="00CC3110">
        <w:rPr>
          <w:i/>
          <w:color w:val="5B9BD5" w:themeColor="accent1"/>
        </w:rPr>
        <w:t>la</w:t>
      </w:r>
      <w:r w:rsidRPr="00CC3110">
        <w:rPr>
          <w:i/>
          <w:color w:val="5B9BD5" w:themeColor="accent1"/>
          <w:spacing w:val="-2"/>
        </w:rPr>
        <w:t xml:space="preserve"> </w:t>
      </w:r>
      <w:r w:rsidRPr="00CC3110">
        <w:rPr>
          <w:i/>
          <w:color w:val="5B9BD5" w:themeColor="accent1"/>
        </w:rPr>
        <w:t>procédure,</w:t>
      </w:r>
      <w:r w:rsidRPr="00CC3110">
        <w:rPr>
          <w:i/>
          <w:color w:val="5B9BD5" w:themeColor="accent1"/>
          <w:spacing w:val="-5"/>
        </w:rPr>
        <w:t xml:space="preserve"> </w:t>
      </w:r>
      <w:r w:rsidRPr="00CC3110">
        <w:rPr>
          <w:i/>
          <w:color w:val="5B9BD5" w:themeColor="accent1"/>
        </w:rPr>
        <w:t>ainsi</w:t>
      </w:r>
      <w:r w:rsidRPr="00CC3110">
        <w:rPr>
          <w:i/>
          <w:color w:val="5B9BD5" w:themeColor="accent1"/>
          <w:spacing w:val="-2"/>
        </w:rPr>
        <w:t xml:space="preserve"> </w:t>
      </w:r>
      <w:r w:rsidRPr="00CC3110">
        <w:rPr>
          <w:i/>
          <w:color w:val="5B9BD5" w:themeColor="accent1"/>
        </w:rPr>
        <w:t>que</w:t>
      </w:r>
      <w:r w:rsidRPr="00CC3110">
        <w:rPr>
          <w:i/>
          <w:color w:val="5B9BD5" w:themeColor="accent1"/>
          <w:spacing w:val="-2"/>
        </w:rPr>
        <w:t xml:space="preserve"> </w:t>
      </w:r>
      <w:r w:rsidRPr="00CC3110">
        <w:rPr>
          <w:i/>
          <w:color w:val="5B9BD5" w:themeColor="accent1"/>
        </w:rPr>
        <w:t>le</w:t>
      </w:r>
      <w:r w:rsidRPr="00CC3110">
        <w:rPr>
          <w:i/>
          <w:color w:val="5B9BD5" w:themeColor="accent1"/>
          <w:spacing w:val="-2"/>
        </w:rPr>
        <w:t xml:space="preserve"> </w:t>
      </w:r>
      <w:r w:rsidRPr="00CC3110">
        <w:rPr>
          <w:i/>
          <w:color w:val="5B9BD5" w:themeColor="accent1"/>
        </w:rPr>
        <w:t>circuit</w:t>
      </w:r>
      <w:r w:rsidRPr="00CC3110">
        <w:rPr>
          <w:i/>
          <w:color w:val="5B9BD5" w:themeColor="accent1"/>
          <w:spacing w:val="-2"/>
        </w:rPr>
        <w:t xml:space="preserve"> </w:t>
      </w:r>
      <w:r w:rsidRPr="00CC3110">
        <w:rPr>
          <w:i/>
          <w:color w:val="5B9BD5" w:themeColor="accent1"/>
        </w:rPr>
        <w:t>de</w:t>
      </w:r>
      <w:r w:rsidRPr="00CC3110">
        <w:rPr>
          <w:i/>
          <w:color w:val="5B9BD5" w:themeColor="accent1"/>
          <w:spacing w:val="-2"/>
        </w:rPr>
        <w:t xml:space="preserve"> </w:t>
      </w:r>
      <w:r w:rsidRPr="00CC3110">
        <w:rPr>
          <w:i/>
          <w:color w:val="5B9BD5" w:themeColor="accent1"/>
        </w:rPr>
        <w:t>validation</w:t>
      </w:r>
      <w:r w:rsidRPr="00CC3110">
        <w:rPr>
          <w:i/>
          <w:color w:val="5B9BD5" w:themeColor="accent1"/>
          <w:spacing w:val="-3"/>
        </w:rPr>
        <w:t xml:space="preserve"> </w:t>
      </w:r>
      <w:r w:rsidRPr="00CC3110">
        <w:rPr>
          <w:i/>
          <w:color w:val="5B9BD5" w:themeColor="accent1"/>
        </w:rPr>
        <w:t>hiérarchique</w:t>
      </w:r>
      <w:r w:rsidRPr="00CC3110">
        <w:rPr>
          <w:i/>
          <w:color w:val="5B9BD5" w:themeColor="accent1"/>
          <w:spacing w:val="-2"/>
        </w:rPr>
        <w:t xml:space="preserve"> </w:t>
      </w:r>
      <w:r w:rsidRPr="00CC3110">
        <w:rPr>
          <w:i/>
          <w:color w:val="5B9BD5" w:themeColor="accent1"/>
        </w:rPr>
        <w:t>attendu</w:t>
      </w:r>
      <w:r w:rsidR="00C3406D">
        <w:rPr>
          <w:color w:val="5B9BD5" w:themeColor="accent1"/>
        </w:rPr>
        <w:t>]</w:t>
      </w:r>
    </w:p>
    <w:p w14:paraId="3AD998DF" w14:textId="77777777" w:rsidR="00DD2996" w:rsidRPr="000663E2" w:rsidRDefault="00DD2996" w:rsidP="00AD43C6">
      <w:pPr>
        <w:pStyle w:val="Titre2"/>
        <w:rPr>
          <w:sz w:val="26"/>
        </w:rPr>
      </w:pPr>
      <w:bookmarkStart w:id="117" w:name="_Toc157698976"/>
      <w:bookmarkStart w:id="118" w:name="_Toc191984970"/>
      <w:r w:rsidRPr="000663E2">
        <w:rPr>
          <w:sz w:val="26"/>
        </w:rPr>
        <w:t>Le</w:t>
      </w:r>
      <w:r w:rsidRPr="000663E2">
        <w:rPr>
          <w:spacing w:val="-3"/>
          <w:sz w:val="26"/>
        </w:rPr>
        <w:t xml:space="preserve"> </w:t>
      </w:r>
      <w:r w:rsidRPr="000663E2">
        <w:rPr>
          <w:sz w:val="26"/>
        </w:rPr>
        <w:t>report des</w:t>
      </w:r>
      <w:r w:rsidRPr="000663E2">
        <w:rPr>
          <w:spacing w:val="-5"/>
          <w:sz w:val="26"/>
        </w:rPr>
        <w:t xml:space="preserve"> </w:t>
      </w:r>
      <w:r w:rsidRPr="000663E2">
        <w:rPr>
          <w:sz w:val="26"/>
        </w:rPr>
        <w:t>congés</w:t>
      </w:r>
      <w:bookmarkEnd w:id="117"/>
      <w:bookmarkEnd w:id="118"/>
    </w:p>
    <w:p w14:paraId="48CA738F" w14:textId="5E0D8A4A" w:rsidR="00DD2996" w:rsidRPr="002E32E2" w:rsidRDefault="00C3406D" w:rsidP="006F252D">
      <w:pPr>
        <w:spacing w:before="1"/>
        <w:ind w:right="-569"/>
        <w:rPr>
          <w:rFonts w:cs="Arial"/>
          <w:color w:val="5B9BD5" w:themeColor="accent1"/>
        </w:rPr>
      </w:pPr>
      <w:r>
        <w:rPr>
          <w:rFonts w:cs="Arial"/>
          <w:color w:val="5B9BD5" w:themeColor="accent1"/>
        </w:rPr>
        <w:t>[</w:t>
      </w:r>
      <w:r w:rsidR="00DD2996" w:rsidRPr="00CC3110">
        <w:rPr>
          <w:rFonts w:cs="Arial"/>
          <w:i/>
          <w:color w:val="5B9BD5" w:themeColor="accent1"/>
        </w:rPr>
        <w:t>Expliciter</w:t>
      </w:r>
      <w:r w:rsidR="00DD2996" w:rsidRPr="00CC3110">
        <w:rPr>
          <w:rFonts w:cs="Arial"/>
          <w:i/>
          <w:color w:val="5B9BD5" w:themeColor="accent1"/>
          <w:spacing w:val="-2"/>
        </w:rPr>
        <w:t xml:space="preserve"> </w:t>
      </w:r>
      <w:r w:rsidR="00DD2996" w:rsidRPr="00CC3110">
        <w:rPr>
          <w:rFonts w:cs="Arial"/>
          <w:i/>
          <w:color w:val="5B9BD5" w:themeColor="accent1"/>
        </w:rPr>
        <w:t>les</w:t>
      </w:r>
      <w:r w:rsidR="00DD2996" w:rsidRPr="00CC3110">
        <w:rPr>
          <w:rFonts w:cs="Arial"/>
          <w:i/>
          <w:color w:val="5B9BD5" w:themeColor="accent1"/>
          <w:spacing w:val="-3"/>
        </w:rPr>
        <w:t xml:space="preserve"> </w:t>
      </w:r>
      <w:r w:rsidR="00DD2996" w:rsidRPr="00CC3110">
        <w:rPr>
          <w:rFonts w:cs="Arial"/>
          <w:i/>
          <w:color w:val="5B9BD5" w:themeColor="accent1"/>
        </w:rPr>
        <w:t>règles, et</w:t>
      </w:r>
      <w:r w:rsidR="00DD2996" w:rsidRPr="00CC3110">
        <w:rPr>
          <w:rFonts w:cs="Arial"/>
          <w:i/>
          <w:color w:val="5B9BD5" w:themeColor="accent1"/>
          <w:spacing w:val="-3"/>
        </w:rPr>
        <w:t xml:space="preserve"> </w:t>
      </w:r>
      <w:r w:rsidR="00DD2996" w:rsidRPr="00CC3110">
        <w:rPr>
          <w:rFonts w:cs="Arial"/>
          <w:i/>
          <w:color w:val="5B9BD5" w:themeColor="accent1"/>
        </w:rPr>
        <w:t>la tolérance</w:t>
      </w:r>
      <w:r w:rsidR="00DD2996" w:rsidRPr="00CC3110">
        <w:rPr>
          <w:rFonts w:cs="Arial"/>
          <w:i/>
          <w:color w:val="5B9BD5" w:themeColor="accent1"/>
          <w:spacing w:val="-1"/>
        </w:rPr>
        <w:t xml:space="preserve"> </w:t>
      </w:r>
      <w:r w:rsidR="00DD2996" w:rsidRPr="00CC3110">
        <w:rPr>
          <w:rFonts w:cs="Arial"/>
          <w:i/>
          <w:color w:val="5B9BD5" w:themeColor="accent1"/>
        </w:rPr>
        <w:t>de</w:t>
      </w:r>
      <w:r w:rsidR="00DD2996" w:rsidRPr="00CC3110">
        <w:rPr>
          <w:rFonts w:cs="Arial"/>
          <w:i/>
          <w:color w:val="5B9BD5" w:themeColor="accent1"/>
          <w:spacing w:val="-3"/>
        </w:rPr>
        <w:t xml:space="preserve"> </w:t>
      </w:r>
      <w:r w:rsidR="00DD2996" w:rsidRPr="00CC3110">
        <w:rPr>
          <w:rFonts w:cs="Arial"/>
          <w:i/>
          <w:color w:val="5B9BD5" w:themeColor="accent1"/>
        </w:rPr>
        <w:t>report des</w:t>
      </w:r>
      <w:r w:rsidR="00DD2996" w:rsidRPr="00CC3110">
        <w:rPr>
          <w:rFonts w:cs="Arial"/>
          <w:i/>
          <w:color w:val="5B9BD5" w:themeColor="accent1"/>
          <w:spacing w:val="-3"/>
        </w:rPr>
        <w:t xml:space="preserve"> </w:t>
      </w:r>
      <w:r w:rsidR="00DD2996" w:rsidRPr="00CC3110">
        <w:rPr>
          <w:rFonts w:cs="Arial"/>
          <w:i/>
          <w:color w:val="5B9BD5" w:themeColor="accent1"/>
        </w:rPr>
        <w:t>congés</w:t>
      </w:r>
      <w:r w:rsidR="00DD2996" w:rsidRPr="00CC3110">
        <w:rPr>
          <w:rFonts w:cs="Arial"/>
          <w:i/>
          <w:color w:val="5B9BD5" w:themeColor="accent1"/>
          <w:spacing w:val="1"/>
        </w:rPr>
        <w:t xml:space="preserve"> </w:t>
      </w:r>
      <w:r w:rsidR="00DD2996" w:rsidRPr="00CC3110">
        <w:rPr>
          <w:rFonts w:cs="Arial"/>
          <w:i/>
          <w:color w:val="5B9BD5" w:themeColor="accent1"/>
        </w:rPr>
        <w:t>de</w:t>
      </w:r>
      <w:r w:rsidR="00DD2996" w:rsidRPr="00CC3110">
        <w:rPr>
          <w:rFonts w:cs="Arial"/>
          <w:i/>
          <w:color w:val="5B9BD5" w:themeColor="accent1"/>
          <w:spacing w:val="-1"/>
        </w:rPr>
        <w:t xml:space="preserve"> </w:t>
      </w:r>
      <w:r w:rsidR="00854D88" w:rsidRPr="00CC3110">
        <w:rPr>
          <w:rFonts w:cs="Arial"/>
          <w:i/>
          <w:color w:val="5B9BD5" w:themeColor="accent1"/>
        </w:rPr>
        <w:t>l’</w:t>
      </w:r>
      <w:r w:rsidR="00DD2996" w:rsidRPr="00CC3110">
        <w:rPr>
          <w:rFonts w:cs="Arial"/>
          <w:i/>
          <w:color w:val="5B9BD5" w:themeColor="accent1"/>
        </w:rPr>
        <w:t>établissement</w:t>
      </w:r>
      <w:r>
        <w:rPr>
          <w:rFonts w:cs="Arial"/>
          <w:color w:val="5B9BD5" w:themeColor="accent1"/>
        </w:rPr>
        <w:t>]</w:t>
      </w:r>
    </w:p>
    <w:p w14:paraId="3A6A7D88" w14:textId="6289FD18" w:rsidR="00707389" w:rsidRPr="00707389" w:rsidRDefault="00707389" w:rsidP="00707389">
      <w:pPr>
        <w:rPr>
          <w:highlight w:val="yellow"/>
        </w:rPr>
      </w:pPr>
      <w:r w:rsidRPr="00707389">
        <w:rPr>
          <w:highlight w:val="yellow"/>
        </w:rPr>
        <w:t>Les congés annuels ne peuvent pas être reportés d'une année sur l'autre, sauf autorisation exceptionnelle de l’employeur.</w:t>
      </w:r>
    </w:p>
    <w:p w14:paraId="225E8E12" w14:textId="0DE3A9A3" w:rsidR="00707389" w:rsidRPr="00707389" w:rsidRDefault="00707389" w:rsidP="00707389">
      <w:pPr>
        <w:rPr>
          <w:highlight w:val="yellow"/>
        </w:rPr>
      </w:pPr>
      <w:r w:rsidRPr="00707389">
        <w:rPr>
          <w:highlight w:val="yellow"/>
        </w:rPr>
        <w:t xml:space="preserve">Toutefois, des dispositions existent pour le cas des agents en absence prolongée pour raison de santé. Il est rappelé </w:t>
      </w:r>
      <w:r w:rsidR="006039AD" w:rsidRPr="00707389">
        <w:rPr>
          <w:highlight w:val="yellow"/>
        </w:rPr>
        <w:t>qu’un agent</w:t>
      </w:r>
      <w:r w:rsidRPr="00707389">
        <w:rPr>
          <w:highlight w:val="yellow"/>
        </w:rPr>
        <w:t xml:space="preserve"> en congé de maladie continue d’acquérir ses droits à congés annuels, mais pas ses RTT.</w:t>
      </w:r>
    </w:p>
    <w:p w14:paraId="207CFCD7" w14:textId="248278F2" w:rsidR="00707389" w:rsidRPr="009A35C4" w:rsidRDefault="00707389" w:rsidP="00707389">
      <w:pPr>
        <w:rPr>
          <w:highlight w:val="yellow"/>
        </w:rPr>
      </w:pPr>
      <w:r w:rsidRPr="00707389">
        <w:rPr>
          <w:highlight w:val="yellow"/>
        </w:rPr>
        <w:t>Les congés annuels d’un agent qui n’ont pas pu être pris au cours d’une année civile donnée, pour raisons de santé peuvent</w:t>
      </w:r>
      <w:r w:rsidRPr="00707389">
        <w:rPr>
          <w:spacing w:val="1"/>
          <w:highlight w:val="yellow"/>
        </w:rPr>
        <w:t xml:space="preserve"> </w:t>
      </w:r>
      <w:r w:rsidRPr="00707389">
        <w:rPr>
          <w:highlight w:val="yellow"/>
        </w:rPr>
        <w:t>être</w:t>
      </w:r>
      <w:r w:rsidRPr="00707389">
        <w:rPr>
          <w:spacing w:val="-1"/>
          <w:highlight w:val="yellow"/>
        </w:rPr>
        <w:t xml:space="preserve"> </w:t>
      </w:r>
      <w:r w:rsidRPr="00707389">
        <w:rPr>
          <w:highlight w:val="yellow"/>
        </w:rPr>
        <w:t>reportés</w:t>
      </w:r>
      <w:r w:rsidRPr="00707389">
        <w:rPr>
          <w:spacing w:val="-3"/>
          <w:highlight w:val="yellow"/>
        </w:rPr>
        <w:t xml:space="preserve"> dans un délai de </w:t>
      </w:r>
      <w:r w:rsidRPr="00707389">
        <w:rPr>
          <w:spacing w:val="-1"/>
          <w:highlight w:val="yellow"/>
        </w:rPr>
        <w:t xml:space="preserve">maximum </w:t>
      </w:r>
      <w:r w:rsidRPr="009A35C4">
        <w:rPr>
          <w:spacing w:val="-1"/>
          <w:highlight w:val="yellow"/>
        </w:rPr>
        <w:t xml:space="preserve">de </w:t>
      </w:r>
      <w:r w:rsidR="00BE0066" w:rsidRPr="009A35C4">
        <w:rPr>
          <w:spacing w:val="-1"/>
          <w:highlight w:val="yellow"/>
        </w:rPr>
        <w:t>15 mois</w:t>
      </w:r>
      <w:r w:rsidRPr="009A35C4">
        <w:rPr>
          <w:color w:val="5B9BD5" w:themeColor="accent1"/>
          <w:highlight w:val="yellow"/>
        </w:rPr>
        <w:t xml:space="preserve"> </w:t>
      </w:r>
      <w:r w:rsidRPr="009A35C4">
        <w:rPr>
          <w:highlight w:val="yellow"/>
        </w:rPr>
        <w:t>à compter du 1</w:t>
      </w:r>
      <w:r w:rsidRPr="009A35C4">
        <w:rPr>
          <w:highlight w:val="yellow"/>
          <w:vertAlign w:val="superscript"/>
        </w:rPr>
        <w:t>er</w:t>
      </w:r>
      <w:r w:rsidRPr="009A35C4">
        <w:rPr>
          <w:highlight w:val="yellow"/>
        </w:rPr>
        <w:t xml:space="preserve"> janvier de l’année suivante. Ce</w:t>
      </w:r>
      <w:r w:rsidRPr="009A35C4">
        <w:rPr>
          <w:spacing w:val="-9"/>
          <w:highlight w:val="yellow"/>
        </w:rPr>
        <w:t xml:space="preserve"> </w:t>
      </w:r>
      <w:r w:rsidRPr="009A35C4">
        <w:rPr>
          <w:highlight w:val="yellow"/>
        </w:rPr>
        <w:t>droit</w:t>
      </w:r>
      <w:r w:rsidRPr="009A35C4">
        <w:rPr>
          <w:spacing w:val="-5"/>
          <w:highlight w:val="yellow"/>
        </w:rPr>
        <w:t xml:space="preserve"> </w:t>
      </w:r>
      <w:r w:rsidRPr="009A35C4">
        <w:rPr>
          <w:highlight w:val="yellow"/>
        </w:rPr>
        <w:t>au</w:t>
      </w:r>
      <w:r w:rsidRPr="009A35C4">
        <w:rPr>
          <w:spacing w:val="-5"/>
          <w:highlight w:val="yellow"/>
        </w:rPr>
        <w:t xml:space="preserve"> </w:t>
      </w:r>
      <w:r w:rsidRPr="009A35C4">
        <w:rPr>
          <w:highlight w:val="yellow"/>
        </w:rPr>
        <w:t>report</w:t>
      </w:r>
      <w:r w:rsidRPr="009A35C4">
        <w:rPr>
          <w:spacing w:val="-5"/>
          <w:highlight w:val="yellow"/>
        </w:rPr>
        <w:t xml:space="preserve"> </w:t>
      </w:r>
      <w:r w:rsidRPr="009A35C4">
        <w:rPr>
          <w:highlight w:val="yellow"/>
        </w:rPr>
        <w:t>s’exerce</w:t>
      </w:r>
      <w:r w:rsidRPr="009A35C4">
        <w:rPr>
          <w:spacing w:val="-9"/>
          <w:highlight w:val="yellow"/>
        </w:rPr>
        <w:t xml:space="preserve"> </w:t>
      </w:r>
      <w:r w:rsidRPr="009A35C4">
        <w:rPr>
          <w:highlight w:val="yellow"/>
        </w:rPr>
        <w:t>dans</w:t>
      </w:r>
      <w:r w:rsidRPr="009A35C4">
        <w:rPr>
          <w:spacing w:val="-9"/>
          <w:highlight w:val="yellow"/>
        </w:rPr>
        <w:t xml:space="preserve"> </w:t>
      </w:r>
      <w:r w:rsidRPr="009A35C4">
        <w:rPr>
          <w:highlight w:val="yellow"/>
        </w:rPr>
        <w:t>la</w:t>
      </w:r>
      <w:r w:rsidRPr="009A35C4">
        <w:rPr>
          <w:spacing w:val="-8"/>
          <w:highlight w:val="yellow"/>
        </w:rPr>
        <w:t xml:space="preserve"> </w:t>
      </w:r>
      <w:r w:rsidRPr="009A35C4">
        <w:rPr>
          <w:highlight w:val="yellow"/>
        </w:rPr>
        <w:t>limite</w:t>
      </w:r>
      <w:r w:rsidRPr="009A35C4">
        <w:rPr>
          <w:spacing w:val="-6"/>
          <w:highlight w:val="yellow"/>
        </w:rPr>
        <w:t xml:space="preserve"> </w:t>
      </w:r>
      <w:r w:rsidRPr="009A35C4">
        <w:rPr>
          <w:highlight w:val="yellow"/>
        </w:rPr>
        <w:t>de</w:t>
      </w:r>
      <w:r w:rsidR="00756D46" w:rsidRPr="009A35C4">
        <w:rPr>
          <w:highlight w:val="yellow"/>
        </w:rPr>
        <w:t xml:space="preserve"> 4 semaines</w:t>
      </w:r>
      <w:r w:rsidRPr="009A35C4">
        <w:rPr>
          <w:spacing w:val="1"/>
          <w:highlight w:val="yellow"/>
        </w:rPr>
        <w:t xml:space="preserve"> </w:t>
      </w:r>
      <w:r w:rsidRPr="009A35C4">
        <w:rPr>
          <w:highlight w:val="yellow"/>
        </w:rPr>
        <w:t>de congés.</w:t>
      </w:r>
    </w:p>
    <w:p w14:paraId="38C258B7" w14:textId="1064C646" w:rsidR="00DD2996" w:rsidRPr="000663E2" w:rsidRDefault="00DD2996" w:rsidP="00BC1BCD">
      <w:pPr>
        <w:pStyle w:val="Titre2"/>
        <w:rPr>
          <w:rFonts w:cs="Arial"/>
          <w:sz w:val="26"/>
        </w:rPr>
      </w:pPr>
      <w:bookmarkStart w:id="119" w:name="_Toc157698979"/>
      <w:bookmarkStart w:id="120" w:name="_Toc191984971"/>
      <w:r w:rsidRPr="000663E2">
        <w:rPr>
          <w:sz w:val="26"/>
        </w:rPr>
        <w:t>Indemnisation des congés</w:t>
      </w:r>
      <w:bookmarkEnd w:id="119"/>
      <w:bookmarkEnd w:id="120"/>
    </w:p>
    <w:p w14:paraId="12D23ACD" w14:textId="77777777" w:rsidR="00DD2996" w:rsidRPr="00CC3110" w:rsidRDefault="00DD2996" w:rsidP="00D40E2E">
      <w:r w:rsidRPr="00CC3110">
        <w:t>Un congé non pris ne donne pas lieu à une indemnité compensatrice.</w:t>
      </w:r>
    </w:p>
    <w:p w14:paraId="2626878B" w14:textId="640B4152" w:rsidR="00DD2996" w:rsidRPr="00295FED" w:rsidRDefault="00DD2996" w:rsidP="00D40E2E">
      <w:r w:rsidRPr="00295FED">
        <w:t xml:space="preserve">Toutefois, les agents contractuels en CDD qui n’ont pas pu prendre leurs congés, en raison des nécessités de service, ont droit à une indemnité compensatrice </w:t>
      </w:r>
      <w:r w:rsidR="00537F04">
        <w:t xml:space="preserve">équivalent à 1/10 de la rémunération brute totale </w:t>
      </w:r>
      <w:r w:rsidRPr="00537F04">
        <w:rPr>
          <w:b/>
        </w:rPr>
        <w:t>en fin de contrat</w:t>
      </w:r>
      <w:r w:rsidRPr="00295FED">
        <w:t>.</w:t>
      </w:r>
      <w:r w:rsidR="00770A53">
        <w:t xml:space="preserve"> Lorsque seule une partie des jours a été posée, l’indemnité est proportionnelle au nombre de jours dus et no pris et ne peut être inférieure au montant de la rémunération que l’agent aurait perçue pendant la période des congés non pris.</w:t>
      </w:r>
    </w:p>
    <w:p w14:paraId="6FEB2E85" w14:textId="77777777" w:rsidR="003B5507" w:rsidRDefault="00770A53" w:rsidP="003B5507">
      <w:r w:rsidRPr="00CC3110">
        <w:rPr>
          <w:b/>
        </w:rPr>
        <w:t>Un agent en CDI ne peut percevoir d’indemnité compensatrice pour les congés non pris</w:t>
      </w:r>
      <w:r w:rsidRPr="00CC0BBA">
        <w:t xml:space="preserve">. </w:t>
      </w:r>
      <w:r>
        <w:t>Ces jours peuvent être déposés dans un Compte Epargne Temps (CET) selon les règles de gestion en vigueur.</w:t>
      </w:r>
      <w:r w:rsidR="003B5507" w:rsidRPr="003B5507">
        <w:t xml:space="preserve"> </w:t>
      </w:r>
    </w:p>
    <w:p w14:paraId="3EA6F1AF" w14:textId="4B98F1DE" w:rsidR="003B5507" w:rsidRDefault="003B5507" w:rsidP="003B5507">
      <w:r w:rsidRPr="004337F4">
        <w:rPr>
          <w:u w:val="single"/>
        </w:rPr>
        <w:t>Cas des agents au forfait jours</w:t>
      </w:r>
      <w:r>
        <w:t xml:space="preserve"> : toute journée supplémentaire travaillée est considérée comme une journée de congé non prise et </w:t>
      </w:r>
      <w:r w:rsidR="004337F4">
        <w:t>peut-être</w:t>
      </w:r>
      <w:r>
        <w:t xml:space="preserve"> déposée sur le compte épargne temps. </w:t>
      </w:r>
    </w:p>
    <w:p w14:paraId="2F2A9466" w14:textId="59759311" w:rsidR="00DD2996" w:rsidRDefault="00DD2996" w:rsidP="00D40E2E">
      <w:r w:rsidRPr="00295FED">
        <w:lastRenderedPageBreak/>
        <w:t>Un agent contractuel en CDD ou en CDI qui n’a pas pu prendre tout ou partie de ses congés acquis, a droit à une indemnité compensatrice en cas de licenciement, sauf en cas de licenciement pour faute disciplinaire.</w:t>
      </w:r>
    </w:p>
    <w:p w14:paraId="3B1D946A" w14:textId="738CF42B" w:rsidR="00756D46" w:rsidRPr="009A35C4" w:rsidRDefault="00756D46" w:rsidP="00756D46">
      <w:pPr>
        <w:pStyle w:val="Titre2"/>
        <w:rPr>
          <w:sz w:val="26"/>
          <w:highlight w:val="yellow"/>
        </w:rPr>
      </w:pPr>
      <w:r w:rsidRPr="009A35C4">
        <w:rPr>
          <w:sz w:val="26"/>
          <w:highlight w:val="yellow"/>
        </w:rPr>
        <w:t>Le don de jours</w:t>
      </w:r>
      <w:r w:rsidR="009247E9" w:rsidRPr="009A35C4">
        <w:rPr>
          <w:sz w:val="26"/>
          <w:highlight w:val="yellow"/>
        </w:rPr>
        <w:t xml:space="preserve"> de congés</w:t>
      </w:r>
    </w:p>
    <w:p w14:paraId="64546EFC" w14:textId="77777777" w:rsidR="00756D46" w:rsidRPr="009A35C4" w:rsidRDefault="00756D46" w:rsidP="00756D46">
      <w:pPr>
        <w:rPr>
          <w:highlight w:val="yellow"/>
        </w:rPr>
      </w:pPr>
      <w:r w:rsidRPr="009A35C4">
        <w:rPr>
          <w:highlight w:val="yellow"/>
        </w:rPr>
        <w:t>Le dispositif du don de jours permet à un agent public de renoncer, sous conditions, à tout ou partie de ses jours de repos non pris au profit d'un collègue parent d'un enfant malade, aidant familial ou dont l'enfant dont il a la charge vient de décéder. Ce don est anonyme et sans contrepartie. Il permet à l'agent bénéficiaire du don d'être rémunéré pendant son absence.</w:t>
      </w:r>
    </w:p>
    <w:p w14:paraId="0E97C91F" w14:textId="31D65A64" w:rsidR="00756D46" w:rsidRDefault="00756D46" w:rsidP="00756D46">
      <w:r w:rsidRPr="009A35C4">
        <w:rPr>
          <w:highlight w:val="yellow"/>
        </w:rPr>
        <w:t>Les jours qui peuvent faire l'objet d'un don sont les jours d'aménagement et de réduction du temps de travail ainsi que les jours de congés annuels. Les jours d'aménagement et de réduction du temps de travail peuvent être donnés en partie ou en totalité. Le congé annuel ne peut être donné que pour tout ou partie de sa durée excédant 20 jours ouvrés. Les jours de repos compensateur et les jours de congé bonifié ne peuvent pas faire l'objet d'un don.</w:t>
      </w:r>
    </w:p>
    <w:p w14:paraId="12B99652" w14:textId="4DDD3BB2" w:rsidR="007C66D5" w:rsidRDefault="00C3406D" w:rsidP="002C61E2">
      <w:pPr>
        <w:rPr>
          <w:rFonts w:cs="Arial"/>
        </w:rPr>
      </w:pPr>
      <w:r>
        <w:rPr>
          <w:color w:val="5B9BD5" w:themeColor="accent1"/>
        </w:rPr>
        <w:t>[</w:t>
      </w:r>
      <w:r w:rsidR="006B039A" w:rsidRPr="00CC3110">
        <w:rPr>
          <w:i/>
          <w:color w:val="5B9BD5" w:themeColor="accent1"/>
        </w:rPr>
        <w:t>A compléter par l’établissement si d’autres dispositifs sont négociés</w:t>
      </w:r>
      <w:r w:rsidR="00D40E2E" w:rsidRPr="00CC3110">
        <w:rPr>
          <w:i/>
          <w:color w:val="5B9BD5" w:themeColor="accent1"/>
        </w:rPr>
        <w:t>.</w:t>
      </w:r>
      <w:r w:rsidRPr="00CC3110">
        <w:rPr>
          <w:i/>
          <w:color w:val="5B9BD5" w:themeColor="accent1"/>
        </w:rPr>
        <w:t>]</w:t>
      </w:r>
      <w:r w:rsidR="007C66D5">
        <w:rPr>
          <w:rFonts w:cs="Arial"/>
        </w:rPr>
        <w:br w:type="page"/>
      </w:r>
    </w:p>
    <w:p w14:paraId="4BB4E2F5" w14:textId="77777777" w:rsidR="00280E63" w:rsidRPr="000663E2" w:rsidRDefault="00280E63" w:rsidP="00AD43C6">
      <w:pPr>
        <w:pStyle w:val="Titre1"/>
        <w:rPr>
          <w:sz w:val="28"/>
          <w:szCs w:val="28"/>
        </w:rPr>
      </w:pPr>
      <w:bookmarkStart w:id="121" w:name="_Toc157698983"/>
      <w:bookmarkStart w:id="122" w:name="_Toc191984972"/>
      <w:r w:rsidRPr="000663E2">
        <w:rPr>
          <w:sz w:val="28"/>
          <w:szCs w:val="28"/>
        </w:rPr>
        <w:lastRenderedPageBreak/>
        <w:t>LES</w:t>
      </w:r>
      <w:r w:rsidRPr="000663E2">
        <w:rPr>
          <w:spacing w:val="-5"/>
          <w:sz w:val="28"/>
          <w:szCs w:val="28"/>
        </w:rPr>
        <w:t xml:space="preserve"> </w:t>
      </w:r>
      <w:r w:rsidRPr="000663E2">
        <w:rPr>
          <w:sz w:val="28"/>
          <w:szCs w:val="28"/>
        </w:rPr>
        <w:t>AUTORISATIONS</w:t>
      </w:r>
      <w:r w:rsidRPr="000663E2">
        <w:rPr>
          <w:spacing w:val="-5"/>
          <w:sz w:val="28"/>
          <w:szCs w:val="28"/>
        </w:rPr>
        <w:t xml:space="preserve"> </w:t>
      </w:r>
      <w:r w:rsidRPr="000663E2">
        <w:rPr>
          <w:sz w:val="28"/>
          <w:szCs w:val="28"/>
        </w:rPr>
        <w:t>D’ABSENCE</w:t>
      </w:r>
      <w:bookmarkEnd w:id="121"/>
      <w:bookmarkEnd w:id="122"/>
    </w:p>
    <w:p w14:paraId="6898E668" w14:textId="0B00181C"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7573B4A8" w14:textId="2D95D854" w:rsidR="00280E63" w:rsidRPr="00573C9D" w:rsidRDefault="00280E63" w:rsidP="008C2D58">
      <w:pPr>
        <w:pBdr>
          <w:top w:val="single" w:sz="4" w:space="1" w:color="auto"/>
          <w:left w:val="single" w:sz="4" w:space="4" w:color="auto"/>
          <w:bottom w:val="single" w:sz="4" w:space="1" w:color="auto"/>
          <w:right w:val="single" w:sz="4" w:space="4" w:color="auto"/>
        </w:pBdr>
        <w:rPr>
          <w:color w:val="FF0000"/>
        </w:rPr>
      </w:pPr>
      <w:r w:rsidRPr="00573C9D">
        <w:rPr>
          <w:color w:val="FF0000"/>
        </w:rPr>
        <w:t xml:space="preserve">Code </w:t>
      </w:r>
      <w:r w:rsidR="00491879">
        <w:rPr>
          <w:color w:val="FF0000"/>
        </w:rPr>
        <w:t xml:space="preserve">général </w:t>
      </w:r>
      <w:r w:rsidRPr="00573C9D">
        <w:rPr>
          <w:color w:val="FF0000"/>
        </w:rPr>
        <w:t>de la fo</w:t>
      </w:r>
      <w:r w:rsidR="00CF64E2">
        <w:rPr>
          <w:color w:val="FF0000"/>
        </w:rPr>
        <w:t>nction publique : article L622-1 et suivants</w:t>
      </w:r>
    </w:p>
    <w:p w14:paraId="72E68132" w14:textId="66D4E443" w:rsidR="00280E63" w:rsidRDefault="00280E63" w:rsidP="008C2D58">
      <w:pPr>
        <w:pBdr>
          <w:top w:val="single" w:sz="4" w:space="1" w:color="auto"/>
          <w:left w:val="single" w:sz="4" w:space="4" w:color="auto"/>
          <w:bottom w:val="single" w:sz="4" w:space="1" w:color="auto"/>
          <w:right w:val="single" w:sz="4" w:space="4" w:color="auto"/>
        </w:pBdr>
        <w:rPr>
          <w:color w:val="FF0000"/>
        </w:rPr>
      </w:pPr>
      <w:r w:rsidRPr="00573C9D">
        <w:rPr>
          <w:color w:val="FF0000"/>
        </w:rPr>
        <w:t xml:space="preserve">Circulaire n°1864 du 9 août 1995 relative </w:t>
      </w:r>
      <w:r w:rsidR="00EC111C" w:rsidRPr="00573C9D">
        <w:rPr>
          <w:color w:val="FF0000"/>
        </w:rPr>
        <w:t>aux congés</w:t>
      </w:r>
      <w:r w:rsidRPr="00573C9D">
        <w:rPr>
          <w:color w:val="FF0000"/>
        </w:rPr>
        <w:t xml:space="preserve"> de </w:t>
      </w:r>
      <w:r w:rsidR="00096EFC" w:rsidRPr="00573C9D">
        <w:rPr>
          <w:color w:val="FF0000"/>
        </w:rPr>
        <w:t>maternité</w:t>
      </w:r>
      <w:r w:rsidRPr="00573C9D">
        <w:rPr>
          <w:color w:val="FF0000"/>
        </w:rPr>
        <w:t xml:space="preserve"> ou d’adoption et autorisations d’absences liées à la naissance dans la fonction publique d’état</w:t>
      </w:r>
    </w:p>
    <w:p w14:paraId="7F420EFE" w14:textId="06E1A99A" w:rsidR="006250BD" w:rsidRDefault="006250BD" w:rsidP="008C2D58">
      <w:pPr>
        <w:pBdr>
          <w:top w:val="single" w:sz="4" w:space="1" w:color="auto"/>
          <w:left w:val="single" w:sz="4" w:space="4" w:color="auto"/>
          <w:bottom w:val="single" w:sz="4" w:space="1" w:color="auto"/>
          <w:right w:val="single" w:sz="4" w:space="4" w:color="auto"/>
        </w:pBdr>
        <w:rPr>
          <w:color w:val="FF0000"/>
        </w:rPr>
      </w:pPr>
      <w:r w:rsidRPr="006250BD">
        <w:rPr>
          <w:color w:val="FF0000"/>
        </w:rPr>
        <w:t>Circulaire du 10 février 2012 relative aux autorisations d'absence pouvant être accordées à l'occasion des principales fêtes religieuses des différe</w:t>
      </w:r>
      <w:r>
        <w:rPr>
          <w:color w:val="FF0000"/>
        </w:rPr>
        <w:t>ntes confessions</w:t>
      </w:r>
    </w:p>
    <w:p w14:paraId="352C0EEF" w14:textId="77777777" w:rsidR="002D65AA" w:rsidRDefault="00A038A6" w:rsidP="008C2D58">
      <w:pPr>
        <w:pBdr>
          <w:top w:val="single" w:sz="4" w:space="1" w:color="auto"/>
          <w:left w:val="single" w:sz="4" w:space="4" w:color="auto"/>
          <w:bottom w:val="single" w:sz="4" w:space="1" w:color="auto"/>
          <w:right w:val="single" w:sz="4" w:space="4" w:color="auto"/>
        </w:pBdr>
        <w:rPr>
          <w:color w:val="FF0000"/>
        </w:rPr>
      </w:pPr>
      <w:r>
        <w:rPr>
          <w:color w:val="FF0000"/>
        </w:rPr>
        <w:t>Circulaire du 3 juillet 2014 relative à l’exercice du droit syndical dans la fonction publique d’Etat</w:t>
      </w:r>
    </w:p>
    <w:p w14:paraId="1A342F59" w14:textId="0C39C663" w:rsidR="00A038A6" w:rsidRPr="00573C9D" w:rsidRDefault="002D65AA" w:rsidP="008C2D58">
      <w:pPr>
        <w:pBdr>
          <w:top w:val="single" w:sz="4" w:space="1" w:color="auto"/>
          <w:left w:val="single" w:sz="4" w:space="4" w:color="auto"/>
          <w:bottom w:val="single" w:sz="4" w:space="1" w:color="auto"/>
          <w:right w:val="single" w:sz="4" w:space="4" w:color="auto"/>
        </w:pBdr>
        <w:rPr>
          <w:color w:val="FF0000"/>
        </w:rPr>
      </w:pPr>
      <w:r w:rsidRPr="00377623">
        <w:rPr>
          <w:color w:val="FF0000"/>
          <w:highlight w:val="yellow"/>
        </w:rPr>
        <w:t>Circulaire relative à l’exercice des droits syndicaux au ministère chargé de l’agriculture en date du 4 juillet 2024</w:t>
      </w:r>
      <w:r w:rsidR="00A038A6" w:rsidRPr="00377623">
        <w:rPr>
          <w:color w:val="FF0000"/>
          <w:highlight w:val="yellow"/>
        </w:rPr>
        <w:t>.</w:t>
      </w:r>
    </w:p>
    <w:p w14:paraId="0FF75839" w14:textId="77777777" w:rsidR="00280E63" w:rsidRPr="00295FED" w:rsidRDefault="00280E63" w:rsidP="00573C9D">
      <w:r w:rsidRPr="00295FED">
        <w:t>Les</w:t>
      </w:r>
      <w:r w:rsidRPr="00295FED">
        <w:rPr>
          <w:spacing w:val="35"/>
        </w:rPr>
        <w:t xml:space="preserve"> </w:t>
      </w:r>
      <w:r w:rsidRPr="00295FED">
        <w:t>autorisations</w:t>
      </w:r>
      <w:r w:rsidRPr="00295FED">
        <w:rPr>
          <w:spacing w:val="34"/>
        </w:rPr>
        <w:t xml:space="preserve"> </w:t>
      </w:r>
      <w:r w:rsidRPr="00295FED">
        <w:t>d’absence</w:t>
      </w:r>
      <w:r w:rsidRPr="00295FED">
        <w:rPr>
          <w:spacing w:val="35"/>
        </w:rPr>
        <w:t xml:space="preserve"> </w:t>
      </w:r>
      <w:r w:rsidRPr="00295FED">
        <w:t>peuvent</w:t>
      </w:r>
      <w:r w:rsidRPr="00295FED">
        <w:rPr>
          <w:spacing w:val="33"/>
        </w:rPr>
        <w:t xml:space="preserve"> </w:t>
      </w:r>
      <w:r w:rsidRPr="00295FED">
        <w:t>être</w:t>
      </w:r>
      <w:r w:rsidRPr="00295FED">
        <w:rPr>
          <w:spacing w:val="32"/>
        </w:rPr>
        <w:t xml:space="preserve"> </w:t>
      </w:r>
      <w:r w:rsidRPr="00295FED">
        <w:t>accordées</w:t>
      </w:r>
      <w:r w:rsidRPr="00295FED">
        <w:rPr>
          <w:spacing w:val="35"/>
        </w:rPr>
        <w:t xml:space="preserve"> </w:t>
      </w:r>
      <w:r w:rsidRPr="00295FED">
        <w:t>sur</w:t>
      </w:r>
      <w:r w:rsidRPr="00295FED">
        <w:rPr>
          <w:spacing w:val="33"/>
        </w:rPr>
        <w:t xml:space="preserve"> </w:t>
      </w:r>
      <w:r w:rsidRPr="00295FED">
        <w:t>demande</w:t>
      </w:r>
      <w:r w:rsidRPr="00295FED">
        <w:rPr>
          <w:spacing w:val="33"/>
        </w:rPr>
        <w:t xml:space="preserve"> </w:t>
      </w:r>
      <w:r w:rsidRPr="00295FED">
        <w:t>signée</w:t>
      </w:r>
      <w:r w:rsidRPr="00295FED">
        <w:rPr>
          <w:spacing w:val="35"/>
        </w:rPr>
        <w:t xml:space="preserve"> </w:t>
      </w:r>
      <w:r w:rsidRPr="00295FED">
        <w:t>par</w:t>
      </w:r>
      <w:r w:rsidRPr="00295FED">
        <w:rPr>
          <w:spacing w:val="35"/>
        </w:rPr>
        <w:t xml:space="preserve"> </w:t>
      </w:r>
      <w:r w:rsidRPr="00295FED">
        <w:t>le</w:t>
      </w:r>
      <w:r w:rsidRPr="00295FED">
        <w:rPr>
          <w:spacing w:val="35"/>
        </w:rPr>
        <w:t xml:space="preserve"> </w:t>
      </w:r>
      <w:r w:rsidRPr="00295FED">
        <w:t>responsable hiérarchique,</w:t>
      </w:r>
      <w:r w:rsidRPr="00295FED">
        <w:rPr>
          <w:spacing w:val="-1"/>
        </w:rPr>
        <w:t xml:space="preserve"> </w:t>
      </w:r>
      <w:r w:rsidRPr="00295FED">
        <w:t>si</w:t>
      </w:r>
      <w:r w:rsidRPr="00295FED">
        <w:rPr>
          <w:spacing w:val="-1"/>
        </w:rPr>
        <w:t xml:space="preserve"> </w:t>
      </w:r>
      <w:r w:rsidRPr="00295FED">
        <w:t>l’événement</w:t>
      </w:r>
      <w:r w:rsidRPr="00295FED">
        <w:rPr>
          <w:spacing w:val="-2"/>
        </w:rPr>
        <w:t xml:space="preserve"> </w:t>
      </w:r>
      <w:r w:rsidRPr="00295FED">
        <w:t>se déroule</w:t>
      </w:r>
      <w:r w:rsidRPr="00295FED">
        <w:rPr>
          <w:spacing w:val="-5"/>
        </w:rPr>
        <w:t xml:space="preserve"> </w:t>
      </w:r>
      <w:r w:rsidRPr="00295FED">
        <w:t>un</w:t>
      </w:r>
      <w:r w:rsidRPr="00295FED">
        <w:rPr>
          <w:spacing w:val="-2"/>
        </w:rPr>
        <w:t xml:space="preserve"> </w:t>
      </w:r>
      <w:r w:rsidRPr="00295FED">
        <w:t>jour</w:t>
      </w:r>
      <w:r w:rsidRPr="00295FED">
        <w:rPr>
          <w:spacing w:val="-1"/>
        </w:rPr>
        <w:t xml:space="preserve"> </w:t>
      </w:r>
      <w:r w:rsidRPr="00295FED">
        <w:t>normalement</w:t>
      </w:r>
      <w:r w:rsidRPr="00295FED">
        <w:rPr>
          <w:spacing w:val="-2"/>
        </w:rPr>
        <w:t xml:space="preserve"> </w:t>
      </w:r>
      <w:r w:rsidRPr="00295FED">
        <w:t>travaillé.</w:t>
      </w:r>
    </w:p>
    <w:p w14:paraId="1F003C54" w14:textId="77777777" w:rsidR="00280E63" w:rsidRPr="00295FED" w:rsidRDefault="00280E63" w:rsidP="006F252D">
      <w:pPr>
        <w:widowControl/>
        <w:autoSpaceDE/>
        <w:autoSpaceDN/>
        <w:spacing w:before="100" w:beforeAutospacing="1" w:after="100" w:afterAutospacing="1"/>
        <w:ind w:right="-569"/>
        <w:rPr>
          <w:rFonts w:eastAsia="Times New Roman" w:cs="Arial"/>
          <w:lang w:eastAsia="fr-FR"/>
        </w:rPr>
      </w:pPr>
      <w:r w:rsidRPr="00295FED">
        <w:rPr>
          <w:rFonts w:eastAsia="Times New Roman" w:cs="Arial"/>
          <w:lang w:eastAsia="fr-FR"/>
        </w:rPr>
        <w:t>Des autorisations d'absence peuvent être accordées aux agents pour :</w:t>
      </w:r>
    </w:p>
    <w:p w14:paraId="67173024" w14:textId="4D7EF77A" w:rsidR="00280E63" w:rsidRPr="00295FED" w:rsidRDefault="00280E63" w:rsidP="00D16D40">
      <w:pPr>
        <w:pStyle w:val="Paragraphedeliste"/>
        <w:numPr>
          <w:ilvl w:val="0"/>
          <w:numId w:val="4"/>
        </w:numPr>
        <w:rPr>
          <w:lang w:eastAsia="fr-FR"/>
        </w:rPr>
      </w:pPr>
      <w:r w:rsidRPr="00295FED">
        <w:rPr>
          <w:lang w:eastAsia="fr-FR"/>
        </w:rPr>
        <w:t>Participer à des fêtes ou à des cérémonies religieuses.</w:t>
      </w:r>
    </w:p>
    <w:p w14:paraId="7F9EB5CF" w14:textId="4EC0532E" w:rsidR="00280E63" w:rsidRPr="00295FED" w:rsidRDefault="002C61E2" w:rsidP="00D16D40">
      <w:pPr>
        <w:pStyle w:val="Paragraphedeliste"/>
        <w:numPr>
          <w:ilvl w:val="0"/>
          <w:numId w:val="4"/>
        </w:numPr>
        <w:rPr>
          <w:lang w:eastAsia="fr-FR"/>
        </w:rPr>
      </w:pPr>
      <w:r>
        <w:rPr>
          <w:bCs/>
          <w:lang w:eastAsia="fr-FR"/>
        </w:rPr>
        <w:t>Pour honorer des f</w:t>
      </w:r>
      <w:r w:rsidR="00280E63" w:rsidRPr="00573C9D">
        <w:rPr>
          <w:bCs/>
          <w:lang w:eastAsia="fr-FR"/>
        </w:rPr>
        <w:t>onctions publiques électives :</w:t>
      </w:r>
    </w:p>
    <w:p w14:paraId="06B1B326" w14:textId="169A0284" w:rsidR="00280E63" w:rsidRPr="00184A97" w:rsidRDefault="00872D3D" w:rsidP="00D16D40">
      <w:pPr>
        <w:pStyle w:val="Paragraphedeliste"/>
        <w:numPr>
          <w:ilvl w:val="0"/>
          <w:numId w:val="4"/>
        </w:numPr>
        <w:rPr>
          <w:color w:val="5B9BD5" w:themeColor="accent1"/>
          <w:lang w:eastAsia="fr-FR"/>
        </w:rPr>
      </w:pPr>
      <w:r>
        <w:rPr>
          <w:bCs/>
          <w:color w:val="5B9BD5" w:themeColor="accent1"/>
          <w:lang w:eastAsia="fr-FR"/>
        </w:rPr>
        <w:t>[</w:t>
      </w:r>
      <w:r w:rsidRPr="00CC3110">
        <w:rPr>
          <w:bCs/>
          <w:i/>
          <w:color w:val="5B9BD5" w:themeColor="accent1"/>
          <w:lang w:eastAsia="fr-FR"/>
        </w:rPr>
        <w:t>Préciser le cas échéant les a</w:t>
      </w:r>
      <w:r w:rsidR="00280E63" w:rsidRPr="00CC3110">
        <w:rPr>
          <w:bCs/>
          <w:i/>
          <w:color w:val="5B9BD5" w:themeColor="accent1"/>
          <w:lang w:eastAsia="fr-FR"/>
        </w:rPr>
        <w:t>utres dispositifs négociés au sein de l’établissement.</w:t>
      </w:r>
      <w:r>
        <w:rPr>
          <w:bCs/>
          <w:color w:val="5B9BD5" w:themeColor="accent1"/>
          <w:lang w:eastAsia="fr-FR"/>
        </w:rPr>
        <w:t>]</w:t>
      </w:r>
    </w:p>
    <w:p w14:paraId="6B92D065" w14:textId="636D6DD4" w:rsidR="00184A97" w:rsidRDefault="00184A97" w:rsidP="0088024E">
      <w:pPr>
        <w:rPr>
          <w:lang w:eastAsia="fr-FR"/>
        </w:rPr>
      </w:pPr>
      <w:r w:rsidRPr="009A1500">
        <w:rPr>
          <w:lang w:eastAsia="fr-FR"/>
        </w:rPr>
        <w:t>Les autorisations</w:t>
      </w:r>
      <w:r w:rsidR="002D4AFE">
        <w:rPr>
          <w:lang w:eastAsia="fr-FR"/>
        </w:rPr>
        <w:t xml:space="preserve"> </w:t>
      </w:r>
      <w:r w:rsidR="002D4AFE" w:rsidRPr="002D4AFE">
        <w:rPr>
          <w:highlight w:val="yellow"/>
          <w:lang w:eastAsia="fr-FR"/>
        </w:rPr>
        <w:t>spéciales</w:t>
      </w:r>
      <w:r w:rsidRPr="009A1500">
        <w:rPr>
          <w:lang w:eastAsia="fr-FR"/>
        </w:rPr>
        <w:t xml:space="preserve"> </w:t>
      </w:r>
      <w:r w:rsidR="00016679" w:rsidRPr="009A1500">
        <w:rPr>
          <w:lang w:eastAsia="fr-FR"/>
        </w:rPr>
        <w:t xml:space="preserve">d’absence </w:t>
      </w:r>
      <w:r w:rsidR="00016679">
        <w:rPr>
          <w:highlight w:val="yellow"/>
          <w:lang w:eastAsia="fr-FR"/>
        </w:rPr>
        <w:t>précisées</w:t>
      </w:r>
      <w:r w:rsidR="002D4AFE" w:rsidRPr="002D4AFE">
        <w:rPr>
          <w:highlight w:val="yellow"/>
          <w:lang w:eastAsia="fr-FR"/>
        </w:rPr>
        <w:t xml:space="preserve"> dans cette partie</w:t>
      </w:r>
      <w:r w:rsidR="002D4AFE">
        <w:rPr>
          <w:lang w:eastAsia="fr-FR"/>
        </w:rPr>
        <w:t xml:space="preserve"> </w:t>
      </w:r>
      <w:r w:rsidRPr="009A1500">
        <w:rPr>
          <w:lang w:eastAsia="fr-FR"/>
        </w:rPr>
        <w:t>sont incluses dans le temps de travail.</w:t>
      </w:r>
    </w:p>
    <w:p w14:paraId="6A42F2F7" w14:textId="77777777" w:rsidR="00872D3D" w:rsidRPr="009A1500" w:rsidRDefault="00872D3D" w:rsidP="0088024E">
      <w:pPr>
        <w:rPr>
          <w:lang w:eastAsia="fr-FR"/>
        </w:rPr>
      </w:pPr>
    </w:p>
    <w:p w14:paraId="6A327079" w14:textId="6AD66C5E" w:rsidR="00AD43C6" w:rsidRPr="000E555F" w:rsidRDefault="00AD43C6" w:rsidP="000F56CF">
      <w:pPr>
        <w:pStyle w:val="Titre2"/>
        <w:rPr>
          <w:rFonts w:eastAsia="Times New Roman"/>
          <w:sz w:val="26"/>
          <w:lang w:eastAsia="fr-FR"/>
        </w:rPr>
      </w:pPr>
      <w:bookmarkStart w:id="123" w:name="_Toc157698984"/>
      <w:bookmarkStart w:id="124" w:name="_Toc163496130"/>
      <w:bookmarkStart w:id="125" w:name="_Toc191984973"/>
      <w:r w:rsidRPr="000E555F">
        <w:rPr>
          <w:rFonts w:eastAsia="Times New Roman"/>
          <w:bCs/>
          <w:sz w:val="26"/>
          <w:lang w:eastAsia="fr-FR"/>
        </w:rPr>
        <w:t>Pour événements familiaux (s</w:t>
      </w:r>
      <w:r w:rsidRPr="000E555F">
        <w:rPr>
          <w:rFonts w:eastAsia="Times New Roman"/>
          <w:sz w:val="26"/>
          <w:lang w:eastAsia="fr-FR"/>
        </w:rPr>
        <w:t>ous réserve des nécessités du service, peuvent être accordés)</w:t>
      </w:r>
      <w:bookmarkEnd w:id="123"/>
      <w:bookmarkEnd w:id="124"/>
      <w:bookmarkEnd w:id="125"/>
    </w:p>
    <w:tbl>
      <w:tblPr>
        <w:tblStyle w:val="Grilledutableau"/>
        <w:tblW w:w="0" w:type="auto"/>
        <w:tblLook w:val="04A0" w:firstRow="1" w:lastRow="0" w:firstColumn="1" w:lastColumn="0" w:noHBand="0" w:noVBand="1"/>
      </w:tblPr>
      <w:tblGrid>
        <w:gridCol w:w="3493"/>
        <w:gridCol w:w="5567"/>
      </w:tblGrid>
      <w:tr w:rsidR="002217A8" w14:paraId="0EF40E30" w14:textId="77777777" w:rsidTr="002217A8">
        <w:tc>
          <w:tcPr>
            <w:tcW w:w="0" w:type="auto"/>
            <w:vAlign w:val="center"/>
          </w:tcPr>
          <w:p w14:paraId="347CECD0" w14:textId="460DF8A2" w:rsidR="002217A8" w:rsidRDefault="002217A8" w:rsidP="002217A8">
            <w:pPr>
              <w:spacing w:after="0"/>
              <w:jc w:val="center"/>
              <w:rPr>
                <w:lang w:eastAsia="fr-FR"/>
              </w:rPr>
            </w:pPr>
            <w:r w:rsidRPr="00295FED">
              <w:rPr>
                <w:rFonts w:eastAsia="Times New Roman" w:cs="Arial"/>
                <w:lang w:eastAsia="fr-FR"/>
              </w:rPr>
              <w:t xml:space="preserve">Mariage </w:t>
            </w:r>
            <w:r>
              <w:rPr>
                <w:rFonts w:eastAsia="Times New Roman" w:cs="Arial"/>
                <w:lang w:eastAsia="fr-FR"/>
              </w:rPr>
              <w:t xml:space="preserve">ou PACS </w:t>
            </w:r>
            <w:r w:rsidRPr="00295FED">
              <w:rPr>
                <w:rFonts w:eastAsia="Times New Roman" w:cs="Arial"/>
                <w:lang w:eastAsia="fr-FR"/>
              </w:rPr>
              <w:t>de l’agent</w:t>
            </w:r>
          </w:p>
        </w:tc>
        <w:tc>
          <w:tcPr>
            <w:tcW w:w="0" w:type="auto"/>
            <w:vAlign w:val="center"/>
          </w:tcPr>
          <w:p w14:paraId="3795BE08" w14:textId="21083C24" w:rsidR="002217A8" w:rsidRDefault="002217A8" w:rsidP="002217A8">
            <w:pPr>
              <w:spacing w:after="0"/>
              <w:jc w:val="center"/>
              <w:rPr>
                <w:lang w:eastAsia="fr-FR"/>
              </w:rPr>
            </w:pPr>
            <w:r w:rsidRPr="00295FED">
              <w:rPr>
                <w:rFonts w:eastAsia="Times New Roman" w:cs="Arial"/>
                <w:lang w:eastAsia="fr-FR"/>
              </w:rPr>
              <w:t>5 jours ouvrables</w:t>
            </w:r>
          </w:p>
        </w:tc>
      </w:tr>
      <w:tr w:rsidR="002217A8" w14:paraId="43C0AE79" w14:textId="77777777" w:rsidTr="002217A8">
        <w:tc>
          <w:tcPr>
            <w:tcW w:w="0" w:type="auto"/>
            <w:vAlign w:val="center"/>
          </w:tcPr>
          <w:p w14:paraId="76AAD4A9" w14:textId="20FB6390" w:rsidR="002217A8" w:rsidRDefault="002217A8" w:rsidP="002217A8">
            <w:pPr>
              <w:spacing w:after="0"/>
              <w:jc w:val="center"/>
              <w:rPr>
                <w:lang w:eastAsia="fr-FR"/>
              </w:rPr>
            </w:pPr>
            <w:r>
              <w:rPr>
                <w:rFonts w:eastAsia="Times New Roman" w:cs="Arial"/>
                <w:lang w:eastAsia="fr-FR"/>
              </w:rPr>
              <w:t>D</w:t>
            </w:r>
            <w:r w:rsidRPr="00295FED">
              <w:rPr>
                <w:rFonts w:eastAsia="Times New Roman" w:cs="Arial"/>
                <w:lang w:eastAsia="fr-FR"/>
              </w:rPr>
              <w:t>écès du conjoint</w:t>
            </w:r>
            <w:r w:rsidR="002D4AFE">
              <w:rPr>
                <w:rFonts w:eastAsia="Times New Roman" w:cs="Arial"/>
                <w:lang w:eastAsia="fr-FR"/>
              </w:rPr>
              <w:t xml:space="preserve">, </w:t>
            </w:r>
            <w:r w:rsidR="002D4AFE" w:rsidRPr="001A6B5E">
              <w:rPr>
                <w:rFonts w:eastAsia="Times New Roman" w:cs="Arial"/>
                <w:highlight w:val="yellow"/>
                <w:lang w:eastAsia="fr-FR"/>
              </w:rPr>
              <w:t>partenaire d’un PACS</w:t>
            </w:r>
            <w:r>
              <w:rPr>
                <w:rFonts w:eastAsia="Times New Roman" w:cs="Arial"/>
                <w:lang w:eastAsia="fr-FR"/>
              </w:rPr>
              <w:t>, père ou</w:t>
            </w:r>
            <w:r w:rsidRPr="00295FED">
              <w:rPr>
                <w:rFonts w:eastAsia="Times New Roman" w:cs="Arial"/>
                <w:lang w:eastAsia="fr-FR"/>
              </w:rPr>
              <w:t xml:space="preserve"> mère</w:t>
            </w:r>
          </w:p>
        </w:tc>
        <w:tc>
          <w:tcPr>
            <w:tcW w:w="0" w:type="auto"/>
            <w:vAlign w:val="center"/>
          </w:tcPr>
          <w:p w14:paraId="12AD617E" w14:textId="7A2155C6" w:rsidR="002217A8" w:rsidRDefault="00CC0BBA" w:rsidP="002217A8">
            <w:pPr>
              <w:spacing w:after="0"/>
              <w:jc w:val="center"/>
              <w:rPr>
                <w:lang w:eastAsia="fr-FR"/>
              </w:rPr>
            </w:pPr>
            <w:r>
              <w:rPr>
                <w:rFonts w:eastAsia="Times New Roman" w:cs="Arial"/>
                <w:color w:val="5B9BD5" w:themeColor="accent1"/>
                <w:lang w:eastAsia="fr-FR"/>
              </w:rPr>
              <w:t>[</w:t>
            </w:r>
            <w:r w:rsidR="002217A8" w:rsidRPr="00327C2E">
              <w:rPr>
                <w:rFonts w:eastAsia="Times New Roman" w:cs="Arial"/>
                <w:color w:val="5B9BD5" w:themeColor="accent1"/>
                <w:lang w:eastAsia="fr-FR"/>
              </w:rPr>
              <w:t>X</w:t>
            </w:r>
            <w:r>
              <w:rPr>
                <w:rFonts w:eastAsia="Times New Roman" w:cs="Arial"/>
                <w:color w:val="5B9BD5" w:themeColor="accent1"/>
                <w:lang w:eastAsia="fr-FR"/>
              </w:rPr>
              <w:t>]</w:t>
            </w:r>
            <w:r w:rsidR="002217A8">
              <w:rPr>
                <w:rFonts w:eastAsia="Times New Roman" w:cs="Arial"/>
                <w:lang w:eastAsia="fr-FR"/>
              </w:rPr>
              <w:t xml:space="preserve"> </w:t>
            </w:r>
            <w:r w:rsidR="002217A8" w:rsidRPr="00295FED">
              <w:rPr>
                <w:rFonts w:eastAsia="Times New Roman" w:cs="Arial"/>
                <w:lang w:eastAsia="fr-FR"/>
              </w:rPr>
              <w:t>jours ouvrables</w:t>
            </w:r>
          </w:p>
        </w:tc>
      </w:tr>
      <w:tr w:rsidR="002217A8" w14:paraId="5275FBE7" w14:textId="77777777" w:rsidTr="002217A8">
        <w:tc>
          <w:tcPr>
            <w:tcW w:w="0" w:type="auto"/>
            <w:vAlign w:val="center"/>
          </w:tcPr>
          <w:p w14:paraId="053A0863" w14:textId="77777777" w:rsidR="002217A8" w:rsidRDefault="002217A8" w:rsidP="002217A8">
            <w:pPr>
              <w:widowControl/>
              <w:autoSpaceDE/>
              <w:autoSpaceDN/>
              <w:spacing w:after="0"/>
              <w:jc w:val="center"/>
              <w:rPr>
                <w:rFonts w:eastAsia="Times New Roman" w:cs="Arial"/>
                <w:lang w:eastAsia="fr-FR"/>
              </w:rPr>
            </w:pPr>
            <w:r>
              <w:rPr>
                <w:rFonts w:eastAsia="Times New Roman" w:cs="Arial"/>
                <w:lang w:eastAsia="fr-FR"/>
              </w:rPr>
              <w:t>Décès d’un enfant</w:t>
            </w:r>
          </w:p>
          <w:p w14:paraId="2E12C271" w14:textId="1E60812E" w:rsidR="002217A8" w:rsidRDefault="002217A8" w:rsidP="002217A8">
            <w:pPr>
              <w:spacing w:after="0"/>
              <w:jc w:val="center"/>
              <w:rPr>
                <w:lang w:eastAsia="fr-FR"/>
              </w:rPr>
            </w:pPr>
            <w:r>
              <w:rPr>
                <w:rFonts w:eastAsia="Times New Roman" w:cs="Arial"/>
                <w:lang w:eastAsia="fr-FR"/>
              </w:rPr>
              <w:t>De droit</w:t>
            </w:r>
          </w:p>
        </w:tc>
        <w:tc>
          <w:tcPr>
            <w:tcW w:w="0" w:type="auto"/>
            <w:vAlign w:val="center"/>
          </w:tcPr>
          <w:p w14:paraId="77487290" w14:textId="77777777" w:rsidR="002217A8" w:rsidRDefault="002217A8" w:rsidP="000E555F">
            <w:pPr>
              <w:widowControl/>
              <w:autoSpaceDE/>
              <w:autoSpaceDN/>
              <w:spacing w:after="0"/>
              <w:ind w:right="22"/>
              <w:jc w:val="center"/>
              <w:rPr>
                <w:rFonts w:eastAsia="Times New Roman" w:cs="Arial"/>
                <w:lang w:eastAsia="fr-FR"/>
              </w:rPr>
            </w:pPr>
            <w:r>
              <w:rPr>
                <w:rFonts w:eastAsia="Times New Roman" w:cs="Arial"/>
                <w:lang w:eastAsia="fr-FR"/>
              </w:rPr>
              <w:t>12 jours ouvrables pour les enfants de plus de 25 ans</w:t>
            </w:r>
          </w:p>
          <w:p w14:paraId="6D24D5D1" w14:textId="77777777" w:rsidR="002217A8" w:rsidRDefault="002217A8" w:rsidP="000E555F">
            <w:pPr>
              <w:spacing w:after="0"/>
              <w:ind w:right="22"/>
              <w:jc w:val="center"/>
              <w:rPr>
                <w:rFonts w:eastAsia="Times New Roman" w:cs="Arial"/>
                <w:lang w:eastAsia="fr-FR"/>
              </w:rPr>
            </w:pPr>
            <w:r>
              <w:rPr>
                <w:rFonts w:eastAsia="Times New Roman" w:cs="Arial"/>
                <w:lang w:eastAsia="fr-FR"/>
              </w:rPr>
              <w:t>14 jours ouvrable pour les enfants de moins de 25 ans ou les enfants eux-mêmes parents</w:t>
            </w:r>
          </w:p>
          <w:p w14:paraId="20BA3E3F" w14:textId="7EE4AF64" w:rsidR="00756D46" w:rsidRDefault="00756D46" w:rsidP="000E555F">
            <w:pPr>
              <w:spacing w:after="0"/>
              <w:ind w:right="22"/>
              <w:jc w:val="center"/>
              <w:rPr>
                <w:lang w:eastAsia="fr-FR"/>
              </w:rPr>
            </w:pPr>
            <w:r w:rsidRPr="009A35C4">
              <w:rPr>
                <w:highlight w:val="yellow"/>
                <w:lang w:eastAsia="fr-FR"/>
              </w:rPr>
              <w:t>ASA complémentaire de 8 jours pouvant être fractionnés et pris dans un délai d'un an</w:t>
            </w:r>
          </w:p>
        </w:tc>
      </w:tr>
      <w:tr w:rsidR="002217A8" w14:paraId="2650A326" w14:textId="77777777" w:rsidTr="002217A8">
        <w:tc>
          <w:tcPr>
            <w:tcW w:w="0" w:type="auto"/>
            <w:vAlign w:val="center"/>
          </w:tcPr>
          <w:p w14:paraId="3283C0AB" w14:textId="476C8577" w:rsidR="002217A8" w:rsidRDefault="002217A8" w:rsidP="002217A8">
            <w:pPr>
              <w:spacing w:after="0"/>
              <w:jc w:val="center"/>
              <w:rPr>
                <w:lang w:eastAsia="fr-FR"/>
              </w:rPr>
            </w:pPr>
            <w:r w:rsidRPr="00295FED">
              <w:rPr>
                <w:rFonts w:eastAsia="Times New Roman" w:cs="Arial"/>
                <w:lang w:eastAsia="fr-FR"/>
              </w:rPr>
              <w:t>Garde d'enfant malade</w:t>
            </w:r>
          </w:p>
        </w:tc>
        <w:tc>
          <w:tcPr>
            <w:tcW w:w="0" w:type="auto"/>
            <w:vAlign w:val="center"/>
          </w:tcPr>
          <w:p w14:paraId="03833D7C" w14:textId="2948EE50" w:rsidR="002217A8" w:rsidRDefault="002217A8" w:rsidP="002217A8">
            <w:pPr>
              <w:spacing w:after="0"/>
              <w:jc w:val="center"/>
              <w:rPr>
                <w:lang w:eastAsia="fr-FR"/>
              </w:rPr>
            </w:pPr>
            <w:r w:rsidRPr="00295FED">
              <w:rPr>
                <w:rFonts w:eastAsia="Times New Roman" w:cs="Arial"/>
                <w:lang w:eastAsia="fr-FR"/>
              </w:rPr>
              <w:t>12 jours ouvrés par an, à partager entre conjoints</w:t>
            </w:r>
            <w:hyperlink r:id="rId18" w:history="1">
              <w:r w:rsidRPr="00295FED">
                <w:rPr>
                  <w:rFonts w:eastAsia="Times New Roman" w:cs="Arial"/>
                  <w:u w:val="single"/>
                  <w:lang w:eastAsia="fr-FR"/>
                </w:rPr>
                <w:t>(</w:t>
              </w:r>
              <w:proofErr w:type="spellStart"/>
              <w:r w:rsidRPr="00295FED">
                <w:rPr>
                  <w:rFonts w:eastAsia="Times New Roman" w:cs="Arial"/>
                  <w:u w:val="single"/>
                  <w:lang w:eastAsia="fr-FR"/>
                </w:rPr>
                <w:t>cf</w:t>
              </w:r>
              <w:proofErr w:type="spellEnd"/>
              <w:r w:rsidRPr="00295FED">
                <w:rPr>
                  <w:rFonts w:eastAsia="Times New Roman" w:cs="Arial"/>
                  <w:u w:val="single"/>
                  <w:lang w:eastAsia="fr-FR"/>
                </w:rPr>
                <w:t xml:space="preserve"> </w:t>
              </w:r>
              <w:r w:rsidRPr="00573C9D">
                <w:rPr>
                  <w:rFonts w:eastAsia="Times New Roman" w:cs="Arial"/>
                  <w:lang w:eastAsia="fr-FR"/>
                </w:rPr>
                <w:t>circulaire FP n°1475 du 20 juillet 1982</w:t>
              </w:r>
              <w:r w:rsidRPr="00295FED">
                <w:rPr>
                  <w:rFonts w:eastAsia="Times New Roman" w:cs="Arial"/>
                  <w:u w:val="single"/>
                  <w:lang w:eastAsia="fr-FR"/>
                </w:rPr>
                <w:t>)</w:t>
              </w:r>
            </w:hyperlink>
          </w:p>
        </w:tc>
      </w:tr>
    </w:tbl>
    <w:p w14:paraId="2D3FFA32" w14:textId="77777777" w:rsidR="00AD43C6" w:rsidRPr="00AD43C6" w:rsidRDefault="00AD43C6" w:rsidP="00F433E6">
      <w:pPr>
        <w:rPr>
          <w:lang w:eastAsia="fr-FR"/>
        </w:rPr>
      </w:pPr>
      <w:r w:rsidRPr="00AD43C6">
        <w:rPr>
          <w:lang w:eastAsia="fr-FR"/>
        </w:rPr>
        <w:t>Dans le cas d'un mariage ou d'un décès, il appartient aux chefs de service d'examiner si, compte tenu des déplacements à effectuer, la durée de l'absence peut être majorée de délais de route (maximum : 48 heures, aller et retour).</w:t>
      </w:r>
    </w:p>
    <w:p w14:paraId="0A6E2463" w14:textId="32824BD2" w:rsidR="00AD43C6" w:rsidRPr="000E555F" w:rsidRDefault="00AD43C6" w:rsidP="000F56CF">
      <w:pPr>
        <w:pStyle w:val="Titre2"/>
        <w:rPr>
          <w:sz w:val="26"/>
        </w:rPr>
      </w:pPr>
      <w:bookmarkStart w:id="126" w:name="_Toc157698985"/>
      <w:bookmarkStart w:id="127" w:name="_Toc191984974"/>
      <w:r w:rsidRPr="000E555F">
        <w:rPr>
          <w:sz w:val="26"/>
        </w:rPr>
        <w:t xml:space="preserve">Autorisations d’absence </w:t>
      </w:r>
      <w:r w:rsidR="00872D3D" w:rsidRPr="000E555F">
        <w:rPr>
          <w:sz w:val="26"/>
        </w:rPr>
        <w:t>spécifiques prévues dans le cadre</w:t>
      </w:r>
      <w:r w:rsidRPr="000E555F">
        <w:rPr>
          <w:sz w:val="26"/>
        </w:rPr>
        <w:t xml:space="preserve"> local</w:t>
      </w:r>
      <w:bookmarkEnd w:id="126"/>
      <w:bookmarkEnd w:id="127"/>
    </w:p>
    <w:p w14:paraId="3E76A3BC" w14:textId="30CC8E0C" w:rsidR="00AD43C6" w:rsidRPr="002C61E2" w:rsidRDefault="00872D3D" w:rsidP="00F433E6">
      <w:pPr>
        <w:rPr>
          <w:color w:val="5B9BD5" w:themeColor="accent1"/>
        </w:rPr>
      </w:pPr>
      <w:r>
        <w:rPr>
          <w:color w:val="5B9BD5" w:themeColor="accent1"/>
        </w:rPr>
        <w:t>[</w:t>
      </w:r>
      <w:r w:rsidR="00AD43C6" w:rsidRPr="00CC3110">
        <w:rPr>
          <w:i/>
          <w:color w:val="5B9BD5" w:themeColor="accent1"/>
        </w:rPr>
        <w:t>A</w:t>
      </w:r>
      <w:r w:rsidR="00AD43C6" w:rsidRPr="00CC3110">
        <w:rPr>
          <w:i/>
          <w:color w:val="5B9BD5" w:themeColor="accent1"/>
          <w:spacing w:val="-1"/>
        </w:rPr>
        <w:t xml:space="preserve"> </w:t>
      </w:r>
      <w:r w:rsidR="00AD43C6" w:rsidRPr="00CC3110">
        <w:rPr>
          <w:i/>
          <w:color w:val="5B9BD5" w:themeColor="accent1"/>
        </w:rPr>
        <w:t>définir</w:t>
      </w:r>
      <w:r w:rsidR="00AD43C6" w:rsidRPr="00CC3110">
        <w:rPr>
          <w:i/>
          <w:color w:val="5B9BD5" w:themeColor="accent1"/>
          <w:spacing w:val="-1"/>
        </w:rPr>
        <w:t xml:space="preserve"> </w:t>
      </w:r>
      <w:r w:rsidR="00AD43C6" w:rsidRPr="00CC3110">
        <w:rPr>
          <w:i/>
          <w:color w:val="5B9BD5" w:themeColor="accent1"/>
        </w:rPr>
        <w:t>par</w:t>
      </w:r>
      <w:r w:rsidR="00AD43C6" w:rsidRPr="00CC3110">
        <w:rPr>
          <w:i/>
          <w:color w:val="5B9BD5" w:themeColor="accent1"/>
          <w:spacing w:val="-3"/>
        </w:rPr>
        <w:t xml:space="preserve"> </w:t>
      </w:r>
      <w:r w:rsidR="00AD43C6" w:rsidRPr="00CC3110">
        <w:rPr>
          <w:i/>
          <w:color w:val="5B9BD5" w:themeColor="accent1"/>
        </w:rPr>
        <w:t>l’établissement</w:t>
      </w:r>
      <w:r w:rsidR="00AD43C6" w:rsidRPr="00CC3110">
        <w:rPr>
          <w:i/>
          <w:color w:val="5B9BD5" w:themeColor="accent1"/>
          <w:spacing w:val="-4"/>
        </w:rPr>
        <w:t xml:space="preserve"> </w:t>
      </w:r>
      <w:r w:rsidR="00AD43C6" w:rsidRPr="00CC3110">
        <w:rPr>
          <w:i/>
          <w:color w:val="5B9BD5" w:themeColor="accent1"/>
        </w:rPr>
        <w:t>(différencier les</w:t>
      </w:r>
      <w:r w:rsidR="00AD43C6" w:rsidRPr="00CC3110">
        <w:rPr>
          <w:i/>
          <w:color w:val="5B9BD5" w:themeColor="accent1"/>
          <w:spacing w:val="-3"/>
        </w:rPr>
        <w:t xml:space="preserve"> </w:t>
      </w:r>
      <w:r w:rsidR="00AD43C6" w:rsidRPr="00CC3110">
        <w:rPr>
          <w:i/>
          <w:color w:val="5B9BD5" w:themeColor="accent1"/>
        </w:rPr>
        <w:t>absences</w:t>
      </w:r>
      <w:r w:rsidR="00AD43C6" w:rsidRPr="00CC3110">
        <w:rPr>
          <w:i/>
          <w:color w:val="5B9BD5" w:themeColor="accent1"/>
          <w:spacing w:val="-1"/>
        </w:rPr>
        <w:t xml:space="preserve"> </w:t>
      </w:r>
      <w:r w:rsidR="00AD43C6" w:rsidRPr="00CC3110">
        <w:rPr>
          <w:i/>
          <w:color w:val="5B9BD5" w:themeColor="accent1"/>
        </w:rPr>
        <w:t>de</w:t>
      </w:r>
      <w:r w:rsidR="00AD43C6" w:rsidRPr="00CC3110">
        <w:rPr>
          <w:i/>
          <w:color w:val="5B9BD5" w:themeColor="accent1"/>
          <w:spacing w:val="-3"/>
        </w:rPr>
        <w:t xml:space="preserve"> </w:t>
      </w:r>
      <w:r w:rsidR="00AD43C6" w:rsidRPr="00CC3110">
        <w:rPr>
          <w:i/>
          <w:color w:val="5B9BD5" w:themeColor="accent1"/>
        </w:rPr>
        <w:t>droit</w:t>
      </w:r>
      <w:r w:rsidR="00AD43C6" w:rsidRPr="00CC3110">
        <w:rPr>
          <w:i/>
          <w:color w:val="5B9BD5" w:themeColor="accent1"/>
          <w:spacing w:val="-1"/>
        </w:rPr>
        <w:t xml:space="preserve"> </w:t>
      </w:r>
      <w:r w:rsidR="00BD1212" w:rsidRPr="00CC3110">
        <w:rPr>
          <w:i/>
          <w:color w:val="5B9BD5" w:themeColor="accent1"/>
        </w:rPr>
        <w:t>et l</w:t>
      </w:r>
      <w:r w:rsidR="00AD43C6" w:rsidRPr="00CC3110">
        <w:rPr>
          <w:i/>
          <w:color w:val="5B9BD5" w:themeColor="accent1"/>
        </w:rPr>
        <w:t>es</w:t>
      </w:r>
      <w:r w:rsidR="00AD43C6" w:rsidRPr="00CC3110">
        <w:rPr>
          <w:i/>
          <w:color w:val="5B9BD5" w:themeColor="accent1"/>
          <w:spacing w:val="-1"/>
        </w:rPr>
        <w:t xml:space="preserve"> </w:t>
      </w:r>
      <w:r w:rsidR="00AD43C6" w:rsidRPr="00CC3110">
        <w:rPr>
          <w:i/>
          <w:color w:val="5B9BD5" w:themeColor="accent1"/>
        </w:rPr>
        <w:t>absences</w:t>
      </w:r>
      <w:r w:rsidR="00AD43C6" w:rsidRPr="00CC3110">
        <w:rPr>
          <w:i/>
          <w:color w:val="5B9BD5" w:themeColor="accent1"/>
          <w:spacing w:val="-4"/>
        </w:rPr>
        <w:t xml:space="preserve"> </w:t>
      </w:r>
      <w:r w:rsidR="00AD43C6" w:rsidRPr="00CC3110">
        <w:rPr>
          <w:i/>
          <w:color w:val="5B9BD5" w:themeColor="accent1"/>
        </w:rPr>
        <w:t>discrétionnaires)</w:t>
      </w:r>
      <w:r>
        <w:rPr>
          <w:color w:val="5B9BD5" w:themeColor="accent1"/>
        </w:rPr>
        <w:t>]</w:t>
      </w:r>
    </w:p>
    <w:p w14:paraId="68743EDB" w14:textId="77777777" w:rsidR="00280E63" w:rsidRPr="000E555F" w:rsidRDefault="00280E63" w:rsidP="000F56CF">
      <w:pPr>
        <w:pStyle w:val="Titre2"/>
        <w:rPr>
          <w:sz w:val="26"/>
        </w:rPr>
      </w:pPr>
      <w:bookmarkStart w:id="128" w:name="_Toc157698986"/>
      <w:bookmarkStart w:id="129" w:name="_Toc191984975"/>
      <w:r w:rsidRPr="000E555F">
        <w:rPr>
          <w:sz w:val="26"/>
        </w:rPr>
        <w:t>Candidats</w:t>
      </w:r>
      <w:r w:rsidR="00AD43C6" w:rsidRPr="000E555F">
        <w:rPr>
          <w:sz w:val="26"/>
        </w:rPr>
        <w:t xml:space="preserve"> à une élection</w:t>
      </w:r>
      <w:bookmarkEnd w:id="128"/>
      <w:bookmarkEnd w:id="129"/>
    </w:p>
    <w:p w14:paraId="4E9C5669" w14:textId="42661D16" w:rsidR="00280E63" w:rsidRPr="00295FED" w:rsidRDefault="00280E63" w:rsidP="00D16D40">
      <w:pPr>
        <w:pStyle w:val="Paragraphedeliste"/>
        <w:numPr>
          <w:ilvl w:val="0"/>
          <w:numId w:val="4"/>
        </w:numPr>
        <w:rPr>
          <w:lang w:eastAsia="fr-FR"/>
        </w:rPr>
      </w:pPr>
      <w:r w:rsidRPr="00295FED">
        <w:rPr>
          <w:lang w:eastAsia="fr-FR"/>
        </w:rPr>
        <w:t>20 jours, dans le cas des élections législatives, sénatoriales,</w:t>
      </w:r>
      <w:r w:rsidR="002C61E2">
        <w:rPr>
          <w:lang w:eastAsia="fr-FR"/>
        </w:rPr>
        <w:t xml:space="preserve"> présidentielles ou européennes ;</w:t>
      </w:r>
    </w:p>
    <w:p w14:paraId="5EABE7D7" w14:textId="5D170EC5" w:rsidR="00280E63" w:rsidRDefault="00280E63" w:rsidP="00D16D40">
      <w:pPr>
        <w:pStyle w:val="Paragraphedeliste"/>
        <w:numPr>
          <w:ilvl w:val="0"/>
          <w:numId w:val="4"/>
        </w:numPr>
        <w:rPr>
          <w:lang w:eastAsia="fr-FR"/>
        </w:rPr>
      </w:pPr>
      <w:r w:rsidRPr="00295FED">
        <w:rPr>
          <w:lang w:eastAsia="fr-FR"/>
        </w:rPr>
        <w:t xml:space="preserve">10 jours, dans le cas des élections municipales, cantonales et régionales, peuvent être accordés aux candidats, soit par imputation sur les droits à congés annuels (ces 20 ou 10 jours viennent donc en déduction des droits à congés annuels normaux), soit par report d'heures de travail d'une période sur une autre. Au-delà des 20 ou 10 jours, une </w:t>
      </w:r>
      <w:r w:rsidRPr="00295FED">
        <w:rPr>
          <w:lang w:eastAsia="fr-FR"/>
        </w:rPr>
        <w:lastRenderedPageBreak/>
        <w:t>disponibilité pour convenances personnelles ou un congé sans traitement (pour les agents non titulaires) peuvent être demandés</w:t>
      </w:r>
      <w:r w:rsidR="002C61E2">
        <w:rPr>
          <w:lang w:eastAsia="fr-FR"/>
        </w:rPr>
        <w:t>.</w:t>
      </w:r>
    </w:p>
    <w:p w14:paraId="03E9F9F4" w14:textId="1EECE855" w:rsidR="00280E63" w:rsidRPr="000E555F" w:rsidRDefault="00280E63" w:rsidP="000F56CF">
      <w:pPr>
        <w:pStyle w:val="Titre2"/>
        <w:rPr>
          <w:sz w:val="26"/>
        </w:rPr>
      </w:pPr>
      <w:bookmarkStart w:id="130" w:name="_Toc157698987"/>
      <w:bookmarkStart w:id="131" w:name="_Toc191984976"/>
      <w:r w:rsidRPr="000E555F">
        <w:rPr>
          <w:sz w:val="26"/>
        </w:rPr>
        <w:t>Élus locaux</w:t>
      </w:r>
      <w:bookmarkEnd w:id="130"/>
      <w:bookmarkEnd w:id="131"/>
    </w:p>
    <w:p w14:paraId="66C4BE77" w14:textId="3D630631" w:rsidR="004D0301" w:rsidRDefault="004D0301" w:rsidP="008C2D58">
      <w:pPr>
        <w:pBdr>
          <w:top w:val="single" w:sz="4" w:space="1" w:color="auto"/>
          <w:left w:val="single" w:sz="4" w:space="4" w:color="auto"/>
          <w:bottom w:val="single" w:sz="4" w:space="1" w:color="auto"/>
          <w:right w:val="single" w:sz="4" w:space="4" w:color="auto"/>
        </w:pBdr>
        <w:rPr>
          <w:color w:val="FF0000"/>
          <w:lang w:eastAsia="fr-FR"/>
        </w:rPr>
      </w:pPr>
      <w:bookmarkStart w:id="132" w:name="_Hlk192259142"/>
      <w:r w:rsidRPr="004D0301">
        <w:rPr>
          <w:color w:val="FF0000"/>
          <w:lang w:eastAsia="fr-FR"/>
        </w:rPr>
        <w:t>Textes de référence :</w:t>
      </w:r>
    </w:p>
    <w:p w14:paraId="54CD6D25" w14:textId="0C0CEBF5" w:rsidR="002C61E2" w:rsidRPr="002C61E2" w:rsidRDefault="002C61E2" w:rsidP="008C2D58">
      <w:pPr>
        <w:pBdr>
          <w:top w:val="single" w:sz="4" w:space="1" w:color="auto"/>
          <w:left w:val="single" w:sz="4" w:space="4" w:color="auto"/>
          <w:bottom w:val="single" w:sz="4" w:space="1" w:color="auto"/>
          <w:right w:val="single" w:sz="4" w:space="4" w:color="auto"/>
        </w:pBdr>
        <w:rPr>
          <w:color w:val="FF0000"/>
          <w:lang w:eastAsia="fr-FR"/>
        </w:rPr>
      </w:pPr>
      <w:r w:rsidRPr="002C61E2">
        <w:rPr>
          <w:color w:val="FF0000"/>
          <w:lang w:eastAsia="fr-FR"/>
        </w:rPr>
        <w:t>Pour les élus municipaux, se reporter aux articles L.2123-1 à L.2123-16 (et aux articles R.2123-1 à R.2123-22) du code général des collectivités territoriales.</w:t>
      </w:r>
    </w:p>
    <w:p w14:paraId="67E102B3" w14:textId="77777777" w:rsidR="002C61E2" w:rsidRPr="002C61E2" w:rsidRDefault="002C61E2" w:rsidP="008C2D58">
      <w:pPr>
        <w:pBdr>
          <w:top w:val="single" w:sz="4" w:space="1" w:color="auto"/>
          <w:left w:val="single" w:sz="4" w:space="4" w:color="auto"/>
          <w:bottom w:val="single" w:sz="4" w:space="1" w:color="auto"/>
          <w:right w:val="single" w:sz="4" w:space="4" w:color="auto"/>
        </w:pBdr>
        <w:rPr>
          <w:color w:val="FF0000"/>
          <w:lang w:eastAsia="fr-FR"/>
        </w:rPr>
      </w:pPr>
      <w:r w:rsidRPr="002C61E2">
        <w:rPr>
          <w:color w:val="FF0000"/>
          <w:lang w:eastAsia="fr-FR"/>
        </w:rPr>
        <w:t>Pour les élus départementaux se reporter aux articles L.3123-1 à L.3123-14 (et aux articles R.3123-1 à R.3123-19) du code général des collectivités territoriales.</w:t>
      </w:r>
    </w:p>
    <w:p w14:paraId="3E317A33" w14:textId="77777777" w:rsidR="002C61E2" w:rsidRPr="002C61E2" w:rsidRDefault="002C61E2" w:rsidP="008C2D58">
      <w:pPr>
        <w:pBdr>
          <w:top w:val="single" w:sz="4" w:space="1" w:color="auto"/>
          <w:left w:val="single" w:sz="4" w:space="4" w:color="auto"/>
          <w:bottom w:val="single" w:sz="4" w:space="1" w:color="auto"/>
          <w:right w:val="single" w:sz="4" w:space="4" w:color="auto"/>
        </w:pBdr>
        <w:rPr>
          <w:color w:val="FF0000"/>
          <w:lang w:eastAsia="fr-FR"/>
        </w:rPr>
      </w:pPr>
      <w:r w:rsidRPr="002C61E2">
        <w:rPr>
          <w:color w:val="FF0000"/>
          <w:lang w:eastAsia="fr-FR"/>
        </w:rPr>
        <w:t>Pour les élus régionaux, se reporter aux articles L.4135-1 à L.4135-14 (et aux articles R.4135-1 à R.4135-19) du code général des collectivités territoriales</w:t>
      </w:r>
      <w:bookmarkEnd w:id="132"/>
      <w:r w:rsidRPr="002C61E2">
        <w:rPr>
          <w:color w:val="FF0000"/>
          <w:lang w:eastAsia="fr-FR"/>
        </w:rPr>
        <w:t>.</w:t>
      </w:r>
    </w:p>
    <w:p w14:paraId="4226A6C2" w14:textId="77777777" w:rsidR="00280E63" w:rsidRPr="00295FED" w:rsidRDefault="00280E63" w:rsidP="00F433E6">
      <w:pPr>
        <w:rPr>
          <w:lang w:eastAsia="fr-FR"/>
        </w:rPr>
      </w:pPr>
      <w:r w:rsidRPr="00295FED">
        <w:rPr>
          <w:lang w:eastAsia="fr-FR"/>
        </w:rPr>
        <w:t>Des autorisations d'absence, des crédits d'heures et un congé de formation sont prévus par le code général des collectivités territoriales au profit des élus locaux.</w:t>
      </w:r>
    </w:p>
    <w:p w14:paraId="5FD84541" w14:textId="366BC99E" w:rsidR="00280E63" w:rsidRDefault="00280E63" w:rsidP="00F433E6">
      <w:pPr>
        <w:rPr>
          <w:lang w:eastAsia="fr-FR"/>
        </w:rPr>
      </w:pPr>
      <w:r w:rsidRPr="00295FED">
        <w:rPr>
          <w:lang w:eastAsia="fr-FR"/>
        </w:rPr>
        <w:t>Les autorisations d'absence - de droit - permettent, notamment, à leurs bénéficiaires de participer aux réunions du conseil auquel ils appartiennent. La rémunération peut être maintenue. Les crédits d'heures - de droit- dont le montant varie avec la taille de la collectivité territoriale concernée et les fonctions exercées en son sein sont destinées, entre autres, à dégager du temps pour l'administration de la collectivité. La rémunération n'est pas maintenue. Le congé de formation - sous réserve des nécessités de service - d'une durée de six jours par mandat, n'est pas rémunéré.</w:t>
      </w:r>
    </w:p>
    <w:p w14:paraId="71E03FA7" w14:textId="77777777" w:rsidR="002F45E2" w:rsidRPr="000E555F" w:rsidRDefault="002F45E2" w:rsidP="002F45E2">
      <w:pPr>
        <w:pStyle w:val="Titre2"/>
        <w:rPr>
          <w:sz w:val="26"/>
        </w:rPr>
      </w:pPr>
      <w:bookmarkStart w:id="133" w:name="_Toc191984977"/>
      <w:r w:rsidRPr="000E555F">
        <w:rPr>
          <w:sz w:val="26"/>
        </w:rPr>
        <w:t>Autres fonctions électives</w:t>
      </w:r>
      <w:bookmarkEnd w:id="133"/>
      <w:r w:rsidRPr="000E555F">
        <w:rPr>
          <w:sz w:val="26"/>
        </w:rPr>
        <w:t xml:space="preserve"> </w:t>
      </w:r>
    </w:p>
    <w:p w14:paraId="42F6EC45" w14:textId="77777777" w:rsidR="002F45E2" w:rsidRPr="00770F99" w:rsidRDefault="002F45E2" w:rsidP="00D16D40">
      <w:pPr>
        <w:pStyle w:val="Paragraphedeliste"/>
        <w:numPr>
          <w:ilvl w:val="0"/>
          <w:numId w:val="4"/>
        </w:numPr>
        <w:rPr>
          <w:lang w:eastAsia="fr-FR"/>
        </w:rPr>
      </w:pPr>
      <w:r w:rsidRPr="00770F99">
        <w:rPr>
          <w:lang w:eastAsia="fr-FR"/>
        </w:rPr>
        <w:t>Parents d'élèves membres des comités de parents et des conseils d'écoles des écoles maternelles ou élémentaires, des commissions permanentes, des conseils de classe et des conseils d'administration des collèges, lycées et établissements d'éducation spéciales, des commissions chargées d'organiser les élections des représentants des parents d'élèves aux conseils d'école : durée de la participation aux réunions.</w:t>
      </w:r>
    </w:p>
    <w:p w14:paraId="15D2DD9F" w14:textId="77777777" w:rsidR="002F45E2" w:rsidRPr="00770F99" w:rsidRDefault="002F45E2" w:rsidP="00D16D40">
      <w:pPr>
        <w:pStyle w:val="Paragraphedeliste"/>
        <w:numPr>
          <w:ilvl w:val="0"/>
          <w:numId w:val="4"/>
        </w:numPr>
        <w:rPr>
          <w:lang w:eastAsia="fr-FR"/>
        </w:rPr>
      </w:pPr>
      <w:r w:rsidRPr="00770F99">
        <w:rPr>
          <w:lang w:eastAsia="fr-FR"/>
        </w:rPr>
        <w:t>Assesseur ou délégué de liste lors des élections prud'homales : le jour du scrutin.</w:t>
      </w:r>
    </w:p>
    <w:p w14:paraId="602279CE" w14:textId="18C3BB6C" w:rsidR="002F45E2" w:rsidRPr="00295FED" w:rsidRDefault="002F45E2" w:rsidP="00D16D40">
      <w:pPr>
        <w:pStyle w:val="Paragraphedeliste"/>
        <w:numPr>
          <w:ilvl w:val="0"/>
          <w:numId w:val="4"/>
        </w:numPr>
        <w:rPr>
          <w:lang w:eastAsia="fr-FR"/>
        </w:rPr>
      </w:pPr>
      <w:r w:rsidRPr="00770F99">
        <w:rPr>
          <w:lang w:eastAsia="fr-FR"/>
        </w:rPr>
        <w:t>Juré ou assesseur devant un tribunal sur une cour judiciaire : durée nécessaire aux séances. Dans le cas d'un juré d'assise, l'autor</w:t>
      </w:r>
      <w:r>
        <w:rPr>
          <w:lang w:eastAsia="fr-FR"/>
        </w:rPr>
        <w:t xml:space="preserve">isation spéciale d'absence est </w:t>
      </w:r>
      <w:r w:rsidRPr="00770F99">
        <w:rPr>
          <w:lang w:eastAsia="fr-FR"/>
        </w:rPr>
        <w:t>de droit.</w:t>
      </w:r>
    </w:p>
    <w:p w14:paraId="5032BA5F" w14:textId="77777777" w:rsidR="00EF2EED" w:rsidRPr="000E555F" w:rsidRDefault="00EF2EED" w:rsidP="000F56CF">
      <w:pPr>
        <w:pStyle w:val="Titre2"/>
        <w:rPr>
          <w:sz w:val="26"/>
        </w:rPr>
      </w:pPr>
      <w:bookmarkStart w:id="134" w:name="_Toc191984978"/>
      <w:bookmarkStart w:id="135" w:name="_Toc157698988"/>
      <w:r w:rsidRPr="000E555F">
        <w:rPr>
          <w:sz w:val="26"/>
        </w:rPr>
        <w:t>Autorisations spéciales d’absence liées au droit syndical.</w:t>
      </w:r>
      <w:bookmarkEnd w:id="134"/>
    </w:p>
    <w:p w14:paraId="627BD9E9" w14:textId="1B84CD57" w:rsidR="00EF2EED" w:rsidRDefault="00EF2EED" w:rsidP="000F56CF">
      <w:pPr>
        <w:pStyle w:val="Titre2"/>
        <w:rPr>
          <w:b w:val="0"/>
          <w:sz w:val="22"/>
          <w:szCs w:val="22"/>
        </w:rPr>
      </w:pPr>
      <w:bookmarkStart w:id="136" w:name="_Toc168407770"/>
      <w:bookmarkStart w:id="137" w:name="_Toc168413975"/>
      <w:bookmarkStart w:id="138" w:name="_Toc169621842"/>
      <w:bookmarkStart w:id="139" w:name="_Toc191984979"/>
      <w:r>
        <w:rPr>
          <w:b w:val="0"/>
          <w:sz w:val="22"/>
          <w:szCs w:val="22"/>
        </w:rPr>
        <w:t xml:space="preserve">Un agent peut bénéficier </w:t>
      </w:r>
      <w:r w:rsidR="00DA5FEE">
        <w:rPr>
          <w:b w:val="0"/>
          <w:sz w:val="22"/>
          <w:szCs w:val="22"/>
        </w:rPr>
        <w:t>d’une autorisation spéciale</w:t>
      </w:r>
      <w:r>
        <w:rPr>
          <w:b w:val="0"/>
          <w:sz w:val="22"/>
          <w:szCs w:val="22"/>
        </w:rPr>
        <w:t xml:space="preserve"> d’absence pour participer à une réunion syndicale prévue par les statuts du syndicat (réunion des organismes directeurs de l’OS) comme à une formation syndicale dans le cadre d’un nombre de jours annuels accordés par la réglementation.</w:t>
      </w:r>
      <w:bookmarkEnd w:id="136"/>
      <w:bookmarkEnd w:id="137"/>
      <w:bookmarkEnd w:id="138"/>
      <w:bookmarkEnd w:id="139"/>
    </w:p>
    <w:p w14:paraId="171836D8" w14:textId="77777777" w:rsidR="00EF2EED" w:rsidRDefault="00EF2EED" w:rsidP="000F56CF">
      <w:pPr>
        <w:pStyle w:val="Titre2"/>
        <w:rPr>
          <w:b w:val="0"/>
          <w:sz w:val="22"/>
          <w:szCs w:val="22"/>
        </w:rPr>
      </w:pPr>
      <w:bookmarkStart w:id="140" w:name="_Toc168407771"/>
      <w:bookmarkStart w:id="141" w:name="_Toc168413976"/>
      <w:bookmarkStart w:id="142" w:name="_Toc169621843"/>
      <w:bookmarkStart w:id="143" w:name="_Toc191984980"/>
      <w:r>
        <w:rPr>
          <w:b w:val="0"/>
          <w:sz w:val="22"/>
          <w:szCs w:val="22"/>
        </w:rPr>
        <w:t>Ces autorisations spéciales d’absence sont accordées sur présentation de la convocation ou de l’invitation.</w:t>
      </w:r>
      <w:bookmarkEnd w:id="140"/>
      <w:bookmarkEnd w:id="141"/>
      <w:bookmarkEnd w:id="142"/>
      <w:bookmarkEnd w:id="143"/>
    </w:p>
    <w:p w14:paraId="22D4887F" w14:textId="77777777" w:rsidR="00EF2EED" w:rsidRDefault="00EF2EED" w:rsidP="000F56CF">
      <w:pPr>
        <w:pStyle w:val="Titre2"/>
        <w:rPr>
          <w:b w:val="0"/>
          <w:sz w:val="22"/>
          <w:szCs w:val="22"/>
        </w:rPr>
      </w:pPr>
      <w:bookmarkStart w:id="144" w:name="_Toc168407772"/>
      <w:bookmarkStart w:id="145" w:name="_Toc168413977"/>
      <w:bookmarkStart w:id="146" w:name="_Toc169621844"/>
      <w:bookmarkStart w:id="147" w:name="_Toc191984981"/>
      <w:r>
        <w:rPr>
          <w:b w:val="0"/>
          <w:sz w:val="22"/>
          <w:szCs w:val="22"/>
        </w:rPr>
        <w:t>Tout refus d’autorisation d’absence doit être motivé.</w:t>
      </w:r>
      <w:bookmarkEnd w:id="144"/>
      <w:bookmarkEnd w:id="145"/>
      <w:bookmarkEnd w:id="146"/>
      <w:bookmarkEnd w:id="147"/>
    </w:p>
    <w:p w14:paraId="31AD55B4" w14:textId="1045CC56" w:rsidR="00280E63" w:rsidRPr="000F56CF" w:rsidRDefault="00EF2EED" w:rsidP="000F56CF">
      <w:pPr>
        <w:pStyle w:val="Titre2"/>
      </w:pPr>
      <w:bookmarkStart w:id="148" w:name="_Toc168407773"/>
      <w:bookmarkStart w:id="149" w:name="_Toc168413978"/>
      <w:bookmarkStart w:id="150" w:name="_Toc169621845"/>
      <w:bookmarkStart w:id="151" w:name="_Toc191984982"/>
      <w:r>
        <w:rPr>
          <w:b w:val="0"/>
          <w:sz w:val="22"/>
          <w:szCs w:val="22"/>
        </w:rPr>
        <w:t xml:space="preserve">Dans </w:t>
      </w:r>
      <w:r w:rsidR="002D65AA">
        <w:rPr>
          <w:b w:val="0"/>
          <w:sz w:val="22"/>
          <w:szCs w:val="22"/>
        </w:rPr>
        <w:t>tous les cas mentionnés</w:t>
      </w:r>
      <w:r>
        <w:rPr>
          <w:b w:val="0"/>
          <w:sz w:val="22"/>
          <w:szCs w:val="22"/>
        </w:rPr>
        <w:t xml:space="preserve"> ci-dessus, l’agent doit préalablement informer sa hiérarchie de cette participation.</w:t>
      </w:r>
      <w:bookmarkEnd w:id="135"/>
      <w:bookmarkEnd w:id="148"/>
      <w:bookmarkEnd w:id="149"/>
      <w:bookmarkEnd w:id="150"/>
      <w:bookmarkEnd w:id="151"/>
    </w:p>
    <w:p w14:paraId="7C2FA6ED" w14:textId="28E40609" w:rsidR="00280E63" w:rsidRDefault="00280E63" w:rsidP="009A1500">
      <w:pPr>
        <w:rPr>
          <w:b/>
          <w:sz w:val="26"/>
          <w:szCs w:val="26"/>
        </w:rPr>
      </w:pPr>
      <w:bookmarkStart w:id="152" w:name="_Toc157698989"/>
      <w:r w:rsidRPr="000E555F">
        <w:rPr>
          <w:b/>
          <w:sz w:val="26"/>
          <w:szCs w:val="26"/>
        </w:rPr>
        <w:t xml:space="preserve">Congrès ou réunions des </w:t>
      </w:r>
      <w:r w:rsidR="0066233B" w:rsidRPr="000E555F">
        <w:rPr>
          <w:b/>
          <w:sz w:val="26"/>
          <w:szCs w:val="26"/>
        </w:rPr>
        <w:t>organismes directeurs des organisations syndicales.</w:t>
      </w:r>
      <w:bookmarkEnd w:id="152"/>
    </w:p>
    <w:p w14:paraId="693B3C39" w14:textId="77777777" w:rsidR="00DA5FEE" w:rsidRPr="009A35C4" w:rsidRDefault="00DA5FEE" w:rsidP="00DA5FEE">
      <w:pPr>
        <w:pBdr>
          <w:top w:val="single" w:sz="4" w:space="1" w:color="auto"/>
          <w:left w:val="single" w:sz="4" w:space="4" w:color="auto"/>
          <w:bottom w:val="single" w:sz="4" w:space="1" w:color="auto"/>
          <w:right w:val="single" w:sz="4" w:space="4" w:color="auto"/>
        </w:pBdr>
        <w:rPr>
          <w:color w:val="FF0000"/>
          <w:highlight w:val="yellow"/>
          <w:lang w:eastAsia="fr-FR"/>
        </w:rPr>
      </w:pPr>
      <w:bookmarkStart w:id="153" w:name="_Hlk192259821"/>
      <w:r w:rsidRPr="009A35C4">
        <w:rPr>
          <w:color w:val="FF0000"/>
          <w:highlight w:val="yellow"/>
          <w:lang w:eastAsia="fr-FR"/>
        </w:rPr>
        <w:t>Textes de référence :</w:t>
      </w:r>
    </w:p>
    <w:p w14:paraId="40F43559" w14:textId="06F8EF81" w:rsidR="00DA5FEE" w:rsidRPr="002C61E2" w:rsidRDefault="00DA5FEE" w:rsidP="00DA5FEE">
      <w:pPr>
        <w:pBdr>
          <w:top w:val="single" w:sz="4" w:space="1" w:color="auto"/>
          <w:left w:val="single" w:sz="4" w:space="4" w:color="auto"/>
          <w:bottom w:val="single" w:sz="4" w:space="1" w:color="auto"/>
          <w:right w:val="single" w:sz="4" w:space="4" w:color="auto"/>
        </w:pBdr>
        <w:rPr>
          <w:color w:val="FF0000"/>
          <w:lang w:eastAsia="fr-FR"/>
        </w:rPr>
      </w:pPr>
      <w:r w:rsidRPr="009A35C4">
        <w:rPr>
          <w:color w:val="FF0000"/>
          <w:highlight w:val="yellow"/>
          <w:lang w:eastAsia="fr-FR"/>
        </w:rPr>
        <w:t>Code général de la fonction publique : R214-38 à R214-40.</w:t>
      </w:r>
    </w:p>
    <w:bookmarkEnd w:id="153"/>
    <w:p w14:paraId="4B23BC32" w14:textId="77777777" w:rsidR="00280E63" w:rsidRPr="00295FED" w:rsidRDefault="00280E63" w:rsidP="00F433E6">
      <w:pPr>
        <w:rPr>
          <w:lang w:eastAsia="fr-FR"/>
        </w:rPr>
      </w:pPr>
      <w:r w:rsidRPr="00295FED">
        <w:rPr>
          <w:lang w:eastAsia="fr-FR"/>
        </w:rPr>
        <w:t>Des autorisations spéciales d'absence sont accordées aux représentants des organisations syndicales, mandatés pour assister aux congrès ou aux réunions des instances de direction dont ils sont membres.</w:t>
      </w:r>
    </w:p>
    <w:p w14:paraId="34F7ABCC" w14:textId="1E7CC0FB" w:rsidR="00280E63" w:rsidRPr="00295FED" w:rsidRDefault="00280E63" w:rsidP="00F433E6">
      <w:pPr>
        <w:rPr>
          <w:lang w:eastAsia="fr-FR"/>
        </w:rPr>
      </w:pPr>
      <w:r w:rsidRPr="00295FED">
        <w:rPr>
          <w:lang w:eastAsia="fr-FR"/>
        </w:rPr>
        <w:lastRenderedPageBreak/>
        <w:t>Ces autorisations spéciales d'absence sont accordées</w:t>
      </w:r>
      <w:r w:rsidR="00782961">
        <w:rPr>
          <w:lang w:eastAsia="fr-FR"/>
        </w:rPr>
        <w:t xml:space="preserve"> </w:t>
      </w:r>
      <w:r w:rsidRPr="00295FED">
        <w:rPr>
          <w:lang w:eastAsia="fr-FR"/>
        </w:rPr>
        <w:t>sur présentation de la convocation.</w:t>
      </w:r>
    </w:p>
    <w:p w14:paraId="1C867E96" w14:textId="131A500A" w:rsidR="00280E63" w:rsidRDefault="00280E63" w:rsidP="00F433E6">
      <w:pPr>
        <w:rPr>
          <w:lang w:eastAsia="fr-FR"/>
        </w:rPr>
      </w:pPr>
      <w:r w:rsidRPr="00295FED">
        <w:rPr>
          <w:lang w:eastAsia="fr-FR"/>
        </w:rPr>
        <w:t>Le nombre maximum de jours d'autorisation d'absence pouvant être accordés varie selon que le syndicat est représenté ou non au Conseil commun de la fonction publique.</w:t>
      </w:r>
    </w:p>
    <w:tbl>
      <w:tblPr>
        <w:tblStyle w:val="Grilledutableau"/>
        <w:tblW w:w="0" w:type="auto"/>
        <w:tblLook w:val="04A0" w:firstRow="1" w:lastRow="0" w:firstColumn="1" w:lastColumn="0" w:noHBand="0" w:noVBand="1"/>
      </w:tblPr>
      <w:tblGrid>
        <w:gridCol w:w="4530"/>
        <w:gridCol w:w="4530"/>
      </w:tblGrid>
      <w:tr w:rsidR="00280E63" w:rsidRPr="00295FED" w14:paraId="4B7518E4" w14:textId="77777777" w:rsidTr="005801B1">
        <w:tc>
          <w:tcPr>
            <w:tcW w:w="4531" w:type="dxa"/>
          </w:tcPr>
          <w:p w14:paraId="6EB31349" w14:textId="77777777" w:rsidR="00280E63" w:rsidRPr="00295FED" w:rsidRDefault="00280E63" w:rsidP="00F433E6">
            <w:pPr>
              <w:widowControl/>
              <w:autoSpaceDE/>
              <w:autoSpaceDN/>
              <w:spacing w:after="0"/>
              <w:rPr>
                <w:rFonts w:eastAsia="Times New Roman" w:cs="Arial"/>
                <w:b/>
                <w:lang w:eastAsia="fr-FR"/>
              </w:rPr>
            </w:pPr>
            <w:r w:rsidRPr="00295FED">
              <w:rPr>
                <w:rFonts w:eastAsia="Times New Roman" w:cs="Arial"/>
                <w:b/>
                <w:lang w:eastAsia="fr-FR"/>
              </w:rPr>
              <w:t>Organisations syndicales concernées</w:t>
            </w:r>
          </w:p>
        </w:tc>
        <w:tc>
          <w:tcPr>
            <w:tcW w:w="4531" w:type="dxa"/>
          </w:tcPr>
          <w:p w14:paraId="66F7CCB5" w14:textId="77777777" w:rsidR="00280E63" w:rsidRPr="00295FED" w:rsidRDefault="00280E63" w:rsidP="00F433E6">
            <w:pPr>
              <w:widowControl/>
              <w:autoSpaceDE/>
              <w:autoSpaceDN/>
              <w:spacing w:after="0"/>
              <w:rPr>
                <w:rFonts w:eastAsia="Times New Roman" w:cs="Arial"/>
                <w:b/>
                <w:lang w:eastAsia="fr-FR"/>
              </w:rPr>
            </w:pPr>
            <w:r w:rsidRPr="00295FED">
              <w:rPr>
                <w:rFonts w:eastAsia="Times New Roman" w:cs="Arial"/>
                <w:b/>
                <w:lang w:eastAsia="fr-FR"/>
              </w:rPr>
              <w:t>Nombre de jours d’autorisations d’absence par agent par an</w:t>
            </w:r>
          </w:p>
        </w:tc>
      </w:tr>
      <w:tr w:rsidR="00280E63" w:rsidRPr="00295FED" w14:paraId="39401C07" w14:textId="77777777" w:rsidTr="005801B1">
        <w:tc>
          <w:tcPr>
            <w:tcW w:w="4531" w:type="dxa"/>
          </w:tcPr>
          <w:p w14:paraId="6648B433"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 xml:space="preserve">- Unions, fédérations ou confédérations de syndicats </w:t>
            </w:r>
            <w:r w:rsidRPr="00295FED">
              <w:rPr>
                <w:rFonts w:eastAsia="Times New Roman" w:cs="Arial"/>
                <w:b/>
                <w:bCs/>
                <w:lang w:eastAsia="fr-FR"/>
              </w:rPr>
              <w:t>non représentées</w:t>
            </w:r>
            <w:r w:rsidRPr="00295FED">
              <w:rPr>
                <w:rFonts w:eastAsia="Times New Roman" w:cs="Arial"/>
                <w:lang w:eastAsia="fr-FR"/>
              </w:rPr>
              <w:t xml:space="preserve"> au Conseil commun de la fonction publique</w:t>
            </w:r>
          </w:p>
          <w:p w14:paraId="0E35EC69"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 Syndicats nationaux et locaux et unions qui leur sont affiliées</w:t>
            </w:r>
          </w:p>
        </w:tc>
        <w:tc>
          <w:tcPr>
            <w:tcW w:w="4531" w:type="dxa"/>
          </w:tcPr>
          <w:p w14:paraId="45BB307E"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10 jours</w:t>
            </w:r>
          </w:p>
        </w:tc>
      </w:tr>
      <w:tr w:rsidR="00280E63" w:rsidRPr="00295FED" w14:paraId="46B7F7FE" w14:textId="77777777" w:rsidTr="005801B1">
        <w:tc>
          <w:tcPr>
            <w:tcW w:w="4531" w:type="dxa"/>
          </w:tcPr>
          <w:p w14:paraId="6B80129B"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 xml:space="preserve">- Syndicat </w:t>
            </w:r>
            <w:r w:rsidRPr="00295FED">
              <w:rPr>
                <w:rFonts w:eastAsia="Times New Roman" w:cs="Arial"/>
                <w:b/>
                <w:bCs/>
                <w:lang w:eastAsia="fr-FR"/>
              </w:rPr>
              <w:t>international</w:t>
            </w:r>
            <w:r w:rsidRPr="00295FED">
              <w:rPr>
                <w:rFonts w:eastAsia="Times New Roman" w:cs="Arial"/>
                <w:lang w:eastAsia="fr-FR"/>
              </w:rPr>
              <w:t xml:space="preserve"> et unions, fédérations ou confédérations </w:t>
            </w:r>
            <w:r w:rsidRPr="00295FED">
              <w:rPr>
                <w:rFonts w:eastAsia="Times New Roman" w:cs="Arial"/>
                <w:b/>
                <w:bCs/>
                <w:lang w:eastAsia="fr-FR"/>
              </w:rPr>
              <w:t>représentées au Conseil commun de la fonction publique</w:t>
            </w:r>
          </w:p>
          <w:p w14:paraId="2B56AAE3"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 Syndicaux nationaux et locaux et les unions qui leur sont affiliés</w:t>
            </w:r>
          </w:p>
        </w:tc>
        <w:tc>
          <w:tcPr>
            <w:tcW w:w="4531" w:type="dxa"/>
          </w:tcPr>
          <w:p w14:paraId="36E69391"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20 jours</w:t>
            </w:r>
          </w:p>
        </w:tc>
      </w:tr>
    </w:tbl>
    <w:p w14:paraId="1AB1AEB5" w14:textId="77777777" w:rsidR="00280E63" w:rsidRPr="00295FED" w:rsidRDefault="00F930A7" w:rsidP="00F433E6">
      <w:pPr>
        <w:rPr>
          <w:lang w:eastAsia="fr-FR"/>
        </w:rPr>
      </w:pPr>
      <w:r w:rsidRPr="00295FED">
        <w:rPr>
          <w:lang w:eastAsia="fr-FR"/>
        </w:rPr>
        <w:t xml:space="preserve">Les 2 limites de 10 et </w:t>
      </w:r>
      <w:r w:rsidR="00280E63" w:rsidRPr="00295FED">
        <w:rPr>
          <w:lang w:eastAsia="fr-FR"/>
        </w:rPr>
        <w:t>20 jours par an ne sont pas cumulables entre elles. Les éventuels délais de route s'ajoutent à ces plafonds.</w:t>
      </w:r>
    </w:p>
    <w:p w14:paraId="2D880AA8" w14:textId="77777777" w:rsidR="00280E63" w:rsidRPr="00DA5FEE" w:rsidRDefault="00280E63" w:rsidP="00F433E6">
      <w:pPr>
        <w:rPr>
          <w:strike/>
          <w:lang w:eastAsia="fr-FR"/>
        </w:rPr>
      </w:pPr>
      <w:r w:rsidRPr="009A35C4">
        <w:rPr>
          <w:strike/>
          <w:highlight w:val="yellow"/>
          <w:lang w:eastAsia="fr-FR"/>
        </w:rPr>
        <w:t>Tout refus d'autorisation d'absence doit être motivé.</w:t>
      </w:r>
    </w:p>
    <w:p w14:paraId="570D8BA6" w14:textId="77777777" w:rsidR="00280E63" w:rsidRPr="00295FED" w:rsidRDefault="00280E63" w:rsidP="00F433E6">
      <w:pPr>
        <w:rPr>
          <w:lang w:eastAsia="fr-FR"/>
        </w:rPr>
      </w:pPr>
      <w:r w:rsidRPr="00295FED">
        <w:rPr>
          <w:lang w:eastAsia="fr-FR"/>
        </w:rPr>
        <w:t>Des autorisations d'absence sont également accordées aux représentants syndicaux mandatés pour assister aux congrès ou aux réunions des instances de direction d'un autre niveau (sections syndicales) dont ils sont membres. Ces autorisations d’absence sont déduites du contingent de crédit d'heures de temps syndical.</w:t>
      </w:r>
    </w:p>
    <w:p w14:paraId="3DB3371F" w14:textId="03467F45" w:rsidR="00280E63" w:rsidRDefault="00280E63" w:rsidP="000F56CF">
      <w:pPr>
        <w:pStyle w:val="Titre2"/>
        <w:rPr>
          <w:sz w:val="26"/>
        </w:rPr>
      </w:pPr>
      <w:bookmarkStart w:id="154" w:name="_Toc157698990"/>
      <w:bookmarkStart w:id="155" w:name="_Toc191984983"/>
      <w:r w:rsidRPr="000E555F">
        <w:rPr>
          <w:sz w:val="26"/>
        </w:rPr>
        <w:t>Réunions de travail ou négociations nationales</w:t>
      </w:r>
      <w:bookmarkEnd w:id="154"/>
      <w:bookmarkEnd w:id="155"/>
    </w:p>
    <w:p w14:paraId="539B54EE" w14:textId="77777777" w:rsidR="00676267" w:rsidRPr="009A35C4" w:rsidRDefault="00676267" w:rsidP="00676267">
      <w:pPr>
        <w:pBdr>
          <w:top w:val="single" w:sz="4" w:space="1" w:color="auto"/>
          <w:left w:val="single" w:sz="4" w:space="4" w:color="auto"/>
          <w:bottom w:val="single" w:sz="4" w:space="1" w:color="auto"/>
          <w:right w:val="single" w:sz="4" w:space="4" w:color="auto"/>
        </w:pBdr>
        <w:rPr>
          <w:color w:val="FF0000"/>
          <w:highlight w:val="yellow"/>
          <w:lang w:eastAsia="fr-FR"/>
        </w:rPr>
      </w:pPr>
      <w:r w:rsidRPr="009A35C4">
        <w:rPr>
          <w:color w:val="FF0000"/>
          <w:highlight w:val="yellow"/>
          <w:lang w:eastAsia="fr-FR"/>
        </w:rPr>
        <w:t>Textes de référence :</w:t>
      </w:r>
    </w:p>
    <w:p w14:paraId="0916060E" w14:textId="2AB5CFEB" w:rsidR="00676267" w:rsidRPr="002C61E2" w:rsidRDefault="00676267" w:rsidP="00676267">
      <w:pPr>
        <w:pBdr>
          <w:top w:val="single" w:sz="4" w:space="1" w:color="auto"/>
          <w:left w:val="single" w:sz="4" w:space="4" w:color="auto"/>
          <w:bottom w:val="single" w:sz="4" w:space="1" w:color="auto"/>
          <w:right w:val="single" w:sz="4" w:space="4" w:color="auto"/>
        </w:pBdr>
        <w:rPr>
          <w:color w:val="FF0000"/>
          <w:lang w:eastAsia="fr-FR"/>
        </w:rPr>
      </w:pPr>
      <w:r w:rsidRPr="009A35C4">
        <w:rPr>
          <w:color w:val="FF0000"/>
          <w:highlight w:val="yellow"/>
          <w:lang w:eastAsia="fr-FR"/>
        </w:rPr>
        <w:t>Code général de la fonction publique : R214-36</w:t>
      </w:r>
      <w:r w:rsidR="001A6B5E">
        <w:rPr>
          <w:color w:val="FF0000"/>
          <w:highlight w:val="yellow"/>
          <w:lang w:eastAsia="fr-FR"/>
        </w:rPr>
        <w:t xml:space="preserve"> à 214-42</w:t>
      </w:r>
      <w:r w:rsidRPr="009A35C4">
        <w:rPr>
          <w:color w:val="FF0000"/>
          <w:highlight w:val="yellow"/>
          <w:lang w:eastAsia="fr-FR"/>
        </w:rPr>
        <w:t>.</w:t>
      </w:r>
    </w:p>
    <w:p w14:paraId="428D3170" w14:textId="77777777" w:rsidR="00676267" w:rsidRPr="00676267" w:rsidRDefault="00676267" w:rsidP="00676267"/>
    <w:p w14:paraId="1F56759B" w14:textId="77777777" w:rsidR="00280E63" w:rsidRPr="00295FED" w:rsidRDefault="00280E63" w:rsidP="00F433E6">
      <w:pPr>
        <w:rPr>
          <w:lang w:eastAsia="fr-FR"/>
        </w:rPr>
      </w:pPr>
      <w:r w:rsidRPr="00295FED">
        <w:rPr>
          <w:lang w:eastAsia="fr-FR"/>
        </w:rPr>
        <w:t>Des autorisations d'absence sont obligatoirement accordées aux représentants syndicaux qui participent à des réunions de travail convoquées par l'administration ou à des négociations nationales.</w:t>
      </w:r>
    </w:p>
    <w:p w14:paraId="52EA90E0" w14:textId="77777777" w:rsidR="00280E63" w:rsidRPr="00295FED" w:rsidRDefault="00280E63" w:rsidP="00F433E6">
      <w:pPr>
        <w:rPr>
          <w:lang w:eastAsia="fr-FR"/>
        </w:rPr>
      </w:pPr>
      <w:r w:rsidRPr="00295FED">
        <w:rPr>
          <w:lang w:eastAsia="fr-FR"/>
        </w:rPr>
        <w:t>La durée de l'autorisation d'absence comprend les délais de route, la durée prévisible de la réunion et un temps égal à cette durée pour la préparation et le compte rendu des travaux.</w:t>
      </w:r>
    </w:p>
    <w:p w14:paraId="0BC4CBDA" w14:textId="77777777" w:rsidR="00280E63" w:rsidRPr="000E555F" w:rsidRDefault="00280E63" w:rsidP="000F56CF">
      <w:pPr>
        <w:pStyle w:val="Titre2"/>
        <w:rPr>
          <w:sz w:val="26"/>
        </w:rPr>
      </w:pPr>
      <w:bookmarkStart w:id="156" w:name="_Toc157698991"/>
      <w:bookmarkStart w:id="157" w:name="_Toc191984984"/>
      <w:r w:rsidRPr="000E555F">
        <w:rPr>
          <w:sz w:val="26"/>
        </w:rPr>
        <w:t>Autres instances</w:t>
      </w:r>
      <w:bookmarkEnd w:id="156"/>
      <w:bookmarkEnd w:id="157"/>
    </w:p>
    <w:p w14:paraId="17CD21F2" w14:textId="77777777" w:rsidR="00280E63" w:rsidRPr="00295FED" w:rsidRDefault="00280E63" w:rsidP="00F433E6">
      <w:pPr>
        <w:rPr>
          <w:lang w:eastAsia="fr-FR"/>
        </w:rPr>
      </w:pPr>
      <w:r w:rsidRPr="00295FED">
        <w:rPr>
          <w:lang w:eastAsia="fr-FR"/>
        </w:rPr>
        <w:t>Des autorisations d'absence sont obligatoirement accordées aux représentants syndicaux, titulaires et suppléants, et aux experts, appelés à siéger à d'autres instances.</w:t>
      </w:r>
    </w:p>
    <w:p w14:paraId="339BF9C9" w14:textId="77777777" w:rsidR="00280E63" w:rsidRPr="00295FED" w:rsidRDefault="00280E63" w:rsidP="00F433E6">
      <w:pPr>
        <w:rPr>
          <w:lang w:eastAsia="fr-FR"/>
        </w:rPr>
      </w:pPr>
      <w:r w:rsidRPr="00295FED">
        <w:rPr>
          <w:lang w:eastAsia="fr-FR"/>
        </w:rPr>
        <w:t>Les autorisations d'absence sont accordées sur présentation de la convocation ou du document informant de la réunion.</w:t>
      </w:r>
    </w:p>
    <w:p w14:paraId="01CA68B1" w14:textId="77777777" w:rsidR="00280E63" w:rsidRPr="00295FED" w:rsidRDefault="00280E63" w:rsidP="00F433E6">
      <w:pPr>
        <w:rPr>
          <w:lang w:eastAsia="fr-FR"/>
        </w:rPr>
      </w:pPr>
      <w:r w:rsidRPr="00295FED">
        <w:rPr>
          <w:lang w:eastAsia="fr-FR"/>
        </w:rPr>
        <w:t>Ces instances sont les suivantes :</w:t>
      </w:r>
    </w:p>
    <w:p w14:paraId="4D1F0B84" w14:textId="5C93A324" w:rsidR="00280E63" w:rsidRPr="00295FED" w:rsidRDefault="00280E63" w:rsidP="00D16D40">
      <w:pPr>
        <w:pStyle w:val="Paragraphedeliste"/>
        <w:numPr>
          <w:ilvl w:val="0"/>
          <w:numId w:val="4"/>
        </w:numPr>
        <w:rPr>
          <w:lang w:eastAsia="fr-FR"/>
        </w:rPr>
      </w:pPr>
      <w:r w:rsidRPr="00295FED">
        <w:rPr>
          <w:lang w:eastAsia="fr-FR"/>
        </w:rPr>
        <w:t>Conseil commun de la fonction publique et Conseil supérieur de</w:t>
      </w:r>
      <w:r w:rsidR="00F433E6">
        <w:rPr>
          <w:lang w:eastAsia="fr-FR"/>
        </w:rPr>
        <w:t xml:space="preserve"> la fonction publique de l’État ;</w:t>
      </w:r>
    </w:p>
    <w:p w14:paraId="1324BA82" w14:textId="5CFAC63A" w:rsidR="00676267" w:rsidRDefault="002C61E2" w:rsidP="00D16D40">
      <w:pPr>
        <w:pStyle w:val="Paragraphedeliste"/>
        <w:numPr>
          <w:ilvl w:val="0"/>
          <w:numId w:val="4"/>
        </w:numPr>
        <w:rPr>
          <w:lang w:eastAsia="fr-FR"/>
        </w:rPr>
      </w:pPr>
      <w:r>
        <w:rPr>
          <w:lang w:eastAsia="fr-FR"/>
        </w:rPr>
        <w:t>Comités sociaux</w:t>
      </w:r>
      <w:r w:rsidR="00676267">
        <w:rPr>
          <w:lang w:eastAsia="fr-FR"/>
        </w:rPr>
        <w:t xml:space="preserve"> </w:t>
      </w:r>
      <w:r w:rsidR="00676267" w:rsidRPr="009A35C4">
        <w:rPr>
          <w:highlight w:val="yellow"/>
          <w:lang w:eastAsia="fr-FR"/>
        </w:rPr>
        <w:t>et leurs formations spécialisées</w:t>
      </w:r>
      <w:r w:rsidR="003A5A68">
        <w:rPr>
          <w:lang w:eastAsia="fr-FR"/>
        </w:rPr>
        <w:t xml:space="preserve">, </w:t>
      </w:r>
    </w:p>
    <w:p w14:paraId="3B09B028" w14:textId="192748E8" w:rsidR="00280E63" w:rsidRPr="00295FED" w:rsidRDefault="003A5A68" w:rsidP="00D16D40">
      <w:pPr>
        <w:pStyle w:val="Paragraphedeliste"/>
        <w:numPr>
          <w:ilvl w:val="0"/>
          <w:numId w:val="4"/>
        </w:numPr>
        <w:rPr>
          <w:lang w:eastAsia="fr-FR"/>
        </w:rPr>
      </w:pPr>
      <w:proofErr w:type="spellStart"/>
      <w:r>
        <w:rPr>
          <w:lang w:eastAsia="fr-FR"/>
        </w:rPr>
        <w:t>CCPr</w:t>
      </w:r>
      <w:proofErr w:type="spellEnd"/>
      <w:r>
        <w:rPr>
          <w:lang w:eastAsia="fr-FR"/>
        </w:rPr>
        <w:t xml:space="preserve"> </w:t>
      </w:r>
      <w:r w:rsidR="00F433E6">
        <w:rPr>
          <w:lang w:eastAsia="fr-FR"/>
        </w:rPr>
        <w:t>;</w:t>
      </w:r>
    </w:p>
    <w:p w14:paraId="7DB7B9E8" w14:textId="2F03B0FD" w:rsidR="00280E63" w:rsidRPr="00295FED" w:rsidRDefault="00280E63" w:rsidP="00D16D40">
      <w:pPr>
        <w:pStyle w:val="Paragraphedeliste"/>
        <w:numPr>
          <w:ilvl w:val="0"/>
          <w:numId w:val="4"/>
        </w:numPr>
        <w:rPr>
          <w:lang w:eastAsia="fr-FR"/>
        </w:rPr>
      </w:pPr>
      <w:r w:rsidRPr="00295FED">
        <w:rPr>
          <w:lang w:eastAsia="fr-FR"/>
        </w:rPr>
        <w:t>Comités é</w:t>
      </w:r>
      <w:r w:rsidR="00F433E6">
        <w:rPr>
          <w:lang w:eastAsia="fr-FR"/>
        </w:rPr>
        <w:t>conomiques et sociaux régionaux ;</w:t>
      </w:r>
    </w:p>
    <w:p w14:paraId="0C63EF26" w14:textId="4F2BDB98" w:rsidR="00280E63" w:rsidRPr="00295FED" w:rsidRDefault="00280E63" w:rsidP="00D16D40">
      <w:pPr>
        <w:pStyle w:val="Paragraphedeliste"/>
        <w:numPr>
          <w:ilvl w:val="0"/>
          <w:numId w:val="4"/>
        </w:numPr>
        <w:rPr>
          <w:lang w:eastAsia="fr-FR"/>
        </w:rPr>
      </w:pPr>
      <w:r w:rsidRPr="00295FED">
        <w:rPr>
          <w:lang w:eastAsia="fr-FR"/>
        </w:rPr>
        <w:t xml:space="preserve">Comité interministériel d'action sociale, sections régionales interministérielles et commissions </w:t>
      </w:r>
      <w:r w:rsidR="00F433E6">
        <w:rPr>
          <w:lang w:eastAsia="fr-FR"/>
        </w:rPr>
        <w:t>ministérielles d'action sociale ;</w:t>
      </w:r>
    </w:p>
    <w:p w14:paraId="70DA2DA3" w14:textId="42CADDB2" w:rsidR="00280E63" w:rsidRPr="00295FED" w:rsidRDefault="00280E63" w:rsidP="00D16D40">
      <w:pPr>
        <w:pStyle w:val="Paragraphedeliste"/>
        <w:numPr>
          <w:ilvl w:val="0"/>
          <w:numId w:val="4"/>
        </w:numPr>
        <w:rPr>
          <w:lang w:eastAsia="fr-FR"/>
        </w:rPr>
      </w:pPr>
      <w:r w:rsidRPr="00295FED">
        <w:rPr>
          <w:lang w:eastAsia="fr-FR"/>
        </w:rPr>
        <w:t>Conseils d'administration des organismes sociaux ou mutualistes, y com</w:t>
      </w:r>
      <w:r w:rsidR="00F433E6">
        <w:rPr>
          <w:lang w:eastAsia="fr-FR"/>
        </w:rPr>
        <w:t xml:space="preserve">pris les </w:t>
      </w:r>
      <w:r w:rsidR="00F433E6">
        <w:rPr>
          <w:lang w:eastAsia="fr-FR"/>
        </w:rPr>
        <w:lastRenderedPageBreak/>
        <w:t>organismes de retraite ;</w:t>
      </w:r>
    </w:p>
    <w:p w14:paraId="7D15C630" w14:textId="7F6D4C7A" w:rsidR="00280E63" w:rsidRPr="00295FED" w:rsidRDefault="00280E63" w:rsidP="00D16D40">
      <w:pPr>
        <w:pStyle w:val="Paragraphedeliste"/>
        <w:numPr>
          <w:ilvl w:val="0"/>
          <w:numId w:val="4"/>
        </w:numPr>
        <w:rPr>
          <w:lang w:eastAsia="fr-FR"/>
        </w:rPr>
      </w:pPr>
      <w:r w:rsidRPr="00295FED">
        <w:rPr>
          <w:lang w:eastAsia="fr-FR"/>
        </w:rPr>
        <w:t>Organismes publics chargés de promouvoir la diversité dans la f</w:t>
      </w:r>
      <w:r w:rsidR="00F433E6">
        <w:rPr>
          <w:lang w:eastAsia="fr-FR"/>
        </w:rPr>
        <w:t>onction publique ;</w:t>
      </w:r>
    </w:p>
    <w:p w14:paraId="476128EE" w14:textId="46B48E34" w:rsidR="00280E63" w:rsidRDefault="00280E63" w:rsidP="00D16D40">
      <w:pPr>
        <w:pStyle w:val="Paragraphedeliste"/>
        <w:numPr>
          <w:ilvl w:val="0"/>
          <w:numId w:val="4"/>
        </w:numPr>
        <w:rPr>
          <w:lang w:eastAsia="fr-FR"/>
        </w:rPr>
      </w:pPr>
      <w:r w:rsidRPr="00295FED">
        <w:rPr>
          <w:lang w:eastAsia="fr-FR"/>
        </w:rPr>
        <w:t>Conseils d'administration des hôpitaux et de</w:t>
      </w:r>
      <w:r w:rsidR="00F433E6">
        <w:rPr>
          <w:lang w:eastAsia="fr-FR"/>
        </w:rPr>
        <w:t>s établissements d'enseignement</w:t>
      </w:r>
      <w:r w:rsidR="00676267">
        <w:rPr>
          <w:lang w:eastAsia="fr-FR"/>
        </w:rPr>
        <w:t> ;</w:t>
      </w:r>
    </w:p>
    <w:p w14:paraId="17C038C9" w14:textId="16D6E118" w:rsidR="00676267" w:rsidRDefault="00676267" w:rsidP="00464C4D">
      <w:pPr>
        <w:pStyle w:val="Paragraphedeliste"/>
        <w:numPr>
          <w:ilvl w:val="0"/>
          <w:numId w:val="4"/>
        </w:numPr>
        <w:rPr>
          <w:highlight w:val="yellow"/>
          <w:lang w:eastAsia="fr-FR"/>
        </w:rPr>
      </w:pPr>
      <w:r w:rsidRPr="009A35C4">
        <w:rPr>
          <w:highlight w:val="yellow"/>
          <w:lang w:eastAsia="fr-FR"/>
        </w:rPr>
        <w:t>Commissions d’hygiène et de sécurité des établissements publics locaux d’enseignement et de formation professionnelle agricoles (COHS) ;</w:t>
      </w:r>
    </w:p>
    <w:p w14:paraId="4C861C60" w14:textId="151785D1" w:rsidR="001A6B5E" w:rsidRPr="001C7FE4" w:rsidRDefault="001C7FE4" w:rsidP="001C7FE4">
      <w:pPr>
        <w:rPr>
          <w:highlight w:val="yellow"/>
          <w:lang w:eastAsia="fr-FR"/>
        </w:rPr>
      </w:pPr>
      <w:r w:rsidRPr="001C7FE4">
        <w:rPr>
          <w:highlight w:val="yellow"/>
          <w:lang w:eastAsia="fr-FR"/>
        </w:rPr>
        <w:t>Des d</w:t>
      </w:r>
      <w:r w:rsidR="001A6B5E" w:rsidRPr="001C7FE4">
        <w:rPr>
          <w:highlight w:val="yellow"/>
          <w:lang w:eastAsia="fr-FR"/>
        </w:rPr>
        <w:t xml:space="preserve">ispositions nécessaires </w:t>
      </w:r>
      <w:r w:rsidRPr="001C7FE4">
        <w:rPr>
          <w:highlight w:val="yellow"/>
          <w:lang w:eastAsia="fr-FR"/>
        </w:rPr>
        <w:t xml:space="preserve">doivent être prises </w:t>
      </w:r>
      <w:r w:rsidR="001A6B5E" w:rsidRPr="001C7FE4">
        <w:rPr>
          <w:highlight w:val="yellow"/>
          <w:lang w:eastAsia="fr-FR"/>
        </w:rPr>
        <w:t xml:space="preserve">pour que les instances </w:t>
      </w:r>
      <w:r w:rsidRPr="001C7FE4">
        <w:rPr>
          <w:highlight w:val="yellow"/>
          <w:lang w:eastAsia="fr-FR"/>
        </w:rPr>
        <w:t>des établissements</w:t>
      </w:r>
      <w:r w:rsidR="001A6B5E" w:rsidRPr="001C7FE4">
        <w:rPr>
          <w:highlight w:val="yellow"/>
          <w:lang w:eastAsia="fr-FR"/>
        </w:rPr>
        <w:t xml:space="preserve"> (conseil de centre (CFPPA), conseil de</w:t>
      </w:r>
      <w:r w:rsidRPr="001C7FE4">
        <w:rPr>
          <w:highlight w:val="yellow"/>
          <w:lang w:eastAsia="fr-FR"/>
        </w:rPr>
        <w:t xml:space="preserve"> </w:t>
      </w:r>
      <w:r w:rsidR="001A6B5E" w:rsidRPr="001C7FE4">
        <w:rPr>
          <w:highlight w:val="yellow"/>
          <w:lang w:eastAsia="fr-FR"/>
        </w:rPr>
        <w:t>perfectionnement (CFA), conseil d’exploitation agricole et / ou d’atelier technologique, conseil intérieur, conseil de</w:t>
      </w:r>
      <w:r w:rsidRPr="001C7FE4">
        <w:rPr>
          <w:highlight w:val="yellow"/>
          <w:lang w:eastAsia="fr-FR"/>
        </w:rPr>
        <w:t xml:space="preserve"> </w:t>
      </w:r>
      <w:r w:rsidR="001A6B5E" w:rsidRPr="001C7FE4">
        <w:rPr>
          <w:highlight w:val="yellow"/>
          <w:lang w:eastAsia="fr-FR"/>
        </w:rPr>
        <w:t>l’éducation et de la formation, conseil de discipline</w:t>
      </w:r>
      <w:r w:rsidRPr="001C7FE4">
        <w:rPr>
          <w:highlight w:val="yellow"/>
          <w:lang w:eastAsia="fr-FR"/>
        </w:rPr>
        <w:t xml:space="preserve">) </w:t>
      </w:r>
      <w:r w:rsidR="001A6B5E" w:rsidRPr="001C7FE4">
        <w:rPr>
          <w:highlight w:val="yellow"/>
          <w:lang w:eastAsia="fr-FR"/>
        </w:rPr>
        <w:t>puissent se réunir dans les meilleures</w:t>
      </w:r>
      <w:r w:rsidRPr="001C7FE4">
        <w:rPr>
          <w:highlight w:val="yellow"/>
          <w:lang w:eastAsia="fr-FR"/>
        </w:rPr>
        <w:t xml:space="preserve"> </w:t>
      </w:r>
      <w:r w:rsidR="001A6B5E" w:rsidRPr="001C7FE4">
        <w:rPr>
          <w:highlight w:val="yellow"/>
          <w:lang w:eastAsia="fr-FR"/>
        </w:rPr>
        <w:t xml:space="preserve">conditions possibles, par analogie aux éléments de la </w:t>
      </w:r>
      <w:r w:rsidRPr="001C7FE4">
        <w:rPr>
          <w:highlight w:val="yellow"/>
          <w:lang w:eastAsia="fr-FR"/>
        </w:rPr>
        <w:t>présente partie</w:t>
      </w:r>
    </w:p>
    <w:p w14:paraId="756C1849" w14:textId="77777777" w:rsidR="00280E63" w:rsidRPr="00295FED" w:rsidRDefault="00280E63" w:rsidP="00F433E6">
      <w:pPr>
        <w:rPr>
          <w:lang w:eastAsia="fr-FR"/>
        </w:rPr>
      </w:pPr>
      <w:r w:rsidRPr="00295FED">
        <w:rPr>
          <w:lang w:eastAsia="fr-FR"/>
        </w:rPr>
        <w:t>Dans chaque département ministériel, les réunions de certaines instances de concertation fixées par arrêté ministériel peuvent aussi donner lieu à autorisations d'absence.</w:t>
      </w:r>
    </w:p>
    <w:p w14:paraId="7B4C4B93" w14:textId="77777777" w:rsidR="00C852C2" w:rsidRDefault="00280E63" w:rsidP="000E555F">
      <w:pPr>
        <w:rPr>
          <w:lang w:eastAsia="fr-FR"/>
        </w:rPr>
      </w:pPr>
      <w:r w:rsidRPr="00295FED">
        <w:rPr>
          <w:lang w:eastAsia="fr-FR"/>
        </w:rPr>
        <w:t>La durée de l'autorisation d'absence comprend les délais de route, la durée prévisible de la réunion et un temps égal à cette durée pour la préparation et le compte rendu des travaux.</w:t>
      </w:r>
    </w:p>
    <w:p w14:paraId="27999338" w14:textId="41EB4F41" w:rsidR="00A20743" w:rsidRPr="00770F99" w:rsidRDefault="00A20743" w:rsidP="000E555F">
      <w:pPr>
        <w:rPr>
          <w:lang w:eastAsia="fr-FR"/>
        </w:rPr>
      </w:pPr>
      <w:r w:rsidRPr="00770F99">
        <w:rPr>
          <w:lang w:eastAsia="fr-FR"/>
        </w:rPr>
        <w:br w:type="page"/>
      </w:r>
    </w:p>
    <w:p w14:paraId="49B18C3B" w14:textId="77777777" w:rsidR="00F157B0" w:rsidRPr="000E555F" w:rsidRDefault="007427BD" w:rsidP="00F157B0">
      <w:pPr>
        <w:pStyle w:val="Titre1"/>
        <w:rPr>
          <w:sz w:val="28"/>
          <w:szCs w:val="28"/>
        </w:rPr>
      </w:pPr>
      <w:bookmarkStart w:id="158" w:name="_Toc157698963"/>
      <w:bookmarkStart w:id="159" w:name="_Toc191984985"/>
      <w:bookmarkStart w:id="160" w:name="_Toc157698993"/>
      <w:r w:rsidRPr="000E555F">
        <w:rPr>
          <w:sz w:val="28"/>
          <w:szCs w:val="28"/>
        </w:rPr>
        <w:lastRenderedPageBreak/>
        <w:t>FRAIS DE DEPLACEMENT (TRANSPORT, RESTAURATION, HEBERGEMENT</w:t>
      </w:r>
      <w:r w:rsidR="00F157B0" w:rsidRPr="000E555F">
        <w:rPr>
          <w:sz w:val="28"/>
          <w:szCs w:val="28"/>
        </w:rPr>
        <w:t>)</w:t>
      </w:r>
      <w:bookmarkEnd w:id="158"/>
      <w:bookmarkEnd w:id="159"/>
    </w:p>
    <w:p w14:paraId="1901DEA4" w14:textId="78EC1738"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3B5D98D0" w14:textId="23F8C09C" w:rsidR="00F157B0" w:rsidRPr="002B4D5D" w:rsidRDefault="00F157B0"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Code</w:t>
      </w:r>
      <w:r w:rsidR="00154A70">
        <w:rPr>
          <w:color w:val="FF0000"/>
        </w:rPr>
        <w:t xml:space="preserve"> général</w:t>
      </w:r>
      <w:r w:rsidRPr="002B4D5D">
        <w:rPr>
          <w:color w:val="FF0000"/>
        </w:rPr>
        <w:t xml:space="preserve"> de la fonction publique : article L723-1</w:t>
      </w:r>
    </w:p>
    <w:p w14:paraId="1FA2F721" w14:textId="77777777" w:rsidR="00215ED8" w:rsidRDefault="00F157B0" w:rsidP="00215ED8">
      <w:pPr>
        <w:pBdr>
          <w:top w:val="single" w:sz="4" w:space="1" w:color="auto"/>
          <w:left w:val="single" w:sz="4" w:space="4" w:color="auto"/>
          <w:bottom w:val="single" w:sz="4" w:space="1" w:color="auto"/>
          <w:right w:val="single" w:sz="4" w:space="4" w:color="auto"/>
        </w:pBdr>
        <w:rPr>
          <w:color w:val="FF0000"/>
        </w:rPr>
      </w:pPr>
      <w:r w:rsidRPr="002B4D5D">
        <w:rPr>
          <w:color w:val="FF0000"/>
        </w:rPr>
        <w:t>Décret n° 2006-781 du 3 juillet 2006 fixant les conditions et modalités de règlement des frais de déplacement temporaires des personnes civils de l’Etat</w:t>
      </w:r>
      <w:bookmarkStart w:id="161" w:name="_Toc159154337"/>
      <w:bookmarkStart w:id="162" w:name="_Toc159154780"/>
      <w:bookmarkStart w:id="163" w:name="_Toc162439458"/>
      <w:bookmarkStart w:id="164" w:name="_Toc163496140"/>
      <w:r w:rsidR="00215ED8" w:rsidRPr="00215ED8">
        <w:rPr>
          <w:color w:val="FF0000"/>
        </w:rPr>
        <w:t xml:space="preserve"> </w:t>
      </w:r>
    </w:p>
    <w:p w14:paraId="60A06188" w14:textId="2D22805B" w:rsidR="00215ED8" w:rsidRPr="00215ED8" w:rsidRDefault="00215ED8" w:rsidP="00215ED8">
      <w:pPr>
        <w:pBdr>
          <w:top w:val="single" w:sz="4" w:space="1" w:color="auto"/>
          <w:left w:val="single" w:sz="4" w:space="4" w:color="auto"/>
          <w:bottom w:val="single" w:sz="4" w:space="1" w:color="auto"/>
          <w:right w:val="single" w:sz="4" w:space="4" w:color="auto"/>
        </w:pBdr>
        <w:rPr>
          <w:color w:val="FF0000"/>
        </w:rPr>
      </w:pPr>
      <w:r w:rsidRPr="00215ED8">
        <w:rPr>
          <w:color w:val="FF0000"/>
        </w:rPr>
        <w:t>Arrêté du 3 juillet 2006 fixant les taux des indemnités de mission prévues à l'article 3 du décret n° 2006-781 du 3 juillet 2006 fixant les conditions et les modalités de règlement des frais occasionnés par les déplacements temporaires des personnels civils de l'Etat</w:t>
      </w:r>
      <w:bookmarkEnd w:id="161"/>
      <w:bookmarkEnd w:id="162"/>
      <w:bookmarkEnd w:id="163"/>
      <w:bookmarkEnd w:id="164"/>
    </w:p>
    <w:p w14:paraId="1B7DD2DC" w14:textId="77777777" w:rsidR="00215ED8" w:rsidRPr="00215ED8" w:rsidRDefault="00215ED8" w:rsidP="00215ED8">
      <w:pPr>
        <w:pBdr>
          <w:top w:val="single" w:sz="4" w:space="1" w:color="auto"/>
          <w:left w:val="single" w:sz="4" w:space="4" w:color="auto"/>
          <w:bottom w:val="single" w:sz="4" w:space="1" w:color="auto"/>
          <w:right w:val="single" w:sz="4" w:space="4" w:color="auto"/>
        </w:pBdr>
        <w:rPr>
          <w:color w:val="FF0000"/>
        </w:rPr>
      </w:pPr>
      <w:bookmarkStart w:id="165" w:name="_Toc159154338"/>
      <w:bookmarkStart w:id="166" w:name="_Toc159154781"/>
      <w:bookmarkStart w:id="167" w:name="_Toc162439459"/>
      <w:bookmarkStart w:id="168" w:name="_Toc163496141"/>
      <w:r w:rsidRPr="00215ED8">
        <w:rPr>
          <w:color w:val="FF0000"/>
        </w:rPr>
        <w:t>Arrêté du 3 juillet 2006 fixant les taux des indemnités kilométriques prévues à l'article 10 du décret n° 2006-781 du 3 juillet 2006 fixant les conditions et les modalités de règlement des frais occasionnés par les déplacements temporaires des personnels de l'Etat</w:t>
      </w:r>
      <w:bookmarkEnd w:id="165"/>
      <w:bookmarkEnd w:id="166"/>
      <w:bookmarkEnd w:id="167"/>
      <w:bookmarkEnd w:id="168"/>
    </w:p>
    <w:p w14:paraId="5FCF6666" w14:textId="395CBC85" w:rsidR="00F157B0" w:rsidRPr="000E555F" w:rsidRDefault="00F157B0" w:rsidP="00F157B0">
      <w:pPr>
        <w:pStyle w:val="Titre2"/>
        <w:rPr>
          <w:sz w:val="26"/>
        </w:rPr>
      </w:pPr>
      <w:bookmarkStart w:id="169" w:name="_Toc157698964"/>
      <w:bookmarkStart w:id="170" w:name="_Toc191984986"/>
      <w:r w:rsidRPr="000E555F">
        <w:rPr>
          <w:sz w:val="26"/>
        </w:rPr>
        <w:t>Définitions</w:t>
      </w:r>
      <w:bookmarkEnd w:id="169"/>
      <w:bookmarkEnd w:id="170"/>
    </w:p>
    <w:p w14:paraId="32984BDE" w14:textId="68E60577" w:rsidR="00F157B0" w:rsidRPr="00295FED" w:rsidRDefault="00F157B0" w:rsidP="002B4D5D">
      <w:r w:rsidRPr="00295FED">
        <w:t xml:space="preserve">Tout déplacement effectué pour les besoins du service, quel que soit son objet, et quelle que soit </w:t>
      </w:r>
      <w:r w:rsidR="00EE38B6">
        <w:t xml:space="preserve">sa forme </w:t>
      </w:r>
      <w:r w:rsidRPr="00295FED">
        <w:t>doit être indemnisé</w:t>
      </w:r>
      <w:r w:rsidR="00EE38B6">
        <w:t xml:space="preserve"> si un véhicule de service ne peut pas être mis à disposition de l’agent</w:t>
      </w:r>
      <w:r w:rsidRPr="00295FED">
        <w:t>.</w:t>
      </w:r>
    </w:p>
    <w:p w14:paraId="17A3644F" w14:textId="77777777" w:rsidR="00F157B0" w:rsidRPr="00295FED" w:rsidRDefault="00F157B0" w:rsidP="00F157B0">
      <w:pPr>
        <w:pStyle w:val="Corpsdetexte"/>
        <w:ind w:right="-569"/>
        <w:rPr>
          <w:rFonts w:cs="Arial"/>
          <w:u w:val="single"/>
        </w:rPr>
      </w:pPr>
      <w:r w:rsidRPr="00295FED">
        <w:rPr>
          <w:rFonts w:cs="Arial"/>
          <w:u w:val="single"/>
        </w:rPr>
        <w:t>La résidence administrative (RA)</w:t>
      </w:r>
      <w:r w:rsidRPr="000E555F">
        <w:rPr>
          <w:rFonts w:cs="Arial"/>
        </w:rPr>
        <w:t> :</w:t>
      </w:r>
    </w:p>
    <w:p w14:paraId="724BEA50" w14:textId="3131F217" w:rsidR="00F157B0" w:rsidRPr="00295FED" w:rsidRDefault="00F157B0" w:rsidP="002B4D5D">
      <w:r w:rsidRPr="00295FED">
        <w:t>Elle correspond à la commune d’implantation de l’établissement dans lequel l’agent assure la plus grande part de ses obligations de service.</w:t>
      </w:r>
      <w:r w:rsidR="006608E8">
        <w:t xml:space="preserve"> La résidence administrative figure sur le contrat de travail</w:t>
      </w:r>
      <w:r w:rsidR="003A6F51">
        <w:t xml:space="preserve"> de l’agent</w:t>
      </w:r>
      <w:r w:rsidR="006608E8">
        <w:t>.</w:t>
      </w:r>
    </w:p>
    <w:p w14:paraId="6568E111" w14:textId="77777777" w:rsidR="00F157B0" w:rsidRPr="00295FED" w:rsidRDefault="00F157B0" w:rsidP="002B4D5D">
      <w:r w:rsidRPr="00295FED">
        <w:t>En cas de service partagé à parts égales, il appartient à l’employeur de fixer la résidence administrative.</w:t>
      </w:r>
    </w:p>
    <w:p w14:paraId="038F397F" w14:textId="77777777" w:rsidR="00F157B0" w:rsidRPr="00295FED" w:rsidRDefault="00F157B0" w:rsidP="00F157B0">
      <w:pPr>
        <w:pStyle w:val="Corpsdetexte"/>
        <w:ind w:right="-569"/>
        <w:rPr>
          <w:rFonts w:cs="Arial"/>
          <w:u w:val="single"/>
        </w:rPr>
      </w:pPr>
      <w:r w:rsidRPr="00295FED">
        <w:rPr>
          <w:rFonts w:cs="Arial"/>
          <w:u w:val="single"/>
        </w:rPr>
        <w:t>La résidence familiale (RF)</w:t>
      </w:r>
      <w:r w:rsidRPr="000E555F">
        <w:rPr>
          <w:rFonts w:cs="Arial"/>
        </w:rPr>
        <w:t> :</w:t>
      </w:r>
    </w:p>
    <w:p w14:paraId="289D7B54" w14:textId="77777777" w:rsidR="00F157B0" w:rsidRPr="00295FED" w:rsidRDefault="00F157B0" w:rsidP="002B4D5D">
      <w:r w:rsidRPr="00295FED">
        <w:t>C’est le territoire de la commune sur lequel se situe le domicile de l’agent.</w:t>
      </w:r>
    </w:p>
    <w:p w14:paraId="6EA5E1F9" w14:textId="2E634AD7" w:rsidR="00F157B0" w:rsidRPr="00295FED" w:rsidRDefault="00F157B0" w:rsidP="00EE38B6">
      <w:r w:rsidRPr="00295FED">
        <w:t>Il y a indemnisation lors</w:t>
      </w:r>
      <w:r w:rsidR="00EE38B6">
        <w:t xml:space="preserve"> des déplacements temporaires lorsque l’ordre de mission est produit par l’employeur ou l’administration, </w:t>
      </w:r>
      <w:r w:rsidR="00676267" w:rsidRPr="009A35C4">
        <w:rPr>
          <w:highlight w:val="yellow"/>
        </w:rPr>
        <w:t xml:space="preserve">et que le déplacement </w:t>
      </w:r>
      <w:r w:rsidR="00676267" w:rsidRPr="009A35C4">
        <w:rPr>
          <w:strike/>
          <w:highlight w:val="yellow"/>
        </w:rPr>
        <w:t xml:space="preserve">s’effectue </w:t>
      </w:r>
      <w:r w:rsidR="00EE38B6" w:rsidRPr="009A35C4">
        <w:rPr>
          <w:strike/>
          <w:highlight w:val="yellow"/>
        </w:rPr>
        <w:t>quelle que soit la distance à parcourir et</w:t>
      </w:r>
      <w:r w:rsidR="00EE38B6" w:rsidRPr="009A35C4">
        <w:rPr>
          <w:highlight w:val="yellow"/>
        </w:rPr>
        <w:t xml:space="preserve"> hors résidence administrative ou familiale.</w:t>
      </w:r>
    </w:p>
    <w:p w14:paraId="6CDAEDBD" w14:textId="36739A71" w:rsidR="00F157B0" w:rsidRPr="002B4D5D" w:rsidRDefault="00854D88" w:rsidP="002B4D5D">
      <w:pPr>
        <w:rPr>
          <w:color w:val="5B9BD5" w:themeColor="accent1"/>
        </w:rPr>
      </w:pPr>
      <w:r>
        <w:rPr>
          <w:color w:val="5B9BD5" w:themeColor="accent1"/>
        </w:rPr>
        <w:t>[</w:t>
      </w:r>
      <w:r w:rsidR="00F157B0" w:rsidRPr="00CC3110">
        <w:rPr>
          <w:i/>
          <w:color w:val="5B9BD5" w:themeColor="accent1"/>
        </w:rPr>
        <w:t>Expliciter</w:t>
      </w:r>
      <w:r w:rsidR="00976393">
        <w:rPr>
          <w:i/>
          <w:color w:val="5B9BD5" w:themeColor="accent1"/>
        </w:rPr>
        <w:t xml:space="preserve"> ici</w:t>
      </w:r>
      <w:r w:rsidR="00F157B0" w:rsidRPr="00CC3110">
        <w:rPr>
          <w:i/>
          <w:color w:val="5B9BD5" w:themeColor="accent1"/>
          <w:spacing w:val="-3"/>
        </w:rPr>
        <w:t xml:space="preserve"> </w:t>
      </w:r>
      <w:r w:rsidR="00F157B0" w:rsidRPr="00CC3110">
        <w:rPr>
          <w:i/>
          <w:color w:val="5B9BD5" w:themeColor="accent1"/>
        </w:rPr>
        <w:t>le</w:t>
      </w:r>
      <w:r w:rsidR="00F157B0" w:rsidRPr="00CC3110">
        <w:rPr>
          <w:i/>
          <w:color w:val="5B9BD5" w:themeColor="accent1"/>
          <w:spacing w:val="-2"/>
        </w:rPr>
        <w:t xml:space="preserve"> </w:t>
      </w:r>
      <w:r w:rsidR="00F157B0" w:rsidRPr="00CC3110">
        <w:rPr>
          <w:i/>
          <w:color w:val="5B9BD5" w:themeColor="accent1"/>
        </w:rPr>
        <w:t>type</w:t>
      </w:r>
      <w:r w:rsidR="00F157B0" w:rsidRPr="00CC3110">
        <w:rPr>
          <w:i/>
          <w:color w:val="5B9BD5" w:themeColor="accent1"/>
          <w:spacing w:val="-5"/>
        </w:rPr>
        <w:t xml:space="preserve"> </w:t>
      </w:r>
      <w:r w:rsidR="00F157B0" w:rsidRPr="00CC3110">
        <w:rPr>
          <w:i/>
          <w:color w:val="5B9BD5" w:themeColor="accent1"/>
        </w:rPr>
        <w:t>de</w:t>
      </w:r>
      <w:r w:rsidR="00F157B0" w:rsidRPr="00CC3110">
        <w:rPr>
          <w:i/>
          <w:color w:val="5B9BD5" w:themeColor="accent1"/>
          <w:spacing w:val="-1"/>
        </w:rPr>
        <w:t xml:space="preserve"> </w:t>
      </w:r>
      <w:r w:rsidR="00F157B0" w:rsidRPr="00CC3110">
        <w:rPr>
          <w:i/>
          <w:color w:val="5B9BD5" w:themeColor="accent1"/>
        </w:rPr>
        <w:t>formulaire</w:t>
      </w:r>
      <w:r w:rsidR="00F157B0" w:rsidRPr="00CC3110">
        <w:rPr>
          <w:i/>
          <w:color w:val="5B9BD5" w:themeColor="accent1"/>
          <w:spacing w:val="-2"/>
        </w:rPr>
        <w:t xml:space="preserve"> </w:t>
      </w:r>
      <w:r w:rsidR="00F157B0" w:rsidRPr="00CC3110">
        <w:rPr>
          <w:i/>
          <w:color w:val="5B9BD5" w:themeColor="accent1"/>
        </w:rPr>
        <w:t>à</w:t>
      </w:r>
      <w:r w:rsidR="00F157B0" w:rsidRPr="00CC3110">
        <w:rPr>
          <w:i/>
          <w:color w:val="5B9BD5" w:themeColor="accent1"/>
          <w:spacing w:val="-2"/>
        </w:rPr>
        <w:t xml:space="preserve"> </w:t>
      </w:r>
      <w:r w:rsidR="00F157B0" w:rsidRPr="00CC3110">
        <w:rPr>
          <w:i/>
          <w:color w:val="5B9BD5" w:themeColor="accent1"/>
        </w:rPr>
        <w:t>utiliser,</w:t>
      </w:r>
      <w:r w:rsidR="00F157B0" w:rsidRPr="00CC3110">
        <w:rPr>
          <w:i/>
          <w:color w:val="5B9BD5" w:themeColor="accent1"/>
          <w:spacing w:val="-5"/>
        </w:rPr>
        <w:t xml:space="preserve"> </w:t>
      </w:r>
      <w:r w:rsidR="00F157B0" w:rsidRPr="00CC3110">
        <w:rPr>
          <w:i/>
          <w:color w:val="5B9BD5" w:themeColor="accent1"/>
        </w:rPr>
        <w:t>la</w:t>
      </w:r>
      <w:r w:rsidR="00F157B0" w:rsidRPr="00CC3110">
        <w:rPr>
          <w:i/>
          <w:color w:val="5B9BD5" w:themeColor="accent1"/>
          <w:spacing w:val="-2"/>
        </w:rPr>
        <w:t xml:space="preserve"> </w:t>
      </w:r>
      <w:r w:rsidR="00F157B0" w:rsidRPr="00CC3110">
        <w:rPr>
          <w:i/>
          <w:color w:val="5B9BD5" w:themeColor="accent1"/>
        </w:rPr>
        <w:t>procédure,</w:t>
      </w:r>
      <w:r w:rsidR="00F157B0" w:rsidRPr="00CC3110">
        <w:rPr>
          <w:i/>
          <w:color w:val="5B9BD5" w:themeColor="accent1"/>
          <w:spacing w:val="-5"/>
        </w:rPr>
        <w:t xml:space="preserve"> </w:t>
      </w:r>
      <w:r w:rsidR="00F157B0" w:rsidRPr="00CC3110">
        <w:rPr>
          <w:i/>
          <w:color w:val="5B9BD5" w:themeColor="accent1"/>
        </w:rPr>
        <w:t>ainsi</w:t>
      </w:r>
      <w:r w:rsidR="00F157B0" w:rsidRPr="00CC3110">
        <w:rPr>
          <w:i/>
          <w:color w:val="5B9BD5" w:themeColor="accent1"/>
          <w:spacing w:val="-2"/>
        </w:rPr>
        <w:t xml:space="preserve"> </w:t>
      </w:r>
      <w:r w:rsidR="00F157B0" w:rsidRPr="00CC3110">
        <w:rPr>
          <w:i/>
          <w:color w:val="5B9BD5" w:themeColor="accent1"/>
        </w:rPr>
        <w:t>que</w:t>
      </w:r>
      <w:r w:rsidR="00F157B0" w:rsidRPr="00CC3110">
        <w:rPr>
          <w:i/>
          <w:color w:val="5B9BD5" w:themeColor="accent1"/>
          <w:spacing w:val="-2"/>
        </w:rPr>
        <w:t xml:space="preserve"> </w:t>
      </w:r>
      <w:r w:rsidR="00F157B0" w:rsidRPr="00CC3110">
        <w:rPr>
          <w:i/>
          <w:color w:val="5B9BD5" w:themeColor="accent1"/>
        </w:rPr>
        <w:t>le</w:t>
      </w:r>
      <w:r w:rsidR="00F157B0" w:rsidRPr="00CC3110">
        <w:rPr>
          <w:i/>
          <w:color w:val="5B9BD5" w:themeColor="accent1"/>
          <w:spacing w:val="-2"/>
        </w:rPr>
        <w:t xml:space="preserve"> </w:t>
      </w:r>
      <w:r w:rsidR="00F157B0" w:rsidRPr="00CC3110">
        <w:rPr>
          <w:i/>
          <w:color w:val="5B9BD5" w:themeColor="accent1"/>
        </w:rPr>
        <w:t>circuit</w:t>
      </w:r>
      <w:r w:rsidR="00F157B0" w:rsidRPr="00CC3110">
        <w:rPr>
          <w:i/>
          <w:color w:val="5B9BD5" w:themeColor="accent1"/>
          <w:spacing w:val="-2"/>
        </w:rPr>
        <w:t xml:space="preserve"> </w:t>
      </w:r>
      <w:r w:rsidR="00F157B0" w:rsidRPr="00CC3110">
        <w:rPr>
          <w:i/>
          <w:color w:val="5B9BD5" w:themeColor="accent1"/>
        </w:rPr>
        <w:t>de</w:t>
      </w:r>
      <w:r w:rsidR="00F157B0" w:rsidRPr="00CC3110">
        <w:rPr>
          <w:i/>
          <w:color w:val="5B9BD5" w:themeColor="accent1"/>
          <w:spacing w:val="-2"/>
        </w:rPr>
        <w:t xml:space="preserve"> </w:t>
      </w:r>
      <w:r w:rsidR="00F157B0" w:rsidRPr="00CC3110">
        <w:rPr>
          <w:i/>
          <w:color w:val="5B9BD5" w:themeColor="accent1"/>
        </w:rPr>
        <w:t>validation</w:t>
      </w:r>
      <w:r w:rsidR="00F157B0" w:rsidRPr="00CC3110">
        <w:rPr>
          <w:i/>
          <w:color w:val="5B9BD5" w:themeColor="accent1"/>
          <w:spacing w:val="-3"/>
        </w:rPr>
        <w:t xml:space="preserve"> </w:t>
      </w:r>
      <w:r w:rsidR="00F157B0" w:rsidRPr="00CC3110">
        <w:rPr>
          <w:i/>
          <w:color w:val="5B9BD5" w:themeColor="accent1"/>
        </w:rPr>
        <w:t>hiérarchique</w:t>
      </w:r>
      <w:r w:rsidR="00F157B0" w:rsidRPr="00CC3110">
        <w:rPr>
          <w:i/>
          <w:color w:val="5B9BD5" w:themeColor="accent1"/>
          <w:spacing w:val="-2"/>
        </w:rPr>
        <w:t xml:space="preserve"> </w:t>
      </w:r>
      <w:r w:rsidR="00F157B0" w:rsidRPr="00CC3110">
        <w:rPr>
          <w:i/>
          <w:color w:val="5B9BD5" w:themeColor="accent1"/>
        </w:rPr>
        <w:t>attendu</w:t>
      </w:r>
      <w:r w:rsidR="002B4D5D" w:rsidRPr="00CC3110">
        <w:rPr>
          <w:i/>
          <w:color w:val="5B9BD5" w:themeColor="accent1"/>
        </w:rPr>
        <w:t>.</w:t>
      </w:r>
      <w:r>
        <w:rPr>
          <w:color w:val="5B9BD5" w:themeColor="accent1"/>
        </w:rPr>
        <w:t>]</w:t>
      </w:r>
    </w:p>
    <w:p w14:paraId="25DF553C" w14:textId="77777777" w:rsidR="00F157B0" w:rsidRPr="000E555F" w:rsidRDefault="00F157B0" w:rsidP="00F157B0">
      <w:pPr>
        <w:pStyle w:val="Titre2"/>
        <w:rPr>
          <w:sz w:val="26"/>
        </w:rPr>
      </w:pPr>
      <w:bookmarkStart w:id="171" w:name="_Toc157698965"/>
      <w:bookmarkStart w:id="172" w:name="_Toc191984987"/>
      <w:r w:rsidRPr="000E555F">
        <w:rPr>
          <w:sz w:val="26"/>
        </w:rPr>
        <w:t>Cas spécifique des déplacements entre sites</w:t>
      </w:r>
      <w:bookmarkEnd w:id="171"/>
      <w:bookmarkEnd w:id="172"/>
    </w:p>
    <w:p w14:paraId="03D5B618" w14:textId="2F0D8C3C" w:rsidR="00F157B0" w:rsidRPr="005B1199" w:rsidRDefault="00854D88" w:rsidP="00F157B0">
      <w:pPr>
        <w:pStyle w:val="Corpsdetexte"/>
        <w:ind w:right="-569"/>
        <w:rPr>
          <w:rFonts w:cs="Arial"/>
          <w:color w:val="5B9BD5" w:themeColor="accent1"/>
        </w:rPr>
      </w:pPr>
      <w:r>
        <w:rPr>
          <w:rFonts w:cs="Arial"/>
          <w:color w:val="5B9BD5" w:themeColor="accent1"/>
        </w:rPr>
        <w:t>[</w:t>
      </w:r>
      <w:r w:rsidR="00F157B0" w:rsidRPr="00CC3110">
        <w:rPr>
          <w:rFonts w:cs="Arial"/>
          <w:i/>
          <w:color w:val="5B9BD5" w:themeColor="accent1"/>
        </w:rPr>
        <w:t>A définir par l’établissement suivant les pratiques de l’établissement</w:t>
      </w:r>
      <w:r>
        <w:rPr>
          <w:rFonts w:cs="Arial"/>
          <w:color w:val="5B9BD5" w:themeColor="accent1"/>
        </w:rPr>
        <w:t>]</w:t>
      </w:r>
    </w:p>
    <w:p w14:paraId="6D35CB92" w14:textId="2010B3BB" w:rsidR="00F157B0" w:rsidRPr="00506902" w:rsidRDefault="007A13FA" w:rsidP="00F157B0">
      <w:r>
        <w:t>Le contrat de travail doit faire référence au site principal s</w:t>
      </w:r>
      <w:r w:rsidR="00993E9F">
        <w:t>ur lequel l’agent est rattaché.</w:t>
      </w:r>
      <w:r w:rsidR="001531FA">
        <w:t xml:space="preserve"> </w:t>
      </w:r>
      <w:r w:rsidR="001531FA" w:rsidRPr="00506902">
        <w:rPr>
          <w:iCs/>
          <w:color w:val="00B050"/>
          <w:highlight w:val="yellow"/>
        </w:rPr>
        <w:t>Dans le cas où le service de l’agent est partagé entre plusieurs sites, les déplacement</w:t>
      </w:r>
      <w:r w:rsidR="00EE38B6" w:rsidRPr="00506902">
        <w:rPr>
          <w:iCs/>
          <w:color w:val="00B050"/>
          <w:highlight w:val="yellow"/>
        </w:rPr>
        <w:t>s</w:t>
      </w:r>
      <w:r w:rsidR="001531FA" w:rsidRPr="00506902">
        <w:rPr>
          <w:iCs/>
          <w:color w:val="00B050"/>
          <w:highlight w:val="yellow"/>
        </w:rPr>
        <w:t xml:space="preserve"> hors site principal sont indemnisés</w:t>
      </w:r>
      <w:r w:rsidR="001531FA">
        <w:t>.</w:t>
      </w:r>
      <w:r w:rsidR="004F35A6">
        <w:t xml:space="preserve"> </w:t>
      </w:r>
    </w:p>
    <w:p w14:paraId="43CF87E4" w14:textId="77777777" w:rsidR="00F157B0" w:rsidRDefault="00F157B0" w:rsidP="00F157B0">
      <w:pPr>
        <w:widowControl/>
        <w:autoSpaceDE/>
        <w:autoSpaceDN/>
        <w:spacing w:after="160" w:line="259" w:lineRule="auto"/>
        <w:jc w:val="left"/>
      </w:pPr>
      <w:r>
        <w:br w:type="page"/>
      </w:r>
    </w:p>
    <w:p w14:paraId="220A74D5" w14:textId="631AD664" w:rsidR="005801B1" w:rsidRPr="000E555F" w:rsidRDefault="00F92BFB" w:rsidP="000F56CF">
      <w:pPr>
        <w:pStyle w:val="Titre1"/>
        <w:rPr>
          <w:sz w:val="28"/>
          <w:szCs w:val="28"/>
        </w:rPr>
      </w:pPr>
      <w:bookmarkStart w:id="173" w:name="_Toc191984988"/>
      <w:r w:rsidRPr="000E555F">
        <w:rPr>
          <w:sz w:val="28"/>
          <w:szCs w:val="28"/>
        </w:rPr>
        <w:lastRenderedPageBreak/>
        <w:t>PARCOURS PROFESSIONNEL</w:t>
      </w:r>
      <w:bookmarkEnd w:id="160"/>
      <w:bookmarkEnd w:id="173"/>
    </w:p>
    <w:p w14:paraId="0630CEB2" w14:textId="77777777" w:rsidR="007D795E" w:rsidRPr="000E555F" w:rsidRDefault="007D795E" w:rsidP="000F56CF">
      <w:pPr>
        <w:pStyle w:val="Titre2"/>
        <w:rPr>
          <w:sz w:val="26"/>
        </w:rPr>
      </w:pPr>
      <w:bookmarkStart w:id="174" w:name="_Toc157698994"/>
      <w:bookmarkStart w:id="175" w:name="_Toc191984989"/>
      <w:r w:rsidRPr="000E555F">
        <w:rPr>
          <w:sz w:val="26"/>
        </w:rPr>
        <w:t>Accueil de l’agent</w:t>
      </w:r>
      <w:bookmarkEnd w:id="174"/>
      <w:bookmarkEnd w:id="175"/>
    </w:p>
    <w:p w14:paraId="765BFF52" w14:textId="24861721" w:rsidR="00854D88" w:rsidRPr="009A1500" w:rsidRDefault="00C36EFB" w:rsidP="00CE3C35">
      <w:pPr>
        <w:rPr>
          <w:color w:val="000000" w:themeColor="text1"/>
        </w:rPr>
      </w:pPr>
      <w:r w:rsidRPr="009A1500">
        <w:rPr>
          <w:color w:val="000000" w:themeColor="text1"/>
        </w:rPr>
        <w:t>L’accueil d</w:t>
      </w:r>
      <w:r w:rsidR="00854D88">
        <w:rPr>
          <w:color w:val="000000" w:themeColor="text1"/>
        </w:rPr>
        <w:t xml:space="preserve">e chaque nouvel </w:t>
      </w:r>
      <w:r w:rsidRPr="009A1500">
        <w:rPr>
          <w:color w:val="000000" w:themeColor="text1"/>
        </w:rPr>
        <w:t>agent</w:t>
      </w:r>
      <w:r w:rsidR="00854D88">
        <w:rPr>
          <w:color w:val="000000" w:themeColor="text1"/>
        </w:rPr>
        <w:t xml:space="preserve"> prenant des fonctions dans la structure</w:t>
      </w:r>
      <w:r w:rsidRPr="009A1500">
        <w:rPr>
          <w:color w:val="000000" w:themeColor="text1"/>
        </w:rPr>
        <w:t xml:space="preserve"> est</w:t>
      </w:r>
      <w:r w:rsidR="00854D88">
        <w:rPr>
          <w:color w:val="000000" w:themeColor="text1"/>
        </w:rPr>
        <w:t xml:space="preserve"> un point important.</w:t>
      </w:r>
    </w:p>
    <w:p w14:paraId="0DB9470E" w14:textId="2A39EA86" w:rsidR="00C227E8" w:rsidRPr="009A1500" w:rsidRDefault="00854D88" w:rsidP="00CE3C35">
      <w:pPr>
        <w:rPr>
          <w:color w:val="5B9BD5" w:themeColor="accent1"/>
        </w:rPr>
      </w:pPr>
      <w:r w:rsidRPr="009A1500">
        <w:rPr>
          <w:color w:val="5B9BD5" w:themeColor="accent1"/>
        </w:rPr>
        <w:t>[</w:t>
      </w:r>
      <w:r w:rsidRPr="00CC3110">
        <w:rPr>
          <w:i/>
          <w:color w:val="5B9BD5" w:themeColor="accent1"/>
        </w:rPr>
        <w:t>L’établissement indique ici les modalités prévues.</w:t>
      </w:r>
      <w:r w:rsidR="00C227E8" w:rsidRPr="00CC3110">
        <w:rPr>
          <w:i/>
          <w:color w:val="5B9BD5" w:themeColor="accent1"/>
        </w:rPr>
        <w:t>]</w:t>
      </w:r>
    </w:p>
    <w:p w14:paraId="69D3948C" w14:textId="01528421" w:rsidR="00C36EFB" w:rsidRPr="009A1500" w:rsidRDefault="00C227E8" w:rsidP="00CE3C35">
      <w:pPr>
        <w:rPr>
          <w:color w:val="00B050"/>
        </w:rPr>
      </w:pPr>
      <w:r>
        <w:rPr>
          <w:color w:val="00B050"/>
        </w:rPr>
        <w:t>[</w:t>
      </w:r>
      <w:r w:rsidRPr="00434333">
        <w:rPr>
          <w:i/>
          <w:color w:val="00B050"/>
        </w:rPr>
        <w:t>DOCTRINE RECOMMANDEE (si l’établissement la retient, ce paragraphe est à faire figurer dans le cadre local)</w:t>
      </w:r>
      <w:r w:rsidRPr="00434333">
        <w:rPr>
          <w:color w:val="00B050"/>
        </w:rPr>
        <w:t> :</w:t>
      </w:r>
      <w:r w:rsidR="00CE3C35" w:rsidRPr="009A1500">
        <w:rPr>
          <w:color w:val="00B050"/>
        </w:rPr>
        <w:t xml:space="preserve"> </w:t>
      </w:r>
    </w:p>
    <w:p w14:paraId="74F6A1E9" w14:textId="77777777" w:rsidR="00C36EFB" w:rsidRPr="009A1500" w:rsidRDefault="00C36EFB" w:rsidP="00C36EFB">
      <w:pPr>
        <w:pStyle w:val="Titre2"/>
        <w:rPr>
          <w:rFonts w:ascii="Times New Roman" w:eastAsia="Times New Roman" w:hAnsi="Times New Roman" w:cs="Times New Roman"/>
          <w:color w:val="00B050"/>
        </w:rPr>
      </w:pPr>
      <w:bookmarkStart w:id="176" w:name="_Toc191984990"/>
      <w:r w:rsidRPr="009A1500">
        <w:rPr>
          <w:color w:val="00B050"/>
        </w:rPr>
        <w:t>L’accueil d’un nouvel agent s’effectue en 4 étapes :</w:t>
      </w:r>
      <w:bookmarkEnd w:id="176"/>
    </w:p>
    <w:p w14:paraId="34AE6CCB" w14:textId="77777777" w:rsidR="00C36EFB" w:rsidRPr="009A1500" w:rsidRDefault="00C36EFB" w:rsidP="00C36EFB">
      <w:pPr>
        <w:pStyle w:val="Titre3"/>
        <w:rPr>
          <w:color w:val="00B050"/>
        </w:rPr>
      </w:pPr>
      <w:bookmarkStart w:id="177" w:name="_Toc191984991"/>
      <w:r w:rsidRPr="009A1500">
        <w:rPr>
          <w:color w:val="00B050"/>
        </w:rPr>
        <w:t>Avant l’arrivée de l’agent</w:t>
      </w:r>
      <w:bookmarkEnd w:id="177"/>
      <w:r w:rsidRPr="009A1500">
        <w:rPr>
          <w:color w:val="00B050"/>
        </w:rPr>
        <w:t> </w:t>
      </w:r>
    </w:p>
    <w:p w14:paraId="2290790C" w14:textId="7B8FB8E6" w:rsidR="00C36EFB" w:rsidRPr="009A1500" w:rsidRDefault="00C36EFB" w:rsidP="00D16D40">
      <w:pPr>
        <w:pStyle w:val="Paragraphedeliste"/>
        <w:numPr>
          <w:ilvl w:val="0"/>
          <w:numId w:val="4"/>
        </w:numPr>
        <w:rPr>
          <w:color w:val="00B050"/>
        </w:rPr>
      </w:pPr>
      <w:r w:rsidRPr="009A1500">
        <w:rPr>
          <w:color w:val="00B050"/>
        </w:rPr>
        <w:t xml:space="preserve">Informer les autres agents, en </w:t>
      </w:r>
      <w:r w:rsidR="00CE3C35" w:rsidRPr="009A1500">
        <w:rPr>
          <w:color w:val="00B050"/>
        </w:rPr>
        <w:t>particulier le service concerné ;</w:t>
      </w:r>
    </w:p>
    <w:p w14:paraId="1B8077E9" w14:textId="48D9E143" w:rsidR="00C36EFB" w:rsidRPr="009A1500" w:rsidRDefault="00C36EFB" w:rsidP="00D16D40">
      <w:pPr>
        <w:pStyle w:val="Paragraphedeliste"/>
        <w:numPr>
          <w:ilvl w:val="0"/>
          <w:numId w:val="4"/>
        </w:numPr>
        <w:rPr>
          <w:color w:val="00B050"/>
        </w:rPr>
      </w:pPr>
      <w:r w:rsidRPr="009A1500">
        <w:rPr>
          <w:color w:val="00B050"/>
        </w:rPr>
        <w:t>Préparer le matériel et les équipements nécessaires</w:t>
      </w:r>
      <w:r w:rsidR="00CE3C35" w:rsidRPr="009A1500">
        <w:rPr>
          <w:color w:val="00B050"/>
        </w:rPr>
        <w:t> ;</w:t>
      </w:r>
    </w:p>
    <w:p w14:paraId="2A84E21D" w14:textId="6DE99CD2" w:rsidR="00C36EFB" w:rsidRPr="009A1500" w:rsidRDefault="00C36EFB" w:rsidP="00D16D40">
      <w:pPr>
        <w:pStyle w:val="Paragraphedeliste"/>
        <w:numPr>
          <w:ilvl w:val="0"/>
          <w:numId w:val="4"/>
        </w:numPr>
        <w:rPr>
          <w:color w:val="00B050"/>
        </w:rPr>
      </w:pPr>
      <w:r w:rsidRPr="009A1500">
        <w:rPr>
          <w:color w:val="00B050"/>
        </w:rPr>
        <w:t>Installer le poste de travail, équipement infor</w:t>
      </w:r>
      <w:r w:rsidR="00CE3C35" w:rsidRPr="009A1500">
        <w:rPr>
          <w:color w:val="00B050"/>
        </w:rPr>
        <w:t>matique, plaque de porte, badge ;</w:t>
      </w:r>
    </w:p>
    <w:p w14:paraId="46E33C6A" w14:textId="2FCF8DB3" w:rsidR="00C36EFB" w:rsidRDefault="00C36EFB" w:rsidP="00D16D40">
      <w:pPr>
        <w:pStyle w:val="Paragraphedeliste"/>
        <w:numPr>
          <w:ilvl w:val="0"/>
          <w:numId w:val="4"/>
        </w:numPr>
        <w:rPr>
          <w:color w:val="00B050"/>
        </w:rPr>
      </w:pPr>
      <w:r w:rsidRPr="009A1500">
        <w:rPr>
          <w:color w:val="00B050"/>
        </w:rPr>
        <w:t>Affecter un tuteur ou parrain au nouvel agent pour aider à l’intégration</w:t>
      </w:r>
      <w:r w:rsidR="00CE3C35" w:rsidRPr="009A1500">
        <w:rPr>
          <w:color w:val="00B050"/>
        </w:rPr>
        <w:t>.</w:t>
      </w:r>
    </w:p>
    <w:p w14:paraId="487BD8C1" w14:textId="46915ACD" w:rsidR="00767AF1" w:rsidRPr="009A1500" w:rsidRDefault="00767AF1" w:rsidP="00D16D40">
      <w:pPr>
        <w:pStyle w:val="Paragraphedeliste"/>
        <w:numPr>
          <w:ilvl w:val="0"/>
          <w:numId w:val="4"/>
        </w:numPr>
        <w:rPr>
          <w:color w:val="00B050"/>
        </w:rPr>
      </w:pPr>
      <w:r>
        <w:rPr>
          <w:color w:val="00B050"/>
        </w:rPr>
        <w:t>Informer l’agent des particularités de gestion de son contrat (contrat, protocole de gestion, etc.) et lui remettre sa fiche de poste</w:t>
      </w:r>
    </w:p>
    <w:p w14:paraId="16918C19" w14:textId="77777777" w:rsidR="00C36EFB" w:rsidRPr="009A1500" w:rsidRDefault="00C36EFB" w:rsidP="00C36EFB">
      <w:pPr>
        <w:pStyle w:val="Titre3"/>
        <w:rPr>
          <w:color w:val="00B050"/>
        </w:rPr>
      </w:pPr>
      <w:bookmarkStart w:id="178" w:name="_Toc191984992"/>
      <w:r w:rsidRPr="009A1500">
        <w:rPr>
          <w:color w:val="00B050"/>
        </w:rPr>
        <w:t>Le jour de l’arrivée</w:t>
      </w:r>
      <w:bookmarkEnd w:id="178"/>
      <w:r w:rsidRPr="009A1500">
        <w:rPr>
          <w:color w:val="00B050"/>
        </w:rPr>
        <w:t> </w:t>
      </w:r>
    </w:p>
    <w:p w14:paraId="68B84989" w14:textId="60F61593" w:rsidR="00C36EFB" w:rsidRPr="009A1500" w:rsidRDefault="00C36EFB" w:rsidP="00D16D40">
      <w:pPr>
        <w:pStyle w:val="Paragraphedeliste"/>
        <w:numPr>
          <w:ilvl w:val="0"/>
          <w:numId w:val="4"/>
        </w:numPr>
        <w:rPr>
          <w:color w:val="00B050"/>
        </w:rPr>
      </w:pPr>
      <w:r w:rsidRPr="009A1500">
        <w:rPr>
          <w:color w:val="00B050"/>
        </w:rPr>
        <w:t>Prendre le temps d’un accueil de l’agent par son supérieur hiérarchique direct</w:t>
      </w:r>
      <w:r w:rsidR="002B4D5D" w:rsidRPr="009A1500">
        <w:rPr>
          <w:color w:val="00B050"/>
        </w:rPr>
        <w:t> ;</w:t>
      </w:r>
    </w:p>
    <w:p w14:paraId="00E9FE4A" w14:textId="4E69095C" w:rsidR="00C36EFB" w:rsidRPr="009A1500" w:rsidRDefault="00C36EFB" w:rsidP="00D16D40">
      <w:pPr>
        <w:pStyle w:val="Paragraphedeliste"/>
        <w:numPr>
          <w:ilvl w:val="0"/>
          <w:numId w:val="4"/>
        </w:numPr>
        <w:rPr>
          <w:color w:val="00B050"/>
        </w:rPr>
      </w:pPr>
      <w:r w:rsidRPr="009A1500">
        <w:rPr>
          <w:color w:val="00B050"/>
        </w:rPr>
        <w:t>Détailler les principales règles de fonctionnement de l’établissement. Présenter le nouvel agent en réalisant un tour des locaux</w:t>
      </w:r>
      <w:r w:rsidR="002B4D5D" w:rsidRPr="009A1500">
        <w:rPr>
          <w:color w:val="00B050"/>
        </w:rPr>
        <w:t> ;</w:t>
      </w:r>
    </w:p>
    <w:p w14:paraId="2BCD177A" w14:textId="41252FB7" w:rsidR="00C36EFB" w:rsidRPr="009A1500" w:rsidRDefault="00C36EFB" w:rsidP="00D16D40">
      <w:pPr>
        <w:pStyle w:val="Paragraphedeliste"/>
        <w:numPr>
          <w:ilvl w:val="0"/>
          <w:numId w:val="4"/>
        </w:numPr>
        <w:rPr>
          <w:color w:val="00B050"/>
        </w:rPr>
      </w:pPr>
      <w:r w:rsidRPr="009A1500">
        <w:rPr>
          <w:color w:val="00B050"/>
        </w:rPr>
        <w:t>Présenter le règlement intérieur, droits et obligations des agents, règlement du plan de format</w:t>
      </w:r>
      <w:r w:rsidR="002B4D5D" w:rsidRPr="009A1500">
        <w:rPr>
          <w:color w:val="00B050"/>
        </w:rPr>
        <w:t>ion, les risques professionnels ;</w:t>
      </w:r>
    </w:p>
    <w:p w14:paraId="760A7ECE" w14:textId="07D1D435" w:rsidR="00C36EFB" w:rsidRPr="009A1500" w:rsidRDefault="00C36EFB" w:rsidP="00D16D40">
      <w:pPr>
        <w:pStyle w:val="Paragraphedeliste"/>
        <w:numPr>
          <w:ilvl w:val="0"/>
          <w:numId w:val="4"/>
        </w:numPr>
        <w:rPr>
          <w:color w:val="00B050"/>
        </w:rPr>
      </w:pPr>
      <w:r w:rsidRPr="009A1500">
        <w:rPr>
          <w:color w:val="00B050"/>
        </w:rPr>
        <w:t>Faire découvrir à l’agent les tâches qui lui seront demandées</w:t>
      </w:r>
      <w:r w:rsidR="002B4D5D" w:rsidRPr="009A1500">
        <w:rPr>
          <w:color w:val="00B050"/>
        </w:rPr>
        <w:t> ;</w:t>
      </w:r>
    </w:p>
    <w:p w14:paraId="3C4501AF" w14:textId="70766F7A" w:rsidR="00CE3C35" w:rsidRPr="009A1500" w:rsidRDefault="002B4D5D" w:rsidP="00D16D40">
      <w:pPr>
        <w:pStyle w:val="Paragraphedeliste"/>
        <w:numPr>
          <w:ilvl w:val="0"/>
          <w:numId w:val="4"/>
        </w:numPr>
        <w:rPr>
          <w:color w:val="00B050"/>
        </w:rPr>
      </w:pPr>
      <w:r w:rsidRPr="009A1500">
        <w:rPr>
          <w:color w:val="00B050"/>
        </w:rPr>
        <w:t>Tutorat éventuel.</w:t>
      </w:r>
    </w:p>
    <w:p w14:paraId="0BAFA83A" w14:textId="77777777" w:rsidR="00C36EFB" w:rsidRPr="009A1500" w:rsidRDefault="00C36EFB" w:rsidP="00C36EFB">
      <w:pPr>
        <w:pStyle w:val="Titre3"/>
        <w:rPr>
          <w:color w:val="00B050"/>
        </w:rPr>
      </w:pPr>
      <w:bookmarkStart w:id="179" w:name="_Toc191984993"/>
      <w:r w:rsidRPr="009A1500">
        <w:rPr>
          <w:color w:val="00B050"/>
        </w:rPr>
        <w:t>Durant les premiers jours</w:t>
      </w:r>
      <w:bookmarkEnd w:id="179"/>
      <w:r w:rsidRPr="009A1500">
        <w:rPr>
          <w:color w:val="00B050"/>
        </w:rPr>
        <w:t> </w:t>
      </w:r>
    </w:p>
    <w:p w14:paraId="6CD56CD8" w14:textId="77777777" w:rsidR="00C36EFB" w:rsidRPr="009A1500" w:rsidRDefault="00C36EFB" w:rsidP="002B4D5D">
      <w:pPr>
        <w:rPr>
          <w:color w:val="00B050"/>
        </w:rPr>
      </w:pPr>
      <w:r w:rsidRPr="009A1500">
        <w:rPr>
          <w:color w:val="00B050"/>
        </w:rPr>
        <w:t>Favoriser la transmission des connaissances et savoir-faire par le tuteur au nouvel arrivant</w:t>
      </w:r>
    </w:p>
    <w:p w14:paraId="52BD8803" w14:textId="77777777" w:rsidR="00C36EFB" w:rsidRPr="009A1500" w:rsidRDefault="00C36EFB" w:rsidP="00C36EFB">
      <w:pPr>
        <w:pStyle w:val="Titre3"/>
        <w:rPr>
          <w:color w:val="00B050"/>
        </w:rPr>
      </w:pPr>
      <w:bookmarkStart w:id="180" w:name="_Toc191984994"/>
      <w:r w:rsidRPr="009A1500">
        <w:rPr>
          <w:color w:val="00B050"/>
        </w:rPr>
        <w:t>Le suivi tout au long de l’année</w:t>
      </w:r>
      <w:bookmarkEnd w:id="180"/>
    </w:p>
    <w:p w14:paraId="47C0BAE3" w14:textId="2E65C3C4" w:rsidR="00C36EFB" w:rsidRPr="009A1500" w:rsidRDefault="00C36EFB" w:rsidP="002B4D5D">
      <w:pPr>
        <w:rPr>
          <w:color w:val="00B050"/>
        </w:rPr>
      </w:pPr>
      <w:r w:rsidRPr="009A1500">
        <w:rPr>
          <w:color w:val="00B050"/>
        </w:rPr>
        <w:t>Assurer régulièrement un suivi de l’agent par le responsable hiérarchique, pour s’assurer d’une prise de poste réussie. Mesurer la satisfaction et les besoins de l’agent au quotidien dans son poste de travail</w:t>
      </w:r>
      <w:r w:rsidR="00854D88" w:rsidRPr="009A1500">
        <w:rPr>
          <w:color w:val="00B050"/>
        </w:rPr>
        <w:t>]</w:t>
      </w:r>
    </w:p>
    <w:p w14:paraId="47CE7240" w14:textId="77777777" w:rsidR="001A6B8D" w:rsidRPr="000E555F" w:rsidRDefault="001A6B8D" w:rsidP="000F56CF">
      <w:pPr>
        <w:pStyle w:val="Titre2"/>
        <w:rPr>
          <w:sz w:val="26"/>
        </w:rPr>
      </w:pPr>
      <w:bookmarkStart w:id="181" w:name="_Toc157698995"/>
      <w:bookmarkStart w:id="182" w:name="_Toc191984995"/>
      <w:r w:rsidRPr="000E555F">
        <w:rPr>
          <w:sz w:val="26"/>
        </w:rPr>
        <w:t>Entretien professionnel</w:t>
      </w:r>
      <w:bookmarkEnd w:id="181"/>
      <w:bookmarkEnd w:id="182"/>
    </w:p>
    <w:p w14:paraId="423A83E6" w14:textId="64E0E398"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5601EEA5" w14:textId="53AA2AD8" w:rsidR="00A353A3" w:rsidRPr="00377623" w:rsidRDefault="00A353A3" w:rsidP="008C2D58">
      <w:pPr>
        <w:pBdr>
          <w:top w:val="single" w:sz="4" w:space="1" w:color="auto"/>
          <w:left w:val="single" w:sz="4" w:space="4" w:color="auto"/>
          <w:bottom w:val="single" w:sz="4" w:space="1" w:color="auto"/>
          <w:right w:val="single" w:sz="4" w:space="4" w:color="auto"/>
        </w:pBdr>
        <w:rPr>
          <w:strike/>
          <w:color w:val="FF0000"/>
        </w:rPr>
      </w:pPr>
      <w:r w:rsidRPr="00377623">
        <w:rPr>
          <w:strike/>
          <w:color w:val="FF0000"/>
          <w:highlight w:val="yellow"/>
        </w:rPr>
        <w:t>Code</w:t>
      </w:r>
      <w:r w:rsidR="003A6F51" w:rsidRPr="00377623">
        <w:rPr>
          <w:strike/>
          <w:color w:val="FF0000"/>
          <w:highlight w:val="yellow"/>
        </w:rPr>
        <w:t xml:space="preserve"> général</w:t>
      </w:r>
      <w:r w:rsidRPr="00377623">
        <w:rPr>
          <w:strike/>
          <w:color w:val="FF0000"/>
          <w:highlight w:val="yellow"/>
        </w:rPr>
        <w:t xml:space="preserve"> de la fonction publique : article L521-1 à L521-5</w:t>
      </w:r>
    </w:p>
    <w:p w14:paraId="232D1146" w14:textId="77777777" w:rsidR="00A353A3" w:rsidRPr="002B4D5D" w:rsidRDefault="00A353A3"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Décret n°86-83 du 17 janvier 1986 relatif aux agents contractuels de la fonction publique d’Etat</w:t>
      </w:r>
    </w:p>
    <w:p w14:paraId="7C233FF8" w14:textId="77777777" w:rsidR="001A6B8D" w:rsidRPr="00377623" w:rsidRDefault="00A353A3" w:rsidP="008C2D58">
      <w:pPr>
        <w:pBdr>
          <w:top w:val="single" w:sz="4" w:space="1" w:color="auto"/>
          <w:left w:val="single" w:sz="4" w:space="4" w:color="auto"/>
          <w:bottom w:val="single" w:sz="4" w:space="1" w:color="auto"/>
          <w:right w:val="single" w:sz="4" w:space="4" w:color="auto"/>
        </w:pBdr>
        <w:rPr>
          <w:strike/>
          <w:color w:val="FF0000"/>
        </w:rPr>
      </w:pPr>
      <w:r w:rsidRPr="00377623">
        <w:rPr>
          <w:strike/>
          <w:color w:val="FF0000"/>
          <w:highlight w:val="yellow"/>
        </w:rPr>
        <w:t>Circulaire du 23 avril 2012 relative aux conditions générales de l’appréciation de la valeur professionnelle des fonctionnaires de l’Etat</w:t>
      </w:r>
    </w:p>
    <w:p w14:paraId="6F5A00C8" w14:textId="77777777" w:rsidR="001A6B8D" w:rsidRPr="00295FED" w:rsidRDefault="001A6B8D" w:rsidP="002B4D5D">
      <w:r w:rsidRPr="00295FED">
        <w:t>La valeur professionnelle d’un agent fait l'objet d'une appréciation qui se fonde sur un entretien professionnel annuel conduit par le supérieur hiérarchique direct. Cette évaluation individuelle donne lieu à un compte rendu qui est communiqué à l’agent.</w:t>
      </w:r>
    </w:p>
    <w:p w14:paraId="6ADCE3E0" w14:textId="17959895" w:rsidR="001A6B8D" w:rsidRPr="00295FED" w:rsidRDefault="001A6B8D" w:rsidP="002B4D5D">
      <w:r w:rsidRPr="00295FED">
        <w:t>L’entretien porte sur la manière de servir</w:t>
      </w:r>
      <w:r w:rsidR="00607BD4">
        <w:t xml:space="preserve"> de l’agent</w:t>
      </w:r>
      <w:r w:rsidRPr="00295FED">
        <w:t>, les acquis de son expérience professionnelle, ses besoins de formation et ses perspectives d’évolution professionnelle</w:t>
      </w:r>
      <w:r w:rsidR="0066233B">
        <w:t xml:space="preserve">, eu égard aux objectifs qui lui ont été assignés et aux conditions d’organisation et de </w:t>
      </w:r>
      <w:r w:rsidR="0066233B">
        <w:lastRenderedPageBreak/>
        <w:t>fonctionnement du service (fiche de poste).</w:t>
      </w:r>
    </w:p>
    <w:p w14:paraId="371F05E1" w14:textId="6568DAD4" w:rsidR="001A6B8D" w:rsidRDefault="001A6B8D" w:rsidP="002B4D5D">
      <w:r w:rsidRPr="00295FED">
        <w:t>Ce compte rendu exprime la valeur professionnelle de l'agent et est pris en compte tous les trois ans pour, le cas échéant, faire évoluer les conditions de rémunération.</w:t>
      </w:r>
    </w:p>
    <w:p w14:paraId="7CBA2432" w14:textId="2FC0F114" w:rsidR="008C2D58" w:rsidRDefault="009F71B8" w:rsidP="009F71B8">
      <w:pPr>
        <w:tabs>
          <w:tab w:val="left" w:pos="3960"/>
        </w:tabs>
      </w:pPr>
      <w:r>
        <w:t>L’entretien est l’occasion de modifier en cas de besoin la fiche de poste de l’agent.</w:t>
      </w:r>
    </w:p>
    <w:p w14:paraId="17ED6189" w14:textId="31506C5E" w:rsidR="00BE6C5B" w:rsidRDefault="00BE6C5B" w:rsidP="009F71B8">
      <w:pPr>
        <w:tabs>
          <w:tab w:val="left" w:pos="3960"/>
        </w:tabs>
      </w:pPr>
    </w:p>
    <w:p w14:paraId="5EB57CE5" w14:textId="233CB8A5" w:rsidR="00BE6C5B" w:rsidRPr="0088024E" w:rsidRDefault="002F45E2" w:rsidP="002F45E2">
      <w:pPr>
        <w:pStyle w:val="Titre3"/>
      </w:pPr>
      <w:bookmarkStart w:id="183" w:name="_Toc191984996"/>
      <w:r>
        <w:t>La procédure</w:t>
      </w:r>
      <w:bookmarkEnd w:id="183"/>
    </w:p>
    <w:p w14:paraId="27CBE8D1" w14:textId="25BC5228" w:rsidR="00BE6C5B" w:rsidRDefault="00BE6C5B" w:rsidP="00BE6C5B">
      <w:r w:rsidRPr="00BE6C5B">
        <w:t xml:space="preserve">Les agents recrutés pour répondre à un besoin permanent par CDI ou </w:t>
      </w:r>
      <w:r>
        <w:t xml:space="preserve">CDD d’une durée supérieure à un </w:t>
      </w:r>
      <w:r w:rsidRPr="00BE6C5B">
        <w:t xml:space="preserve">an font l'objet d’un entretien professionnel individuel chaque année en </w:t>
      </w:r>
      <w:r>
        <w:t xml:space="preserve">application de l'article 1-4 du </w:t>
      </w:r>
      <w:r w:rsidRPr="00BE6C5B">
        <w:t>décret n°86-83 du 17 janvier 1986 modifié. Cet e</w:t>
      </w:r>
      <w:r>
        <w:t>ntretien professionnel est oblig</w:t>
      </w:r>
      <w:r w:rsidRPr="00BE6C5B">
        <w:t>atoire</w:t>
      </w:r>
      <w:r>
        <w:t xml:space="preserve">. Il est conduit par </w:t>
      </w:r>
      <w:r w:rsidRPr="00BE6C5B">
        <w:t>le supérieur hiérarchique direct (SHD) de l’agent. La date de l’entretien</w:t>
      </w:r>
      <w:r>
        <w:t xml:space="preserve"> professionnel est fixée par le </w:t>
      </w:r>
      <w:r w:rsidRPr="00BE6C5B">
        <w:t>supérieur hiérarchique direct et est communiquée à l’agent au moins 8 jo</w:t>
      </w:r>
      <w:r>
        <w:t>urs à l’avance. Le compte-rendu est :</w:t>
      </w:r>
    </w:p>
    <w:p w14:paraId="2066FB42" w14:textId="6405755B" w:rsidR="00BE6C5B" w:rsidRPr="00BE6C5B" w:rsidRDefault="00BE6C5B" w:rsidP="00D16D40">
      <w:pPr>
        <w:pStyle w:val="Paragraphedeliste"/>
        <w:numPr>
          <w:ilvl w:val="0"/>
          <w:numId w:val="4"/>
        </w:numPr>
      </w:pPr>
      <w:r>
        <w:t>E</w:t>
      </w:r>
      <w:r w:rsidRPr="00BE6C5B">
        <w:t>tabli et signé par le supérieur hiérarchique direct. Il comporte une appréciation globale de la</w:t>
      </w:r>
      <w:r>
        <w:t xml:space="preserve"> </w:t>
      </w:r>
      <w:r w:rsidRPr="00BE6C5B">
        <w:t xml:space="preserve">valeur professionnelle de </w:t>
      </w:r>
      <w:r w:rsidR="00377623" w:rsidRPr="00BE6C5B">
        <w:t>l’agent ;</w:t>
      </w:r>
    </w:p>
    <w:p w14:paraId="29C1E972" w14:textId="40740F48" w:rsidR="00BE6C5B" w:rsidRPr="00BE6C5B" w:rsidRDefault="00BE6C5B" w:rsidP="00D16D40">
      <w:pPr>
        <w:pStyle w:val="Paragraphedeliste"/>
        <w:numPr>
          <w:ilvl w:val="0"/>
          <w:numId w:val="4"/>
        </w:numPr>
      </w:pPr>
      <w:r>
        <w:t>C</w:t>
      </w:r>
      <w:r w:rsidRPr="00BE6C5B">
        <w:t xml:space="preserve">ommuniqué à l’agent qui le complète, le cas échéant de ses </w:t>
      </w:r>
      <w:r w:rsidR="00377623" w:rsidRPr="00BE6C5B">
        <w:t>observations ;</w:t>
      </w:r>
    </w:p>
    <w:p w14:paraId="0F25856C" w14:textId="2BB14F14" w:rsidR="00BE6C5B" w:rsidRPr="00BE6C5B" w:rsidRDefault="00BE6C5B" w:rsidP="00D16D40">
      <w:pPr>
        <w:pStyle w:val="Paragraphedeliste"/>
        <w:numPr>
          <w:ilvl w:val="0"/>
          <w:numId w:val="4"/>
        </w:numPr>
      </w:pPr>
      <w:r>
        <w:t>V</w:t>
      </w:r>
      <w:r w:rsidRPr="00BE6C5B">
        <w:t xml:space="preserve">isé par l’autorité hiérarchique qui peut formuler, si elle l’estime utile, ses propres </w:t>
      </w:r>
      <w:r w:rsidR="00377623" w:rsidRPr="00BE6C5B">
        <w:t>observations ;</w:t>
      </w:r>
    </w:p>
    <w:p w14:paraId="2D7C2CE5" w14:textId="6FB342D5" w:rsidR="00BE6C5B" w:rsidRPr="00BE6C5B" w:rsidRDefault="00BE6C5B" w:rsidP="00D16D40">
      <w:pPr>
        <w:pStyle w:val="Paragraphedeliste"/>
        <w:numPr>
          <w:ilvl w:val="0"/>
          <w:numId w:val="4"/>
        </w:numPr>
      </w:pPr>
      <w:r>
        <w:t>N</w:t>
      </w:r>
      <w:r w:rsidRPr="00BE6C5B">
        <w:t>otifié à l’agent qui le signe puis le retourne à l’autorité hiérarchique qui le verse au dossier.</w:t>
      </w:r>
    </w:p>
    <w:p w14:paraId="0FD30A90" w14:textId="505E9DE4" w:rsidR="00BE6C5B" w:rsidRPr="00BE6C5B" w:rsidRDefault="002F45E2" w:rsidP="0088024E">
      <w:pPr>
        <w:pStyle w:val="Titre3"/>
      </w:pPr>
      <w:bookmarkStart w:id="184" w:name="_Toc191984997"/>
      <w:r>
        <w:t>L’objet de l’entretien professionnel</w:t>
      </w:r>
      <w:bookmarkEnd w:id="184"/>
    </w:p>
    <w:p w14:paraId="066C25EE" w14:textId="77777777" w:rsidR="00BE6C5B" w:rsidRDefault="00BE6C5B" w:rsidP="00BE6C5B">
      <w:r w:rsidRPr="00BE6C5B">
        <w:t>L'entretien porte principal</w:t>
      </w:r>
      <w:r>
        <w:t>ement sur les points suivants :</w:t>
      </w:r>
    </w:p>
    <w:p w14:paraId="3CE1EBB4" w14:textId="21E04FF2" w:rsidR="00BE6C5B" w:rsidRPr="009A35C4" w:rsidRDefault="00BE6C5B" w:rsidP="00D16D40">
      <w:pPr>
        <w:pStyle w:val="Paragraphedeliste"/>
        <w:numPr>
          <w:ilvl w:val="0"/>
          <w:numId w:val="4"/>
        </w:numPr>
        <w:rPr>
          <w:highlight w:val="yellow"/>
        </w:rPr>
      </w:pPr>
      <w:r>
        <w:t>L</w:t>
      </w:r>
      <w:r w:rsidRPr="00BE6C5B">
        <w:t xml:space="preserve">es résultats professionnels obtenus par l'agent </w:t>
      </w:r>
      <w:r w:rsidR="00870617" w:rsidRPr="009A35C4">
        <w:rPr>
          <w:highlight w:val="yellow"/>
        </w:rPr>
        <w:t>eu égard aux objectifs qui lui ont été assignés et aux conditions d'organisation et de fonctionnement du service dont il relève ;</w:t>
      </w:r>
    </w:p>
    <w:p w14:paraId="34B72EF5" w14:textId="77777777" w:rsidR="00BE6C5B" w:rsidRDefault="00BE6C5B" w:rsidP="00D16D40">
      <w:pPr>
        <w:pStyle w:val="Paragraphedeliste"/>
        <w:numPr>
          <w:ilvl w:val="0"/>
          <w:numId w:val="4"/>
        </w:numPr>
      </w:pPr>
      <w:r>
        <w:t>L</w:t>
      </w:r>
      <w:r w:rsidRPr="00BE6C5B">
        <w:t>es objectifs assignés à l'agent pour l'année à venir et les perspectives d'amélioration de ses</w:t>
      </w:r>
      <w:r>
        <w:t xml:space="preserve"> </w:t>
      </w:r>
      <w:r w:rsidRPr="00BE6C5B">
        <w:t>résultats professionnels ;</w:t>
      </w:r>
    </w:p>
    <w:p w14:paraId="41FC9790" w14:textId="77777777" w:rsidR="00BE6C5B" w:rsidRDefault="00BE6C5B" w:rsidP="00D16D40">
      <w:pPr>
        <w:pStyle w:val="Paragraphedeliste"/>
        <w:numPr>
          <w:ilvl w:val="0"/>
          <w:numId w:val="4"/>
        </w:numPr>
      </w:pPr>
      <w:r>
        <w:t>L</w:t>
      </w:r>
      <w:r w:rsidRPr="00BE6C5B">
        <w:t>a manière de servir de l'agent ;</w:t>
      </w:r>
    </w:p>
    <w:p w14:paraId="6F3F7FEC" w14:textId="77777777" w:rsidR="00BE6C5B" w:rsidRDefault="00BE6C5B" w:rsidP="00D16D40">
      <w:pPr>
        <w:pStyle w:val="Paragraphedeliste"/>
        <w:numPr>
          <w:ilvl w:val="0"/>
          <w:numId w:val="4"/>
        </w:numPr>
      </w:pPr>
      <w:r>
        <w:t>L</w:t>
      </w:r>
      <w:r w:rsidRPr="00BE6C5B">
        <w:t>es acquis de son expérience professionnelle ;</w:t>
      </w:r>
    </w:p>
    <w:p w14:paraId="4AECACAE" w14:textId="77777777" w:rsidR="00BE6C5B" w:rsidRDefault="00BE6C5B" w:rsidP="00D16D40">
      <w:pPr>
        <w:pStyle w:val="Paragraphedeliste"/>
        <w:numPr>
          <w:ilvl w:val="0"/>
          <w:numId w:val="4"/>
        </w:numPr>
      </w:pPr>
      <w:r>
        <w:t>L</w:t>
      </w:r>
      <w:r w:rsidRPr="00BE6C5B">
        <w:t>e cas échéant, les capacités d'encadrement de l'agent ;</w:t>
      </w:r>
    </w:p>
    <w:p w14:paraId="78F005AB" w14:textId="77777777" w:rsidR="00BE6C5B" w:rsidRDefault="00BE6C5B" w:rsidP="00D16D40">
      <w:pPr>
        <w:pStyle w:val="Paragraphedeliste"/>
        <w:numPr>
          <w:ilvl w:val="0"/>
          <w:numId w:val="4"/>
        </w:numPr>
      </w:pPr>
      <w:r>
        <w:t>L</w:t>
      </w:r>
      <w:r w:rsidRPr="00BE6C5B">
        <w:t>es besoins de formation de l'agent ;</w:t>
      </w:r>
    </w:p>
    <w:p w14:paraId="7CD2C6C8" w14:textId="598DD1EA" w:rsidR="00BE6C5B" w:rsidRPr="00BE6C5B" w:rsidRDefault="00BE6C5B" w:rsidP="00D16D40">
      <w:pPr>
        <w:pStyle w:val="Paragraphedeliste"/>
        <w:numPr>
          <w:ilvl w:val="0"/>
          <w:numId w:val="4"/>
        </w:numPr>
      </w:pPr>
      <w:r>
        <w:t>S</w:t>
      </w:r>
      <w:r w:rsidRPr="00BE6C5B">
        <w:t>es perspectives d'évolution professionnelle (notamment ses projets de préparation aux concours</w:t>
      </w:r>
      <w:r>
        <w:t xml:space="preserve"> </w:t>
      </w:r>
      <w:r w:rsidRPr="00BE6C5B">
        <w:t>d'accès à la fonction publique).</w:t>
      </w:r>
    </w:p>
    <w:p w14:paraId="307C4C28" w14:textId="57545669" w:rsidR="00BE6C5B" w:rsidRPr="00BE6C5B" w:rsidRDefault="00BE6C5B" w:rsidP="00BE6C5B">
      <w:r w:rsidRPr="00BE6C5B">
        <w:t>Les résultats de l’entretien professionnel de l’agent recruté en CDD</w:t>
      </w:r>
      <w:r>
        <w:t xml:space="preserve"> sont pris en compte lors de la </w:t>
      </w:r>
      <w:r w:rsidRPr="00BE6C5B">
        <w:t>réévaluation de la rémunération de l’agent qui doit avoir lieu au moins tous les trois ans.</w:t>
      </w:r>
    </w:p>
    <w:p w14:paraId="2B8276FF" w14:textId="0D6CA624" w:rsidR="00BE6C5B" w:rsidRPr="00BE6C5B" w:rsidRDefault="002F45E2" w:rsidP="0088024E">
      <w:pPr>
        <w:pStyle w:val="Titre3"/>
      </w:pPr>
      <w:bookmarkStart w:id="185" w:name="_Toc191984998"/>
      <w:r>
        <w:t>Les modalités de recours</w:t>
      </w:r>
      <w:bookmarkEnd w:id="185"/>
    </w:p>
    <w:p w14:paraId="6C5FB08D" w14:textId="5956C37E" w:rsidR="00BE6C5B" w:rsidRPr="00BE6C5B" w:rsidRDefault="00BE6C5B" w:rsidP="00BE6C5B">
      <w:r w:rsidRPr="00BE6C5B">
        <w:t>En application du III de l’article 1-4 du décret du 17 janvier 1986 modifié,</w:t>
      </w:r>
      <w:r>
        <w:t xml:space="preserve"> l’agent concerné peut adresser </w:t>
      </w:r>
      <w:r w:rsidRPr="00BE6C5B">
        <w:t xml:space="preserve">une demande de révision du compte-rendu de l’entretien professionnel à l’autorité hiérarchique13 </w:t>
      </w:r>
      <w:r>
        <w:t xml:space="preserve">dans </w:t>
      </w:r>
      <w:r w:rsidR="0094146A" w:rsidRPr="00BE6C5B">
        <w:t>un délai de 15 jour</w:t>
      </w:r>
      <w:r w:rsidR="00C42A43">
        <w:t>s</w:t>
      </w:r>
      <w:r w:rsidR="0094146A" w:rsidRPr="00BE6C5B">
        <w:t xml:space="preserve"> franc</w:t>
      </w:r>
      <w:r w:rsidR="00C42A43">
        <w:t>s</w:t>
      </w:r>
      <w:r w:rsidRPr="00BE6C5B">
        <w:t xml:space="preserve"> à compter de la date de notification du compte-rendu.</w:t>
      </w:r>
    </w:p>
    <w:p w14:paraId="33BE824A" w14:textId="5B2486F9" w:rsidR="00BE6C5B" w:rsidRPr="00BE6C5B" w:rsidRDefault="00BE6C5B" w:rsidP="00BE6C5B">
      <w:r w:rsidRPr="00BE6C5B">
        <w:t xml:space="preserve">L’autorité hiérarchique dispose ensuite </w:t>
      </w:r>
      <w:r w:rsidR="0094146A" w:rsidRPr="00BE6C5B">
        <w:t>d’un délai de 15 jour</w:t>
      </w:r>
      <w:r w:rsidR="00C42A43">
        <w:t>s</w:t>
      </w:r>
      <w:r w:rsidR="0094146A" w:rsidRPr="00BE6C5B">
        <w:t xml:space="preserve"> franc</w:t>
      </w:r>
      <w:r w:rsidR="00C42A43">
        <w:t>s</w:t>
      </w:r>
      <w:r w:rsidRPr="00BE6C5B">
        <w:t xml:space="preserve"> à com</w:t>
      </w:r>
      <w:r>
        <w:t xml:space="preserve">pter de la date de réception de </w:t>
      </w:r>
      <w:r w:rsidRPr="00BE6C5B">
        <w:t>la demande de révision pour notifier sa réponse à l’agent. A compter de l</w:t>
      </w:r>
      <w:r>
        <w:t xml:space="preserve">a date de notification de cette </w:t>
      </w:r>
      <w:r w:rsidRPr="00BE6C5B">
        <w:t>réponse, l’agent a la possibilité de saisir la commission consultative paritair</w:t>
      </w:r>
      <w:r>
        <w:t xml:space="preserve">e (voir fiche 13) dans un délai </w:t>
      </w:r>
      <w:r w:rsidRPr="00BE6C5B">
        <w:t>d’un mois. Le recours hiérarchique est un préalable obligatoire à la saisine de la CCP.</w:t>
      </w:r>
    </w:p>
    <w:p w14:paraId="494098BF" w14:textId="09526C04" w:rsidR="007958BD" w:rsidRDefault="00BE6C5B" w:rsidP="000E555F">
      <w:r w:rsidRPr="00BE6C5B">
        <w:t>Le recours spécifique prévu au III de l’article 1-4 du décret du 17 janv</w:t>
      </w:r>
      <w:r>
        <w:t xml:space="preserve">ier 1986 n’est pas exclusif </w:t>
      </w:r>
      <w:r>
        <w:lastRenderedPageBreak/>
        <w:t xml:space="preserve">des </w:t>
      </w:r>
      <w:r w:rsidRPr="00BE6C5B">
        <w:t>recours administratifs et contentieux de droit commun.</w:t>
      </w:r>
    </w:p>
    <w:p w14:paraId="3A06802A" w14:textId="77777777" w:rsidR="00220A2C" w:rsidRDefault="00220A2C" w:rsidP="000E555F"/>
    <w:p w14:paraId="3C316C2B" w14:textId="77777777" w:rsidR="001A6B8D" w:rsidRPr="000E555F" w:rsidRDefault="001A6B8D" w:rsidP="000F56CF">
      <w:pPr>
        <w:pStyle w:val="Titre2"/>
        <w:rPr>
          <w:sz w:val="26"/>
        </w:rPr>
      </w:pPr>
      <w:bookmarkStart w:id="186" w:name="_Toc157698996"/>
      <w:bookmarkStart w:id="187" w:name="_Toc191984999"/>
      <w:r w:rsidRPr="000E555F">
        <w:rPr>
          <w:sz w:val="26"/>
        </w:rPr>
        <w:t>Formation du personnel</w:t>
      </w:r>
      <w:bookmarkEnd w:id="186"/>
      <w:bookmarkEnd w:id="187"/>
    </w:p>
    <w:p w14:paraId="64ECBFF3" w14:textId="2499EF63"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5B9BC67E" w14:textId="00E22C3F" w:rsidR="009329B6" w:rsidRDefault="009329B6" w:rsidP="008C2D58">
      <w:pPr>
        <w:pBdr>
          <w:top w:val="single" w:sz="4" w:space="1" w:color="auto"/>
          <w:left w:val="single" w:sz="4" w:space="4" w:color="auto"/>
          <w:bottom w:val="single" w:sz="4" w:space="1" w:color="auto"/>
          <w:right w:val="single" w:sz="4" w:space="4" w:color="auto"/>
        </w:pBdr>
        <w:rPr>
          <w:color w:val="FF0000"/>
        </w:rPr>
      </w:pPr>
      <w:r w:rsidRPr="009329B6">
        <w:rPr>
          <w:color w:val="FF0000"/>
          <w:highlight w:val="yellow"/>
        </w:rPr>
        <w:t>Code général de la fonction publique : Art. L421-1</w:t>
      </w:r>
    </w:p>
    <w:p w14:paraId="4F0F88E2" w14:textId="6F20E270" w:rsidR="00A353A3" w:rsidRPr="002B4D5D" w:rsidRDefault="00A353A3"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Décret n°1942 du 26 décembre 2007 relatif à la formation professionnelle des agents non titulaires de l’Etat et de ses établissements publics et des ouvriers affiliés au régime des pensions résultant du décret n°2004-1056 du 5 octobre 2004.</w:t>
      </w:r>
    </w:p>
    <w:p w14:paraId="2825F9A1" w14:textId="77777777" w:rsidR="00C77E25" w:rsidRPr="002B4D5D" w:rsidRDefault="00C77E25"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Décret n° 2022-1043 du 22 juillet 2022 relatif à la formation et à l’accompagnement personnalisé des agents publics</w:t>
      </w:r>
    </w:p>
    <w:p w14:paraId="6BC9519E" w14:textId="3337DC27" w:rsidR="00C77E25" w:rsidRPr="002B4D5D" w:rsidRDefault="00C77E25"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Arrêté du 1 août 2023 relatif à la formation et à l’accompagnement personnalisé des agents publics</w:t>
      </w:r>
    </w:p>
    <w:p w14:paraId="703B04C1" w14:textId="2F2DF852" w:rsidR="001A6B8D" w:rsidRPr="00295FED" w:rsidRDefault="001A6B8D" w:rsidP="002B4D5D">
      <w:r w:rsidRPr="00295FED">
        <w:t xml:space="preserve">La formation continue a pour but de permettre de maintenir ou d'améliorer les compétences des agents </w:t>
      </w:r>
      <w:r w:rsidRPr="00295FED">
        <w:rPr>
          <w:rStyle w:val="lev"/>
          <w:rFonts w:cs="Arial"/>
        </w:rPr>
        <w:t>tout au long de leur carrière</w:t>
      </w:r>
      <w:r w:rsidRPr="00295FED">
        <w:t>.</w:t>
      </w:r>
      <w:r w:rsidR="00602EDD">
        <w:t xml:space="preserve"> </w:t>
      </w:r>
      <w:r w:rsidRPr="00295FED">
        <w:t>Elle doit leur permettre de s’adapter rapidement à leur nouveau poste de travail et aux évolutions prévisibles du métier.</w:t>
      </w:r>
      <w:r w:rsidR="00602EDD">
        <w:t xml:space="preserve"> </w:t>
      </w:r>
      <w:r w:rsidRPr="00295FED">
        <w:t xml:space="preserve">La formation continue permet également </w:t>
      </w:r>
      <w:r w:rsidR="000C4F7A">
        <w:t xml:space="preserve">d’acquérir et </w:t>
      </w:r>
      <w:r w:rsidRPr="00295FED">
        <w:t>de développer les qualifications.</w:t>
      </w:r>
    </w:p>
    <w:p w14:paraId="5E04DC6A" w14:textId="40059EE2" w:rsidR="001A6B8D" w:rsidRDefault="001A6B8D" w:rsidP="002B4D5D">
      <w:r w:rsidRPr="00295FED">
        <w:t>La formation peut être réalisée en présentiel, à distance ou en situation de travail.</w:t>
      </w:r>
      <w:r w:rsidR="00602EDD">
        <w:t xml:space="preserve"> </w:t>
      </w:r>
      <w:r w:rsidR="004337F4">
        <w:t>L’établissement</w:t>
      </w:r>
      <w:r w:rsidRPr="00295FED">
        <w:t xml:space="preserve"> inscrit au plan annuel de formation les formations continues qu'elle propose.</w:t>
      </w:r>
    </w:p>
    <w:p w14:paraId="7B88AF76" w14:textId="31681BA9" w:rsidR="001A6B8D" w:rsidRDefault="001A6B8D" w:rsidP="002B4D5D">
      <w:r w:rsidRPr="00295FED">
        <w:t>Un agent peut suivre une formation continue à s</w:t>
      </w:r>
      <w:r w:rsidR="00733F76">
        <w:t>a demande ou à la demande de la direction de l’établissement</w:t>
      </w:r>
      <w:r w:rsidRPr="00295FED">
        <w:t>.</w:t>
      </w:r>
    </w:p>
    <w:p w14:paraId="576A0409" w14:textId="3094D9A1" w:rsidR="000416A1" w:rsidRDefault="000416A1" w:rsidP="002B4D5D">
      <w:pPr>
        <w:rPr>
          <w:color w:val="5B9BD5" w:themeColor="accent1"/>
        </w:rPr>
      </w:pPr>
      <w:r>
        <w:rPr>
          <w:color w:val="5B9BD5" w:themeColor="accent1"/>
        </w:rPr>
        <w:t>[</w:t>
      </w:r>
      <w:r w:rsidR="00976393" w:rsidRPr="00CC3110">
        <w:rPr>
          <w:i/>
          <w:color w:val="5B9BD5" w:themeColor="accent1"/>
        </w:rPr>
        <w:t>Le paragraphe suivant est à</w:t>
      </w:r>
      <w:r w:rsidRPr="00976393">
        <w:rPr>
          <w:i/>
          <w:color w:val="5B9BD5" w:themeColor="accent1"/>
        </w:rPr>
        <w:t xml:space="preserve"> </w:t>
      </w:r>
      <w:r w:rsidR="00976393" w:rsidRPr="00976393">
        <w:rPr>
          <w:i/>
          <w:color w:val="5B9BD5" w:themeColor="accent1"/>
        </w:rPr>
        <w:t xml:space="preserve">faire figure dans le cadre local </w:t>
      </w:r>
      <w:r w:rsidR="007C5650">
        <w:rPr>
          <w:i/>
          <w:color w:val="5B9BD5" w:themeColor="accent1"/>
        </w:rPr>
        <w:t xml:space="preserve">si </w:t>
      </w:r>
      <w:r w:rsidRPr="00976393">
        <w:rPr>
          <w:i/>
          <w:color w:val="5B9BD5" w:themeColor="accent1"/>
        </w:rPr>
        <w:t>cette disposition est souhaitée (l'obligation de servir peut-être prévue par une décision de l'autorité administrative qui a procédé au recrutement)</w:t>
      </w:r>
      <w:r w:rsidRPr="009A1500">
        <w:rPr>
          <w:i/>
          <w:color w:val="5B9BD5" w:themeColor="accent1"/>
        </w:rPr>
        <w:t> :</w:t>
      </w:r>
    </w:p>
    <w:p w14:paraId="7BF2BB70" w14:textId="596DD1A6" w:rsidR="001A6B8D" w:rsidRPr="002B4D5D" w:rsidRDefault="001A6B8D" w:rsidP="002B4D5D">
      <w:pPr>
        <w:rPr>
          <w:color w:val="5B9BD5" w:themeColor="accent1"/>
        </w:rPr>
      </w:pPr>
      <w:r w:rsidRPr="002B4D5D">
        <w:rPr>
          <w:color w:val="5B9BD5" w:themeColor="accent1"/>
        </w:rPr>
        <w:t xml:space="preserve">L’admission en formation </w:t>
      </w:r>
      <w:r w:rsidR="000416A1">
        <w:rPr>
          <w:color w:val="5B9BD5" w:themeColor="accent1"/>
        </w:rPr>
        <w:t>est</w:t>
      </w:r>
      <w:r w:rsidRPr="002B4D5D">
        <w:rPr>
          <w:color w:val="5B9BD5" w:themeColor="accent1"/>
        </w:rPr>
        <w:t xml:space="preserve"> soumise à un </w:t>
      </w:r>
      <w:r w:rsidRPr="00CC3110">
        <w:rPr>
          <w:rStyle w:val="Accentuation"/>
          <w:rFonts w:cs="Arial"/>
          <w:i w:val="0"/>
          <w:color w:val="5B9BD5" w:themeColor="accent1"/>
        </w:rPr>
        <w:t>engagement de servir</w:t>
      </w:r>
      <w:r w:rsidRPr="002B4D5D">
        <w:rPr>
          <w:color w:val="5B9BD5" w:themeColor="accent1"/>
        </w:rPr>
        <w:t xml:space="preserve">, c'est-à-dire une obligation de travailler dans l'administration pendant une durée minimale après la fin de </w:t>
      </w:r>
      <w:r w:rsidR="000C4F7A">
        <w:rPr>
          <w:color w:val="5B9BD5" w:themeColor="accent1"/>
        </w:rPr>
        <w:t>la</w:t>
      </w:r>
      <w:r w:rsidRPr="002B4D5D">
        <w:rPr>
          <w:color w:val="5B9BD5" w:themeColor="accent1"/>
        </w:rPr>
        <w:t xml:space="preserve"> formation.</w:t>
      </w:r>
      <w:r w:rsidR="00976393">
        <w:rPr>
          <w:color w:val="5B9BD5" w:themeColor="accent1"/>
        </w:rPr>
        <w:t xml:space="preserve"> </w:t>
      </w:r>
      <w:r w:rsidRPr="002B4D5D">
        <w:rPr>
          <w:color w:val="5B9BD5" w:themeColor="accent1"/>
        </w:rPr>
        <w:t>Cela peut être le cas pour une formation d'une durée supérieure à 2 mois.</w:t>
      </w:r>
      <w:r w:rsidR="000416A1">
        <w:rPr>
          <w:color w:val="5B9BD5" w:themeColor="accent1"/>
        </w:rPr>
        <w:t>]</w:t>
      </w:r>
    </w:p>
    <w:p w14:paraId="2A0DB079" w14:textId="091ADD65" w:rsidR="001A6B8D" w:rsidRPr="002B4D5D" w:rsidRDefault="001A6B8D" w:rsidP="002B4D5D">
      <w:pPr>
        <w:rPr>
          <w:color w:val="5B9BD5" w:themeColor="accent1"/>
        </w:rPr>
      </w:pPr>
    </w:p>
    <w:p w14:paraId="6A37E44D" w14:textId="77777777" w:rsidR="001A6B8D" w:rsidRPr="00295FED" w:rsidRDefault="001A6B8D" w:rsidP="002B4D5D">
      <w:r w:rsidRPr="00295FED">
        <w:t>Afin de favoriser l’évolution professionnelle, les agents suivants bénéficient d'un accès prioritaire à la formation continue :</w:t>
      </w:r>
    </w:p>
    <w:p w14:paraId="7D3E4FB6" w14:textId="527EF2CB" w:rsidR="001A6B8D" w:rsidRPr="002B4D5D" w:rsidRDefault="001A6B8D" w:rsidP="00D16D40">
      <w:pPr>
        <w:pStyle w:val="Paragraphedeliste"/>
        <w:numPr>
          <w:ilvl w:val="0"/>
          <w:numId w:val="4"/>
        </w:numPr>
        <w:rPr>
          <w:rFonts w:cs="Arial"/>
        </w:rPr>
      </w:pPr>
      <w:r w:rsidRPr="002B4D5D">
        <w:rPr>
          <w:rFonts w:cs="Arial"/>
        </w:rPr>
        <w:t xml:space="preserve">S’il occupe un emploi de </w:t>
      </w:r>
      <w:hyperlink r:id="rId19" w:history="1">
        <w:r w:rsidRPr="000F56CF">
          <w:t>catégorie</w:t>
        </w:r>
      </w:hyperlink>
      <w:r w:rsidRPr="002B4D5D">
        <w:rPr>
          <w:rFonts w:cs="Arial"/>
        </w:rPr>
        <w:t> C et qu’il n’a pas le baccalauréat,</w:t>
      </w:r>
    </w:p>
    <w:p w14:paraId="5A84EEFA" w14:textId="2CFF6A63" w:rsidR="001A6B8D" w:rsidRPr="002B4D5D" w:rsidRDefault="001A6B8D" w:rsidP="00D16D40">
      <w:pPr>
        <w:pStyle w:val="Paragraphedeliste"/>
        <w:numPr>
          <w:ilvl w:val="0"/>
          <w:numId w:val="4"/>
        </w:numPr>
        <w:rPr>
          <w:rFonts w:cs="Arial"/>
        </w:rPr>
      </w:pPr>
      <w:r w:rsidRPr="002B4D5D">
        <w:rPr>
          <w:rFonts w:cs="Arial"/>
        </w:rPr>
        <w:t>S’il est en situation de handicap bénéficiaire de l'</w:t>
      </w:r>
      <w:hyperlink r:id="rId20" w:history="1">
        <w:r w:rsidRPr="000F56CF">
          <w:t>obligation d'emploi</w:t>
        </w:r>
      </w:hyperlink>
      <w:r w:rsidRPr="000F56CF">
        <w:t>,</w:t>
      </w:r>
    </w:p>
    <w:p w14:paraId="38D0E262" w14:textId="263144E5" w:rsidR="001A6B8D" w:rsidRPr="002B4D5D" w:rsidRDefault="001A6B8D" w:rsidP="00D16D40">
      <w:pPr>
        <w:pStyle w:val="Paragraphedeliste"/>
        <w:numPr>
          <w:ilvl w:val="0"/>
          <w:numId w:val="4"/>
        </w:numPr>
        <w:rPr>
          <w:rFonts w:cs="Arial"/>
        </w:rPr>
      </w:pPr>
      <w:r w:rsidRPr="002B4D5D">
        <w:rPr>
          <w:rFonts w:cs="Arial"/>
        </w:rPr>
        <w:t>Il est constaté, après avis du médecin du travail, qu’il est particulièrement exposé, compte tenu de sa situation professionnelle individuelle, à un risque d'usure professionnelle.</w:t>
      </w:r>
    </w:p>
    <w:p w14:paraId="4089A337" w14:textId="7E7B6F89" w:rsidR="001A6B8D" w:rsidRPr="00295FED" w:rsidRDefault="001A6B8D" w:rsidP="002B4D5D">
      <w:r w:rsidRPr="00295FED">
        <w:t xml:space="preserve">Lorsque la formation demandée est assurée par </w:t>
      </w:r>
      <w:r w:rsidR="00733F76">
        <w:t>l’établissement</w:t>
      </w:r>
      <w:r w:rsidRPr="00295FED">
        <w:t>, l’agent en bénéficie automatiquement.</w:t>
      </w:r>
    </w:p>
    <w:p w14:paraId="7B47581B" w14:textId="341A56CA" w:rsidR="001A6B8D" w:rsidRPr="00295FED" w:rsidRDefault="001A6B8D" w:rsidP="002B4D5D">
      <w:r w:rsidRPr="00295FED">
        <w:t xml:space="preserve">Si plusieurs formations correspondent à sa demande, </w:t>
      </w:r>
      <w:r w:rsidR="004337F4">
        <w:t>l’établissement</w:t>
      </w:r>
      <w:r w:rsidRPr="00295FED">
        <w:t xml:space="preserve"> employeur peut décider de faire suivre la formation qu'elle assure elle-même.</w:t>
      </w:r>
    </w:p>
    <w:p w14:paraId="7B0C0FEC" w14:textId="068E48FC" w:rsidR="001A6B8D" w:rsidRPr="00295FED" w:rsidRDefault="001A6B8D" w:rsidP="002B4D5D">
      <w:r w:rsidRPr="00295FED">
        <w:t xml:space="preserve">Si la formation envisagée n'est pas assurée par </w:t>
      </w:r>
      <w:r w:rsidR="004337F4">
        <w:t>l’établissement</w:t>
      </w:r>
      <w:r w:rsidRPr="00295FED">
        <w:t xml:space="preserve"> employeur, les conditions de mise en œuvre de l’accès prioritaire sont précisées à l’agent.</w:t>
      </w:r>
    </w:p>
    <w:p w14:paraId="11FF6801" w14:textId="64955567" w:rsidR="000416A1" w:rsidRDefault="000416A1" w:rsidP="002B4D5D">
      <w:pPr>
        <w:rPr>
          <w:color w:val="5B9BD5" w:themeColor="accent1"/>
        </w:rPr>
      </w:pPr>
      <w:r>
        <w:rPr>
          <w:color w:val="5B9BD5" w:themeColor="accent1"/>
        </w:rPr>
        <w:t>[</w:t>
      </w:r>
      <w:r w:rsidR="001A6B8D" w:rsidRPr="00CC3110">
        <w:rPr>
          <w:i/>
          <w:color w:val="5B9BD5" w:themeColor="accent1"/>
        </w:rPr>
        <w:t>Expliciter</w:t>
      </w:r>
      <w:r w:rsidR="00C628A0" w:rsidRPr="00CC3110">
        <w:rPr>
          <w:i/>
          <w:color w:val="5B9BD5" w:themeColor="accent1"/>
        </w:rPr>
        <w:t xml:space="preserve"> ici</w:t>
      </w:r>
      <w:r w:rsidR="001A6B8D" w:rsidRPr="00CC3110">
        <w:rPr>
          <w:i/>
          <w:color w:val="5B9BD5" w:themeColor="accent1"/>
          <w:spacing w:val="-3"/>
        </w:rPr>
        <w:t xml:space="preserve"> </w:t>
      </w:r>
      <w:r w:rsidR="001A6B8D" w:rsidRPr="00CC3110">
        <w:rPr>
          <w:i/>
          <w:color w:val="5B9BD5" w:themeColor="accent1"/>
        </w:rPr>
        <w:t>le</w:t>
      </w:r>
      <w:r w:rsidR="001A6B8D" w:rsidRPr="00CC3110">
        <w:rPr>
          <w:i/>
          <w:color w:val="5B9BD5" w:themeColor="accent1"/>
          <w:spacing w:val="-2"/>
        </w:rPr>
        <w:t xml:space="preserve"> </w:t>
      </w:r>
      <w:r w:rsidR="001A6B8D" w:rsidRPr="00CC3110">
        <w:rPr>
          <w:i/>
          <w:color w:val="5B9BD5" w:themeColor="accent1"/>
        </w:rPr>
        <w:t>type</w:t>
      </w:r>
      <w:r w:rsidR="001A6B8D" w:rsidRPr="00CC3110">
        <w:rPr>
          <w:i/>
          <w:color w:val="5B9BD5" w:themeColor="accent1"/>
          <w:spacing w:val="-5"/>
        </w:rPr>
        <w:t xml:space="preserve"> </w:t>
      </w:r>
      <w:r w:rsidR="001A6B8D" w:rsidRPr="00CC3110">
        <w:rPr>
          <w:i/>
          <w:color w:val="5B9BD5" w:themeColor="accent1"/>
        </w:rPr>
        <w:t>de</w:t>
      </w:r>
      <w:r w:rsidR="001A6B8D" w:rsidRPr="00CC3110">
        <w:rPr>
          <w:i/>
          <w:color w:val="5B9BD5" w:themeColor="accent1"/>
          <w:spacing w:val="-1"/>
        </w:rPr>
        <w:t xml:space="preserve"> </w:t>
      </w:r>
      <w:r w:rsidR="001A6B8D" w:rsidRPr="00CC3110">
        <w:rPr>
          <w:i/>
          <w:color w:val="5B9BD5" w:themeColor="accent1"/>
        </w:rPr>
        <w:t>formulaire</w:t>
      </w:r>
      <w:r w:rsidR="001A6B8D" w:rsidRPr="00CC3110">
        <w:rPr>
          <w:i/>
          <w:color w:val="5B9BD5" w:themeColor="accent1"/>
          <w:spacing w:val="-2"/>
        </w:rPr>
        <w:t xml:space="preserve"> </w:t>
      </w:r>
      <w:r w:rsidR="001A6B8D" w:rsidRPr="00CC3110">
        <w:rPr>
          <w:i/>
          <w:color w:val="5B9BD5" w:themeColor="accent1"/>
        </w:rPr>
        <w:t>à</w:t>
      </w:r>
      <w:r w:rsidR="001A6B8D" w:rsidRPr="00CC3110">
        <w:rPr>
          <w:i/>
          <w:color w:val="5B9BD5" w:themeColor="accent1"/>
          <w:spacing w:val="-2"/>
        </w:rPr>
        <w:t xml:space="preserve"> </w:t>
      </w:r>
      <w:r w:rsidR="001A6B8D" w:rsidRPr="00CC3110">
        <w:rPr>
          <w:i/>
          <w:color w:val="5B9BD5" w:themeColor="accent1"/>
        </w:rPr>
        <w:t>utiliser,</w:t>
      </w:r>
      <w:r w:rsidR="001A6B8D" w:rsidRPr="00CC3110">
        <w:rPr>
          <w:i/>
          <w:color w:val="5B9BD5" w:themeColor="accent1"/>
          <w:spacing w:val="-5"/>
        </w:rPr>
        <w:t xml:space="preserve"> </w:t>
      </w:r>
      <w:r w:rsidR="001A6B8D" w:rsidRPr="00CC3110">
        <w:rPr>
          <w:i/>
          <w:color w:val="5B9BD5" w:themeColor="accent1"/>
        </w:rPr>
        <w:t>la</w:t>
      </w:r>
      <w:r w:rsidR="001A6B8D" w:rsidRPr="00CC3110">
        <w:rPr>
          <w:i/>
          <w:color w:val="5B9BD5" w:themeColor="accent1"/>
          <w:spacing w:val="-2"/>
        </w:rPr>
        <w:t xml:space="preserve"> </w:t>
      </w:r>
      <w:r w:rsidR="001A6B8D" w:rsidRPr="00CC3110">
        <w:rPr>
          <w:i/>
          <w:color w:val="5B9BD5" w:themeColor="accent1"/>
        </w:rPr>
        <w:t>procédure,</w:t>
      </w:r>
      <w:r w:rsidR="001A6B8D" w:rsidRPr="00CC3110">
        <w:rPr>
          <w:i/>
          <w:color w:val="5B9BD5" w:themeColor="accent1"/>
          <w:spacing w:val="-5"/>
        </w:rPr>
        <w:t xml:space="preserve"> </w:t>
      </w:r>
      <w:r w:rsidR="001A6B8D" w:rsidRPr="00CC3110">
        <w:rPr>
          <w:i/>
          <w:color w:val="5B9BD5" w:themeColor="accent1"/>
        </w:rPr>
        <w:t>ainsi</w:t>
      </w:r>
      <w:r w:rsidR="001A6B8D" w:rsidRPr="00CC3110">
        <w:rPr>
          <w:i/>
          <w:color w:val="5B9BD5" w:themeColor="accent1"/>
          <w:spacing w:val="-2"/>
        </w:rPr>
        <w:t xml:space="preserve"> </w:t>
      </w:r>
      <w:r w:rsidR="001A6B8D" w:rsidRPr="00CC3110">
        <w:rPr>
          <w:i/>
          <w:color w:val="5B9BD5" w:themeColor="accent1"/>
        </w:rPr>
        <w:t>que</w:t>
      </w:r>
      <w:r w:rsidR="001A6B8D" w:rsidRPr="00CC3110">
        <w:rPr>
          <w:i/>
          <w:color w:val="5B9BD5" w:themeColor="accent1"/>
          <w:spacing w:val="-2"/>
        </w:rPr>
        <w:t xml:space="preserve"> </w:t>
      </w:r>
      <w:r w:rsidR="001A6B8D" w:rsidRPr="00CC3110">
        <w:rPr>
          <w:i/>
          <w:color w:val="5B9BD5" w:themeColor="accent1"/>
        </w:rPr>
        <w:t>le</w:t>
      </w:r>
      <w:r w:rsidR="001A6B8D" w:rsidRPr="00CC3110">
        <w:rPr>
          <w:i/>
          <w:color w:val="5B9BD5" w:themeColor="accent1"/>
          <w:spacing w:val="-2"/>
        </w:rPr>
        <w:t xml:space="preserve"> </w:t>
      </w:r>
      <w:r w:rsidR="001A6B8D" w:rsidRPr="00CC3110">
        <w:rPr>
          <w:i/>
          <w:color w:val="5B9BD5" w:themeColor="accent1"/>
        </w:rPr>
        <w:t>circuit</w:t>
      </w:r>
      <w:r w:rsidR="001A6B8D" w:rsidRPr="00CC3110">
        <w:rPr>
          <w:i/>
          <w:color w:val="5B9BD5" w:themeColor="accent1"/>
          <w:spacing w:val="-2"/>
        </w:rPr>
        <w:t xml:space="preserve"> </w:t>
      </w:r>
      <w:r w:rsidR="001A6B8D" w:rsidRPr="00CC3110">
        <w:rPr>
          <w:i/>
          <w:color w:val="5B9BD5" w:themeColor="accent1"/>
        </w:rPr>
        <w:t>de</w:t>
      </w:r>
      <w:r w:rsidR="001A6B8D" w:rsidRPr="00CC3110">
        <w:rPr>
          <w:i/>
          <w:color w:val="5B9BD5" w:themeColor="accent1"/>
          <w:spacing w:val="-2"/>
        </w:rPr>
        <w:t xml:space="preserve"> </w:t>
      </w:r>
      <w:r w:rsidR="001A6B8D" w:rsidRPr="00CC3110">
        <w:rPr>
          <w:i/>
          <w:color w:val="5B9BD5" w:themeColor="accent1"/>
        </w:rPr>
        <w:t>validation</w:t>
      </w:r>
      <w:r w:rsidR="001A6B8D" w:rsidRPr="00CC3110">
        <w:rPr>
          <w:i/>
          <w:color w:val="5B9BD5" w:themeColor="accent1"/>
          <w:spacing w:val="-3"/>
        </w:rPr>
        <w:t xml:space="preserve"> </w:t>
      </w:r>
      <w:r w:rsidR="001A6B8D" w:rsidRPr="00CC3110">
        <w:rPr>
          <w:i/>
          <w:color w:val="5B9BD5" w:themeColor="accent1"/>
        </w:rPr>
        <w:t>hiérarchique</w:t>
      </w:r>
      <w:r w:rsidR="00817436" w:rsidRPr="00CC3110">
        <w:rPr>
          <w:i/>
          <w:color w:val="5B9BD5" w:themeColor="accent1"/>
        </w:rPr>
        <w:t xml:space="preserve"> et conditions d’acceptation de la demande </w:t>
      </w:r>
      <w:r w:rsidR="001A6B8D" w:rsidRPr="00CC3110">
        <w:rPr>
          <w:i/>
          <w:color w:val="5B9BD5" w:themeColor="accent1"/>
        </w:rPr>
        <w:t>au sein de l’établissement.</w:t>
      </w:r>
      <w:r>
        <w:rPr>
          <w:color w:val="5B9BD5" w:themeColor="accent1"/>
        </w:rPr>
        <w:t>]</w:t>
      </w:r>
    </w:p>
    <w:p w14:paraId="5C386EA9" w14:textId="66AC2DB4" w:rsidR="001A6B8D" w:rsidRPr="002B4D5D" w:rsidRDefault="001A6B8D" w:rsidP="002B4D5D">
      <w:pPr>
        <w:rPr>
          <w:color w:val="5B9BD5" w:themeColor="accent1"/>
        </w:rPr>
      </w:pPr>
    </w:p>
    <w:p w14:paraId="7BFA2B8C" w14:textId="00B80B9A" w:rsidR="00A353A3" w:rsidRPr="000E555F" w:rsidRDefault="007D795E" w:rsidP="007D795E">
      <w:pPr>
        <w:pStyle w:val="Titre2"/>
        <w:rPr>
          <w:sz w:val="26"/>
        </w:rPr>
      </w:pPr>
      <w:bookmarkStart w:id="188" w:name="_Toc157698997"/>
      <w:bookmarkStart w:id="189" w:name="_Toc191985000"/>
      <w:r w:rsidRPr="000E555F">
        <w:rPr>
          <w:sz w:val="26"/>
        </w:rPr>
        <w:lastRenderedPageBreak/>
        <w:t>A</w:t>
      </w:r>
      <w:r w:rsidR="00C77E25" w:rsidRPr="000E555F">
        <w:rPr>
          <w:sz w:val="26"/>
        </w:rPr>
        <w:t>ccompagnement à l’a</w:t>
      </w:r>
      <w:r w:rsidRPr="000E555F">
        <w:rPr>
          <w:sz w:val="26"/>
        </w:rPr>
        <w:t>ccès à la fonction publique</w:t>
      </w:r>
      <w:bookmarkEnd w:id="188"/>
      <w:bookmarkEnd w:id="189"/>
    </w:p>
    <w:p w14:paraId="45229F21" w14:textId="354D49E2" w:rsidR="00C77E25" w:rsidRDefault="000416A1" w:rsidP="007D795E">
      <w:pPr>
        <w:rPr>
          <w:color w:val="5B9BD5" w:themeColor="accent1"/>
        </w:rPr>
      </w:pPr>
      <w:r>
        <w:rPr>
          <w:color w:val="5B9BD5" w:themeColor="accent1"/>
        </w:rPr>
        <w:t>[</w:t>
      </w:r>
      <w:r w:rsidR="00C77E25" w:rsidRPr="009A1500">
        <w:rPr>
          <w:i/>
          <w:color w:val="5B9BD5" w:themeColor="accent1"/>
        </w:rPr>
        <w:t>L‘EPLEFPA peut négocier une politique d’accès à la fonction publique pour ses agents non titulaires.</w:t>
      </w:r>
      <w:r w:rsidR="00C77E25" w:rsidRPr="00842BA0">
        <w:rPr>
          <w:color w:val="5B9BD5" w:themeColor="accent1"/>
        </w:rPr>
        <w:t xml:space="preserve"> </w:t>
      </w:r>
      <w:r w:rsidR="00C77E25" w:rsidRPr="00CC3110">
        <w:rPr>
          <w:i/>
          <w:color w:val="5B9BD5" w:themeColor="accent1"/>
        </w:rPr>
        <w:t>Il convient de reporter ici les dispositifs accessibles aux agents qui en font la demande ou à qui l’établissement souhaite proposer un accompagnement.</w:t>
      </w:r>
      <w:r w:rsidRPr="00C628A0">
        <w:rPr>
          <w:color w:val="5B9BD5" w:themeColor="accent1"/>
        </w:rPr>
        <w:t>]</w:t>
      </w:r>
    </w:p>
    <w:p w14:paraId="26C6646A" w14:textId="0E5EF9BB" w:rsidR="002217A8" w:rsidRPr="002217A8" w:rsidRDefault="002217A8" w:rsidP="007D795E">
      <w:r w:rsidRPr="002217A8">
        <w:t xml:space="preserve">Les </w:t>
      </w:r>
      <w:r>
        <w:t>agents contractuels sur budget des CFA et CFPPA sont des agents de droit public. A ce titre, l’ancienneté acquise sur les pos</w:t>
      </w:r>
      <w:r w:rsidR="00EE38B6">
        <w:t>tes en EPLEFPA est éligible dans les conditions nécessaires</w:t>
      </w:r>
      <w:r>
        <w:t xml:space="preserve"> pour l’accès aux concours internes de la fonction publique. </w:t>
      </w:r>
    </w:p>
    <w:p w14:paraId="70B9F73C" w14:textId="77777777" w:rsidR="007D795E" w:rsidRPr="000E555F" w:rsidRDefault="007D795E" w:rsidP="007D795E">
      <w:pPr>
        <w:pStyle w:val="Titre2"/>
        <w:rPr>
          <w:sz w:val="26"/>
        </w:rPr>
      </w:pPr>
      <w:bookmarkStart w:id="190" w:name="_Toc157698998"/>
      <w:bookmarkStart w:id="191" w:name="_Toc191985001"/>
      <w:r w:rsidRPr="000E555F">
        <w:rPr>
          <w:sz w:val="26"/>
        </w:rPr>
        <w:t>Accompagnement au départ</w:t>
      </w:r>
      <w:bookmarkEnd w:id="190"/>
      <w:bookmarkEnd w:id="191"/>
    </w:p>
    <w:p w14:paraId="4CF67CEB" w14:textId="3797818E" w:rsidR="007D795E" w:rsidRDefault="000416A1" w:rsidP="008C2D58">
      <w:pPr>
        <w:rPr>
          <w:rFonts w:cs="Arial"/>
        </w:rPr>
      </w:pPr>
      <w:r>
        <w:rPr>
          <w:color w:val="5B9BD5" w:themeColor="accent1"/>
        </w:rPr>
        <w:t>[</w:t>
      </w:r>
      <w:r w:rsidRPr="00CC3110">
        <w:rPr>
          <w:i/>
          <w:color w:val="5B9BD5" w:themeColor="accent1"/>
        </w:rPr>
        <w:t>Préciser ici les d</w:t>
      </w:r>
      <w:r w:rsidR="00685334" w:rsidRPr="00CC3110">
        <w:rPr>
          <w:i/>
          <w:color w:val="5B9BD5" w:themeColor="accent1"/>
        </w:rPr>
        <w:t xml:space="preserve">ispositifs </w:t>
      </w:r>
      <w:r w:rsidRPr="00CC3110">
        <w:rPr>
          <w:i/>
          <w:color w:val="5B9BD5" w:themeColor="accent1"/>
        </w:rPr>
        <w:t>locaux,</w:t>
      </w:r>
      <w:r w:rsidR="00A11EE1" w:rsidRPr="00CC3110">
        <w:rPr>
          <w:i/>
          <w:color w:val="5B9BD5" w:themeColor="accent1"/>
        </w:rPr>
        <w:t xml:space="preserve"> le cas échéant</w:t>
      </w:r>
      <w:r w:rsidR="00A11EE1">
        <w:rPr>
          <w:color w:val="5B9BD5" w:themeColor="accent1"/>
        </w:rPr>
        <w:t>.</w:t>
      </w:r>
      <w:r>
        <w:rPr>
          <w:color w:val="5B9BD5" w:themeColor="accent1"/>
        </w:rPr>
        <w:t>]</w:t>
      </w:r>
      <w:r w:rsidR="000C6FB3">
        <w:rPr>
          <w:color w:val="5B9BD5" w:themeColor="accent1"/>
        </w:rPr>
        <w:t xml:space="preserve"> </w:t>
      </w:r>
      <w:r w:rsidR="007D795E">
        <w:rPr>
          <w:rFonts w:cs="Arial"/>
        </w:rPr>
        <w:br w:type="page"/>
      </w:r>
    </w:p>
    <w:p w14:paraId="27231D70" w14:textId="1BBE16EC" w:rsidR="00A20743" w:rsidRPr="000E555F" w:rsidRDefault="00A20743" w:rsidP="00A20743">
      <w:pPr>
        <w:pStyle w:val="Titre1"/>
        <w:rPr>
          <w:rFonts w:eastAsia="Times New Roman"/>
          <w:sz w:val="28"/>
          <w:szCs w:val="28"/>
          <w:lang w:eastAsia="fr-FR"/>
        </w:rPr>
      </w:pPr>
      <w:bookmarkStart w:id="192" w:name="_Toc157698999"/>
      <w:bookmarkStart w:id="193" w:name="_Toc191985002"/>
      <w:r w:rsidRPr="000E555F">
        <w:rPr>
          <w:rFonts w:eastAsia="Times New Roman"/>
          <w:sz w:val="28"/>
          <w:szCs w:val="28"/>
          <w:lang w:eastAsia="fr-FR"/>
        </w:rPr>
        <w:lastRenderedPageBreak/>
        <w:t>LA MOBILITE</w:t>
      </w:r>
      <w:bookmarkEnd w:id="192"/>
      <w:r w:rsidR="00C35E62" w:rsidRPr="000E555F">
        <w:rPr>
          <w:rFonts w:eastAsia="Times New Roman"/>
          <w:sz w:val="28"/>
          <w:szCs w:val="28"/>
          <w:lang w:eastAsia="fr-FR"/>
        </w:rPr>
        <w:t xml:space="preserve"> GEOGRAPHIQUE OU FONCTIONNELLE</w:t>
      </w:r>
      <w:bookmarkEnd w:id="193"/>
    </w:p>
    <w:p w14:paraId="1861226A" w14:textId="746662B9"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092D11E8" w14:textId="7E940373" w:rsidR="00BA679F" w:rsidRDefault="00BA679F" w:rsidP="00C35E62">
      <w:pPr>
        <w:pBdr>
          <w:top w:val="single" w:sz="4" w:space="1" w:color="auto"/>
          <w:left w:val="single" w:sz="4" w:space="4" w:color="auto"/>
          <w:bottom w:val="single" w:sz="4" w:space="1" w:color="auto"/>
          <w:right w:val="single" w:sz="4" w:space="4" w:color="auto"/>
        </w:pBdr>
        <w:tabs>
          <w:tab w:val="left" w:pos="6074"/>
        </w:tabs>
        <w:rPr>
          <w:color w:val="FF0000"/>
        </w:rPr>
      </w:pPr>
      <w:r w:rsidRPr="00BA679F">
        <w:rPr>
          <w:color w:val="FF0000"/>
        </w:rPr>
        <w:t>Décret</w:t>
      </w:r>
      <w:r w:rsidRPr="00BA679F">
        <w:rPr>
          <w:color w:val="FF0000"/>
          <w:spacing w:val="-2"/>
        </w:rPr>
        <w:t xml:space="preserve"> </w:t>
      </w:r>
      <w:r w:rsidRPr="00BA679F">
        <w:rPr>
          <w:color w:val="FF0000"/>
        </w:rPr>
        <w:t>n°86-83</w:t>
      </w:r>
      <w:r w:rsidRPr="00BA679F">
        <w:rPr>
          <w:color w:val="FF0000"/>
          <w:spacing w:val="-2"/>
        </w:rPr>
        <w:t xml:space="preserve"> </w:t>
      </w:r>
      <w:r w:rsidRPr="00BA679F">
        <w:rPr>
          <w:color w:val="FF0000"/>
        </w:rPr>
        <w:t>du</w:t>
      </w:r>
      <w:r w:rsidRPr="00BA679F">
        <w:rPr>
          <w:color w:val="FF0000"/>
          <w:spacing w:val="-5"/>
        </w:rPr>
        <w:t xml:space="preserve"> </w:t>
      </w:r>
      <w:r w:rsidRPr="00BA679F">
        <w:rPr>
          <w:color w:val="FF0000"/>
        </w:rPr>
        <w:t>17</w:t>
      </w:r>
      <w:r w:rsidRPr="00BA679F">
        <w:rPr>
          <w:color w:val="FF0000"/>
          <w:spacing w:val="1"/>
        </w:rPr>
        <w:t xml:space="preserve"> </w:t>
      </w:r>
      <w:r w:rsidRPr="00BA679F">
        <w:rPr>
          <w:color w:val="FF0000"/>
        </w:rPr>
        <w:t>janvier</w:t>
      </w:r>
      <w:r w:rsidRPr="00BA679F">
        <w:rPr>
          <w:color w:val="FF0000"/>
          <w:spacing w:val="-2"/>
        </w:rPr>
        <w:t xml:space="preserve"> </w:t>
      </w:r>
      <w:r w:rsidRPr="00BA679F">
        <w:rPr>
          <w:color w:val="FF0000"/>
        </w:rPr>
        <w:t>1986</w:t>
      </w:r>
      <w:r w:rsidRPr="00BA679F">
        <w:rPr>
          <w:color w:val="FF0000"/>
          <w:spacing w:val="-1"/>
        </w:rPr>
        <w:t xml:space="preserve"> </w:t>
      </w:r>
      <w:r w:rsidRPr="00BA679F">
        <w:rPr>
          <w:color w:val="FF0000"/>
        </w:rPr>
        <w:t>modifié</w:t>
      </w:r>
      <w:r w:rsidRPr="00BA679F">
        <w:rPr>
          <w:color w:val="FF0000"/>
          <w:spacing w:val="-4"/>
        </w:rPr>
        <w:t xml:space="preserve"> </w:t>
      </w:r>
      <w:r w:rsidRPr="00BA679F">
        <w:rPr>
          <w:color w:val="FF0000"/>
        </w:rPr>
        <w:t>(titre</w:t>
      </w:r>
      <w:r w:rsidRPr="00BA679F">
        <w:rPr>
          <w:color w:val="FF0000"/>
          <w:spacing w:val="-1"/>
        </w:rPr>
        <w:t xml:space="preserve"> </w:t>
      </w:r>
      <w:r w:rsidRPr="00BA679F">
        <w:rPr>
          <w:color w:val="FF0000"/>
        </w:rPr>
        <w:t>VIII</w:t>
      </w:r>
      <w:r w:rsidRPr="00BA679F">
        <w:rPr>
          <w:color w:val="FF0000"/>
          <w:spacing w:val="-4"/>
        </w:rPr>
        <w:t xml:space="preserve"> </w:t>
      </w:r>
      <w:r w:rsidRPr="00BA679F">
        <w:rPr>
          <w:color w:val="FF0000"/>
        </w:rPr>
        <w:t>bis).</w:t>
      </w:r>
    </w:p>
    <w:p w14:paraId="260024E7" w14:textId="3729F249" w:rsidR="00C35E62" w:rsidRPr="009A35C4" w:rsidRDefault="00C35E62" w:rsidP="00C35E62">
      <w:pPr>
        <w:pBdr>
          <w:top w:val="single" w:sz="4" w:space="1" w:color="auto"/>
          <w:left w:val="single" w:sz="4" w:space="4" w:color="auto"/>
          <w:bottom w:val="single" w:sz="4" w:space="1" w:color="auto"/>
          <w:right w:val="single" w:sz="4" w:space="4" w:color="auto"/>
        </w:pBdr>
        <w:tabs>
          <w:tab w:val="left" w:pos="6074"/>
        </w:tabs>
        <w:rPr>
          <w:strike/>
          <w:color w:val="FF0000"/>
          <w:highlight w:val="yellow"/>
        </w:rPr>
      </w:pPr>
      <w:r w:rsidRPr="009A35C4">
        <w:rPr>
          <w:strike/>
          <w:color w:val="FF0000"/>
          <w:highlight w:val="yellow"/>
        </w:rPr>
        <w:t>Décret du 25 avril 2022 modifiant le décret susvisé</w:t>
      </w:r>
    </w:p>
    <w:p w14:paraId="0F554DE3" w14:textId="65716E57" w:rsidR="00C35E62" w:rsidRPr="009247E9" w:rsidRDefault="00C35E62" w:rsidP="00C35E62">
      <w:pPr>
        <w:pBdr>
          <w:top w:val="single" w:sz="4" w:space="1" w:color="auto"/>
          <w:left w:val="single" w:sz="4" w:space="4" w:color="auto"/>
          <w:bottom w:val="single" w:sz="4" w:space="1" w:color="auto"/>
          <w:right w:val="single" w:sz="4" w:space="4" w:color="auto"/>
        </w:pBdr>
        <w:tabs>
          <w:tab w:val="left" w:pos="6074"/>
        </w:tabs>
        <w:rPr>
          <w:strike/>
          <w:color w:val="FF0000"/>
        </w:rPr>
      </w:pPr>
      <w:r w:rsidRPr="009A35C4">
        <w:rPr>
          <w:strike/>
          <w:color w:val="FF0000"/>
          <w:highlight w:val="yellow"/>
        </w:rPr>
        <w:t>Art. 23 du décret du 25 avril 2022, modifiant l’art. 33-2 du décret du 17 janvier 1986</w:t>
      </w:r>
    </w:p>
    <w:p w14:paraId="2E15EE44" w14:textId="3AFAC199" w:rsidR="00BA679F" w:rsidRPr="000E555F" w:rsidRDefault="002B4D5D" w:rsidP="002B4D5D">
      <w:pPr>
        <w:pStyle w:val="Titre2"/>
        <w:rPr>
          <w:sz w:val="26"/>
        </w:rPr>
      </w:pPr>
      <w:bookmarkStart w:id="194" w:name="_Toc191985003"/>
      <w:r w:rsidRPr="000E555F">
        <w:rPr>
          <w:sz w:val="26"/>
        </w:rPr>
        <w:t>La mise à disposition</w:t>
      </w:r>
      <w:bookmarkEnd w:id="194"/>
    </w:p>
    <w:p w14:paraId="4C3870B7" w14:textId="3FF562A4" w:rsidR="00BA679F" w:rsidRPr="00BA679F" w:rsidRDefault="00BA679F" w:rsidP="002B4D5D">
      <w:r w:rsidRPr="00BA679F">
        <w:t xml:space="preserve">Les agents employés </w:t>
      </w:r>
      <w:r w:rsidR="00474D02">
        <w:t>en</w:t>
      </w:r>
      <w:r w:rsidRPr="00BA679F">
        <w:t xml:space="preserve"> contrat à durée indéterminée peuvent bénéficier d'une mise à disposition,</w:t>
      </w:r>
      <w:r w:rsidRPr="00BA679F">
        <w:rPr>
          <w:spacing w:val="1"/>
        </w:rPr>
        <w:t xml:space="preserve"> </w:t>
      </w:r>
      <w:r w:rsidRPr="00BA679F">
        <w:t>accordée</w:t>
      </w:r>
      <w:r w:rsidRPr="00BA679F">
        <w:rPr>
          <w:spacing w:val="-6"/>
        </w:rPr>
        <w:t xml:space="preserve"> </w:t>
      </w:r>
      <w:r w:rsidRPr="00BA679F">
        <w:t>pour</w:t>
      </w:r>
      <w:r w:rsidRPr="00BA679F">
        <w:rPr>
          <w:spacing w:val="-5"/>
        </w:rPr>
        <w:t xml:space="preserve"> </w:t>
      </w:r>
      <w:r w:rsidRPr="00BA679F">
        <w:t>une</w:t>
      </w:r>
      <w:r w:rsidRPr="00BA679F">
        <w:rPr>
          <w:spacing w:val="-8"/>
        </w:rPr>
        <w:t xml:space="preserve"> </w:t>
      </w:r>
      <w:r w:rsidRPr="00BA679F">
        <w:t>durée</w:t>
      </w:r>
      <w:r w:rsidRPr="00BA679F">
        <w:rPr>
          <w:spacing w:val="-7"/>
        </w:rPr>
        <w:t xml:space="preserve"> </w:t>
      </w:r>
      <w:r w:rsidRPr="00BA679F">
        <w:t>maximale</w:t>
      </w:r>
      <w:r w:rsidRPr="00BA679F">
        <w:rPr>
          <w:spacing w:val="-9"/>
        </w:rPr>
        <w:t xml:space="preserve"> </w:t>
      </w:r>
      <w:r w:rsidRPr="00BA679F">
        <w:t>de</w:t>
      </w:r>
      <w:r w:rsidRPr="00BA679F">
        <w:rPr>
          <w:spacing w:val="-7"/>
        </w:rPr>
        <w:t xml:space="preserve"> </w:t>
      </w:r>
      <w:r w:rsidRPr="00BA679F">
        <w:t>trois</w:t>
      </w:r>
      <w:r w:rsidRPr="00BA679F">
        <w:rPr>
          <w:spacing w:val="-8"/>
        </w:rPr>
        <w:t xml:space="preserve"> </w:t>
      </w:r>
      <w:r w:rsidRPr="00BA679F">
        <w:t>ans</w:t>
      </w:r>
      <w:r w:rsidRPr="00BA679F">
        <w:rPr>
          <w:spacing w:val="-5"/>
        </w:rPr>
        <w:t xml:space="preserve"> </w:t>
      </w:r>
      <w:r w:rsidRPr="00BA679F">
        <w:t>renouvelable.</w:t>
      </w:r>
      <w:r w:rsidRPr="00BA679F">
        <w:rPr>
          <w:spacing w:val="-8"/>
        </w:rPr>
        <w:t xml:space="preserve"> </w:t>
      </w:r>
      <w:r w:rsidRPr="00BA679F">
        <w:t>La</w:t>
      </w:r>
      <w:r w:rsidRPr="00BA679F">
        <w:rPr>
          <w:spacing w:val="-8"/>
        </w:rPr>
        <w:t xml:space="preserve"> </w:t>
      </w:r>
      <w:r w:rsidRPr="00BA679F">
        <w:t>durée</w:t>
      </w:r>
      <w:r w:rsidRPr="00BA679F">
        <w:rPr>
          <w:spacing w:val="-7"/>
        </w:rPr>
        <w:t xml:space="preserve"> </w:t>
      </w:r>
      <w:r w:rsidRPr="00BA679F">
        <w:t>totale</w:t>
      </w:r>
      <w:r w:rsidRPr="00BA679F">
        <w:rPr>
          <w:spacing w:val="-9"/>
        </w:rPr>
        <w:t xml:space="preserve"> </w:t>
      </w:r>
      <w:r w:rsidRPr="00BA679F">
        <w:t>ne</w:t>
      </w:r>
      <w:r w:rsidRPr="00BA679F">
        <w:rPr>
          <w:spacing w:val="-6"/>
        </w:rPr>
        <w:t xml:space="preserve"> </w:t>
      </w:r>
      <w:r w:rsidRPr="00BA679F">
        <w:t>peut</w:t>
      </w:r>
      <w:r w:rsidRPr="00BA679F">
        <w:rPr>
          <w:spacing w:val="-7"/>
        </w:rPr>
        <w:t xml:space="preserve"> </w:t>
      </w:r>
      <w:r w:rsidRPr="00BA679F">
        <w:t>excéder</w:t>
      </w:r>
      <w:r w:rsidRPr="00BA679F">
        <w:rPr>
          <w:spacing w:val="-7"/>
        </w:rPr>
        <w:t xml:space="preserve"> </w:t>
      </w:r>
      <w:r w:rsidRPr="00BA679F">
        <w:t>dix</w:t>
      </w:r>
      <w:r w:rsidRPr="00BA679F">
        <w:rPr>
          <w:spacing w:val="-9"/>
        </w:rPr>
        <w:t xml:space="preserve"> </w:t>
      </w:r>
      <w:r w:rsidRPr="00BA679F">
        <w:t>années</w:t>
      </w:r>
      <w:r>
        <w:rPr>
          <w:spacing w:val="-47"/>
        </w:rPr>
        <w:t>.</w:t>
      </w:r>
    </w:p>
    <w:p w14:paraId="0804439C" w14:textId="4D02B759" w:rsidR="00BA679F" w:rsidRPr="00BA679F" w:rsidRDefault="00BA679F" w:rsidP="002B4D5D">
      <w:r w:rsidRPr="00BA679F">
        <w:t>L'agent en situation de mise à disposition est réputé occuper son emploi, il continue à percevoir la</w:t>
      </w:r>
      <w:r w:rsidRPr="00BA679F">
        <w:rPr>
          <w:spacing w:val="1"/>
        </w:rPr>
        <w:t xml:space="preserve"> </w:t>
      </w:r>
      <w:r w:rsidRPr="00BA679F">
        <w:t>rémunération</w:t>
      </w:r>
      <w:r w:rsidRPr="00BA679F">
        <w:rPr>
          <w:spacing w:val="-8"/>
        </w:rPr>
        <w:t xml:space="preserve"> </w:t>
      </w:r>
      <w:r w:rsidRPr="00BA679F">
        <w:t>afférente</w:t>
      </w:r>
      <w:r w:rsidRPr="00BA679F">
        <w:rPr>
          <w:spacing w:val="-7"/>
        </w:rPr>
        <w:t xml:space="preserve"> </w:t>
      </w:r>
      <w:r w:rsidRPr="00BA679F">
        <w:t>à</w:t>
      </w:r>
      <w:r w:rsidRPr="00BA679F">
        <w:rPr>
          <w:spacing w:val="-2"/>
        </w:rPr>
        <w:t xml:space="preserve"> </w:t>
      </w:r>
      <w:r w:rsidRPr="00BA679F">
        <w:t>celui-ci,</w:t>
      </w:r>
      <w:r w:rsidRPr="00BA679F">
        <w:rPr>
          <w:spacing w:val="-7"/>
        </w:rPr>
        <w:t xml:space="preserve"> </w:t>
      </w:r>
      <w:r w:rsidRPr="00BA679F">
        <w:t>mais</w:t>
      </w:r>
      <w:r w:rsidRPr="00BA679F">
        <w:rPr>
          <w:spacing w:val="-6"/>
        </w:rPr>
        <w:t xml:space="preserve"> </w:t>
      </w:r>
      <w:r w:rsidRPr="00BA679F">
        <w:t>exerce</w:t>
      </w:r>
      <w:r w:rsidRPr="00BA679F">
        <w:rPr>
          <w:spacing w:val="-4"/>
        </w:rPr>
        <w:t xml:space="preserve"> </w:t>
      </w:r>
      <w:r w:rsidRPr="00BA679F">
        <w:t>des</w:t>
      </w:r>
      <w:r w:rsidRPr="00BA679F">
        <w:rPr>
          <w:spacing w:val="-3"/>
        </w:rPr>
        <w:t xml:space="preserve"> </w:t>
      </w:r>
      <w:r w:rsidRPr="00BA679F">
        <w:t>fonctions</w:t>
      </w:r>
      <w:r w:rsidRPr="00BA679F">
        <w:rPr>
          <w:spacing w:val="-4"/>
        </w:rPr>
        <w:t xml:space="preserve"> </w:t>
      </w:r>
      <w:r w:rsidRPr="00BA679F">
        <w:t>hors</w:t>
      </w:r>
      <w:r w:rsidRPr="00BA679F">
        <w:rPr>
          <w:spacing w:val="-5"/>
        </w:rPr>
        <w:t xml:space="preserve"> </w:t>
      </w:r>
      <w:r w:rsidRPr="00BA679F">
        <w:t>du</w:t>
      </w:r>
      <w:r w:rsidRPr="00BA679F">
        <w:rPr>
          <w:spacing w:val="-3"/>
        </w:rPr>
        <w:t xml:space="preserve"> </w:t>
      </w:r>
      <w:r w:rsidRPr="00BA679F">
        <w:t>service</w:t>
      </w:r>
      <w:r w:rsidRPr="00BA679F">
        <w:rPr>
          <w:spacing w:val="-3"/>
        </w:rPr>
        <w:t xml:space="preserve"> </w:t>
      </w:r>
      <w:r w:rsidRPr="00BA679F">
        <w:t>au</w:t>
      </w:r>
      <w:r w:rsidRPr="00BA679F">
        <w:rPr>
          <w:spacing w:val="-6"/>
        </w:rPr>
        <w:t xml:space="preserve"> </w:t>
      </w:r>
      <w:r w:rsidRPr="00BA679F">
        <w:t>sein</w:t>
      </w:r>
      <w:r w:rsidRPr="00BA679F">
        <w:rPr>
          <w:spacing w:val="-2"/>
        </w:rPr>
        <w:t xml:space="preserve"> </w:t>
      </w:r>
      <w:r w:rsidR="00474D02">
        <w:rPr>
          <w:spacing w:val="-2"/>
        </w:rPr>
        <w:t>duquel</w:t>
      </w:r>
      <w:r w:rsidRPr="00BA679F">
        <w:rPr>
          <w:spacing w:val="-3"/>
        </w:rPr>
        <w:t xml:space="preserve"> </w:t>
      </w:r>
      <w:r w:rsidRPr="00BA679F">
        <w:t>il</w:t>
      </w:r>
      <w:r w:rsidRPr="00BA679F">
        <w:rPr>
          <w:spacing w:val="-2"/>
        </w:rPr>
        <w:t xml:space="preserve"> </w:t>
      </w:r>
      <w:r w:rsidRPr="00BA679F">
        <w:t>a</w:t>
      </w:r>
      <w:r w:rsidRPr="00BA679F">
        <w:rPr>
          <w:spacing w:val="-7"/>
        </w:rPr>
        <w:t xml:space="preserve"> </w:t>
      </w:r>
      <w:r w:rsidRPr="00BA679F">
        <w:t>vocation</w:t>
      </w:r>
      <w:r w:rsidRPr="00BA679F">
        <w:rPr>
          <w:spacing w:val="-3"/>
        </w:rPr>
        <w:t xml:space="preserve"> </w:t>
      </w:r>
      <w:r w:rsidR="00474D02">
        <w:t>à servir</w:t>
      </w:r>
      <w:r>
        <w:t>.</w:t>
      </w:r>
    </w:p>
    <w:p w14:paraId="3F010D78" w14:textId="21AE1D1E" w:rsidR="00BA679F" w:rsidRDefault="00BA679F" w:rsidP="002B4D5D">
      <w:r w:rsidRPr="00BA679F">
        <w:t xml:space="preserve">La mise à disposition ne doit pas se confondre </w:t>
      </w:r>
      <w:r w:rsidR="00474D02">
        <w:t>avec les</w:t>
      </w:r>
      <w:r w:rsidRPr="00BA679F">
        <w:rPr>
          <w:spacing w:val="-1"/>
        </w:rPr>
        <w:t xml:space="preserve"> </w:t>
      </w:r>
      <w:r w:rsidRPr="00BA679F">
        <w:t>échanges</w:t>
      </w:r>
      <w:r w:rsidRPr="00BA679F">
        <w:rPr>
          <w:spacing w:val="-3"/>
        </w:rPr>
        <w:t xml:space="preserve"> </w:t>
      </w:r>
      <w:r w:rsidRPr="00BA679F">
        <w:t>entre</w:t>
      </w:r>
      <w:r w:rsidRPr="00BA679F">
        <w:rPr>
          <w:spacing w:val="-1"/>
        </w:rPr>
        <w:t xml:space="preserve"> </w:t>
      </w:r>
      <w:r w:rsidRPr="00BA679F">
        <w:t>les</w:t>
      </w:r>
      <w:r w:rsidRPr="00BA679F">
        <w:rPr>
          <w:spacing w:val="-3"/>
        </w:rPr>
        <w:t xml:space="preserve"> </w:t>
      </w:r>
      <w:r w:rsidRPr="00BA679F">
        <w:t>centres constitutifs</w:t>
      </w:r>
      <w:r w:rsidRPr="00BA679F">
        <w:rPr>
          <w:spacing w:val="-1"/>
        </w:rPr>
        <w:t xml:space="preserve"> </w:t>
      </w:r>
      <w:r w:rsidRPr="00BA679F">
        <w:t>de</w:t>
      </w:r>
      <w:r w:rsidRPr="00BA679F">
        <w:rPr>
          <w:spacing w:val="-2"/>
        </w:rPr>
        <w:t xml:space="preserve"> </w:t>
      </w:r>
      <w:r w:rsidRPr="00BA679F">
        <w:t>l’établissement.</w:t>
      </w:r>
    </w:p>
    <w:p w14:paraId="7B0A621B" w14:textId="068BB5A7" w:rsidR="00BA679F" w:rsidRPr="000E555F" w:rsidRDefault="002B4D5D" w:rsidP="002B4D5D">
      <w:pPr>
        <w:pStyle w:val="Titre2"/>
        <w:rPr>
          <w:sz w:val="26"/>
        </w:rPr>
      </w:pPr>
      <w:bookmarkStart w:id="195" w:name="_Toc191985004"/>
      <w:r w:rsidRPr="000E555F">
        <w:rPr>
          <w:sz w:val="26"/>
        </w:rPr>
        <w:t>Le congé mobilité</w:t>
      </w:r>
      <w:bookmarkEnd w:id="195"/>
    </w:p>
    <w:p w14:paraId="5848D849" w14:textId="7382F13C" w:rsidR="00BA679F" w:rsidRPr="00BA679F" w:rsidRDefault="00BA679F" w:rsidP="002B4D5D">
      <w:r w:rsidRPr="00BA679F">
        <w:t>Sous réserve des nécessités de service, l'agent employé en CDI peut se voir accorder un congé sans</w:t>
      </w:r>
      <w:r w:rsidRPr="003E22CC">
        <w:t xml:space="preserve"> rémunération lorsqu'il est recruté par </w:t>
      </w:r>
      <w:r w:rsidRPr="00BA679F">
        <w:t>une</w:t>
      </w:r>
      <w:r w:rsidRPr="003E22CC">
        <w:t xml:space="preserve"> </w:t>
      </w:r>
      <w:r w:rsidRPr="00BA679F">
        <w:t>autre</w:t>
      </w:r>
      <w:r w:rsidRPr="003E22CC">
        <w:t xml:space="preserve"> </w:t>
      </w:r>
      <w:r w:rsidRPr="00BA679F">
        <w:t>administration</w:t>
      </w:r>
      <w:r w:rsidRPr="003E22CC">
        <w:t xml:space="preserve"> </w:t>
      </w:r>
      <w:r w:rsidRPr="00BA679F">
        <w:t>qui</w:t>
      </w:r>
      <w:r w:rsidRPr="003E22CC">
        <w:t xml:space="preserve"> </w:t>
      </w:r>
      <w:r w:rsidRPr="00BA679F">
        <w:t>ne</w:t>
      </w:r>
      <w:r w:rsidRPr="003E22CC">
        <w:t xml:space="preserve"> </w:t>
      </w:r>
      <w:r w:rsidRPr="00BA679F">
        <w:t>peut</w:t>
      </w:r>
      <w:r w:rsidRPr="003E22CC">
        <w:t xml:space="preserve"> </w:t>
      </w:r>
      <w:r w:rsidRPr="00BA679F">
        <w:t>le</w:t>
      </w:r>
      <w:r w:rsidRPr="003E22CC">
        <w:t xml:space="preserve"> </w:t>
      </w:r>
      <w:r w:rsidRPr="00BA679F">
        <w:t>recruter</w:t>
      </w:r>
      <w:r w:rsidRPr="003E22CC">
        <w:t xml:space="preserve"> </w:t>
      </w:r>
      <w:r w:rsidRPr="00BA679F">
        <w:t>que</w:t>
      </w:r>
      <w:r w:rsidRPr="003E22CC">
        <w:t xml:space="preserve"> </w:t>
      </w:r>
      <w:r w:rsidRPr="00BA679F">
        <w:t>pour</w:t>
      </w:r>
      <w:r w:rsidRPr="003E22CC">
        <w:t xml:space="preserve"> </w:t>
      </w:r>
      <w:r w:rsidRPr="00BA679F">
        <w:t>une</w:t>
      </w:r>
      <w:r w:rsidRPr="003E22CC">
        <w:t xml:space="preserve"> </w:t>
      </w:r>
      <w:r w:rsidRPr="00BA679F">
        <w:t>durée</w:t>
      </w:r>
      <w:r w:rsidRPr="003E22CC">
        <w:t xml:space="preserve"> déterminée. Pendant</w:t>
      </w:r>
      <w:r w:rsidRPr="00BA679F">
        <w:rPr>
          <w:spacing w:val="-9"/>
        </w:rPr>
        <w:t xml:space="preserve"> </w:t>
      </w:r>
      <w:r w:rsidRPr="00BA679F">
        <w:t>toute</w:t>
      </w:r>
      <w:r w:rsidRPr="00BA679F">
        <w:rPr>
          <w:spacing w:val="-12"/>
        </w:rPr>
        <w:t xml:space="preserve"> </w:t>
      </w:r>
      <w:r w:rsidRPr="00BA679F">
        <w:t>la</w:t>
      </w:r>
      <w:r w:rsidRPr="00BA679F">
        <w:rPr>
          <w:spacing w:val="-9"/>
        </w:rPr>
        <w:t xml:space="preserve"> </w:t>
      </w:r>
      <w:r w:rsidRPr="00BA679F">
        <w:t>période</w:t>
      </w:r>
      <w:r w:rsidRPr="00BA679F">
        <w:rPr>
          <w:spacing w:val="-12"/>
        </w:rPr>
        <w:t xml:space="preserve"> </w:t>
      </w:r>
      <w:r w:rsidRPr="00BA679F">
        <w:t>du</w:t>
      </w:r>
      <w:r w:rsidRPr="00BA679F">
        <w:rPr>
          <w:spacing w:val="-9"/>
        </w:rPr>
        <w:t xml:space="preserve"> </w:t>
      </w:r>
      <w:r w:rsidRPr="00BA679F">
        <w:t>congé</w:t>
      </w:r>
      <w:r w:rsidRPr="00BA679F">
        <w:rPr>
          <w:spacing w:val="-9"/>
        </w:rPr>
        <w:t xml:space="preserve"> </w:t>
      </w:r>
      <w:r w:rsidRPr="00BA679F">
        <w:t>mobilité,</w:t>
      </w:r>
      <w:r w:rsidRPr="00BA679F">
        <w:rPr>
          <w:spacing w:val="-8"/>
        </w:rPr>
        <w:t xml:space="preserve"> </w:t>
      </w:r>
      <w:r w:rsidRPr="00BA679F">
        <w:t>le</w:t>
      </w:r>
      <w:r w:rsidRPr="00BA679F">
        <w:rPr>
          <w:spacing w:val="-12"/>
        </w:rPr>
        <w:t xml:space="preserve"> </w:t>
      </w:r>
      <w:r w:rsidRPr="00BA679F">
        <w:t>CDI</w:t>
      </w:r>
      <w:r w:rsidRPr="00BA679F">
        <w:rPr>
          <w:spacing w:val="-9"/>
        </w:rPr>
        <w:t xml:space="preserve"> </w:t>
      </w:r>
      <w:r w:rsidRPr="00BA679F">
        <w:t>de</w:t>
      </w:r>
      <w:r w:rsidRPr="00BA679F">
        <w:rPr>
          <w:spacing w:val="-10"/>
        </w:rPr>
        <w:t xml:space="preserve"> </w:t>
      </w:r>
      <w:r w:rsidRPr="00BA679F">
        <w:t>l'agent</w:t>
      </w:r>
      <w:r w:rsidRPr="00BA679F">
        <w:rPr>
          <w:spacing w:val="-12"/>
        </w:rPr>
        <w:t xml:space="preserve"> </w:t>
      </w:r>
      <w:r w:rsidRPr="00BA679F">
        <w:t>est</w:t>
      </w:r>
      <w:r w:rsidRPr="00BA679F">
        <w:rPr>
          <w:spacing w:val="-10"/>
        </w:rPr>
        <w:t xml:space="preserve"> </w:t>
      </w:r>
      <w:r w:rsidRPr="00BA679F">
        <w:t>suspendu.</w:t>
      </w:r>
      <w:r w:rsidRPr="00BA679F">
        <w:rPr>
          <w:spacing w:val="-7"/>
        </w:rPr>
        <w:t xml:space="preserve"> </w:t>
      </w:r>
      <w:r w:rsidRPr="00BA679F">
        <w:t>Le</w:t>
      </w:r>
      <w:r w:rsidRPr="00BA679F">
        <w:rPr>
          <w:spacing w:val="-12"/>
        </w:rPr>
        <w:t xml:space="preserve"> </w:t>
      </w:r>
      <w:r w:rsidRPr="00BA679F">
        <w:t>congé</w:t>
      </w:r>
      <w:r w:rsidRPr="00BA679F">
        <w:rPr>
          <w:spacing w:val="-13"/>
        </w:rPr>
        <w:t xml:space="preserve"> </w:t>
      </w:r>
      <w:r w:rsidR="00002FAD">
        <w:t>mobilité est</w:t>
      </w:r>
      <w:r w:rsidRPr="00BA679F">
        <w:t xml:space="preserve"> accordé pour une durée maximale de trois ans, renouvelable dans la limite d’une durée totale de six</w:t>
      </w:r>
      <w:r w:rsidRPr="00BA679F">
        <w:rPr>
          <w:spacing w:val="1"/>
        </w:rPr>
        <w:t xml:space="preserve"> </w:t>
      </w:r>
      <w:r w:rsidRPr="00BA679F">
        <w:t>ans. Au-delà d’une période de six années, l’administration d’accueil qui souhaite proroger le contrat qui</w:t>
      </w:r>
      <w:r w:rsidRPr="00BA679F">
        <w:rPr>
          <w:spacing w:val="1"/>
        </w:rPr>
        <w:t xml:space="preserve"> </w:t>
      </w:r>
      <w:r w:rsidRPr="00BA679F">
        <w:t>la</w:t>
      </w:r>
      <w:r w:rsidRPr="00BA679F">
        <w:rPr>
          <w:spacing w:val="-1"/>
        </w:rPr>
        <w:t xml:space="preserve"> </w:t>
      </w:r>
      <w:r w:rsidRPr="00BA679F">
        <w:t>lie à l’agent</w:t>
      </w:r>
      <w:r w:rsidRPr="00BA679F">
        <w:rPr>
          <w:spacing w:val="1"/>
        </w:rPr>
        <w:t xml:space="preserve"> </w:t>
      </w:r>
      <w:r w:rsidRPr="00BA679F">
        <w:t>doit lui proposer</w:t>
      </w:r>
      <w:r w:rsidRPr="00BA679F">
        <w:rPr>
          <w:spacing w:val="-4"/>
        </w:rPr>
        <w:t xml:space="preserve"> </w:t>
      </w:r>
      <w:r w:rsidRPr="00BA679F">
        <w:t>un</w:t>
      </w:r>
      <w:r w:rsidRPr="00BA679F">
        <w:rPr>
          <w:spacing w:val="-1"/>
        </w:rPr>
        <w:t xml:space="preserve"> </w:t>
      </w:r>
      <w:r w:rsidRPr="00BA679F">
        <w:t>CDI.</w:t>
      </w:r>
    </w:p>
    <w:p w14:paraId="3DAC1AD7" w14:textId="09640E06" w:rsidR="00BA679F" w:rsidRDefault="00BA679F" w:rsidP="002B4D5D">
      <w:r w:rsidRPr="00BA679F">
        <w:t xml:space="preserve">Au moins deux mois avant la fin du congé, l'agent informe son </w:t>
      </w:r>
      <w:r w:rsidR="004337F4">
        <w:t>établissement</w:t>
      </w:r>
      <w:r w:rsidRPr="00BA679F">
        <w:t xml:space="preserve"> d'origine de son intention</w:t>
      </w:r>
      <w:r w:rsidRPr="00BA679F">
        <w:rPr>
          <w:spacing w:val="1"/>
        </w:rPr>
        <w:t xml:space="preserve"> </w:t>
      </w:r>
      <w:r w:rsidRPr="00BA679F">
        <w:t>de renouveler son congé ou de sa demande de réemploi. L'agent qui n'aurait pas exprimé son souhait</w:t>
      </w:r>
      <w:r w:rsidRPr="00BA679F">
        <w:rPr>
          <w:spacing w:val="1"/>
        </w:rPr>
        <w:t xml:space="preserve"> </w:t>
      </w:r>
      <w:r w:rsidRPr="00BA679F">
        <w:t>d'être réemployé dans le délai de deux moi</w:t>
      </w:r>
      <w:r w:rsidR="00223ED3">
        <w:t>s précédent le terme d’un congé est présumé avoir renoncé à son emploi.</w:t>
      </w:r>
    </w:p>
    <w:p w14:paraId="0D76E06F" w14:textId="403CA330" w:rsidR="00BA679F" w:rsidRPr="000E555F" w:rsidRDefault="002B4D5D" w:rsidP="002B4D5D">
      <w:pPr>
        <w:pStyle w:val="Titre2"/>
        <w:rPr>
          <w:sz w:val="26"/>
        </w:rPr>
      </w:pPr>
      <w:bookmarkStart w:id="196" w:name="_Toc191985005"/>
      <w:r w:rsidRPr="000E555F">
        <w:rPr>
          <w:sz w:val="26"/>
        </w:rPr>
        <w:t>Le congé pour l’accomplissement d’un stage</w:t>
      </w:r>
      <w:bookmarkEnd w:id="196"/>
    </w:p>
    <w:p w14:paraId="4EB9A528" w14:textId="3AF16997" w:rsidR="00CA7540" w:rsidRDefault="00CA7540" w:rsidP="00002FAD">
      <w:r>
        <w:t xml:space="preserve">Ce congé sans rémunération, permet à un agent contractuel, recruté sur besoin permanent et lauréat d’un concours ou d’un examen d’entrée à un cycle préparatoire, de suivre un cycle préparatoire à un concours, une scolarité ou un stage, sans qu’il ait à rompre le contrat qui le lie à son </w:t>
      </w:r>
      <w:r w:rsidR="004337F4">
        <w:t>établissement</w:t>
      </w:r>
      <w:r>
        <w:t xml:space="preserve"> d’origine. Ainsi, en cas d’échec au concours ou de non titularisation, l’agent se voit réemployé par son EPLEFPA d’origine.</w:t>
      </w:r>
    </w:p>
    <w:p w14:paraId="794B1965" w14:textId="0166F786" w:rsidR="00A20743" w:rsidRDefault="00BA679F" w:rsidP="003E22CC">
      <w:pPr>
        <w:rPr>
          <w:rFonts w:eastAsia="Times New Roman" w:cs="Arial"/>
          <w:lang w:eastAsia="fr-FR"/>
        </w:rPr>
      </w:pPr>
      <w:r w:rsidRPr="00BA679F">
        <w:t>Cependant,</w:t>
      </w:r>
      <w:r w:rsidRPr="00BA679F">
        <w:rPr>
          <w:spacing w:val="-5"/>
        </w:rPr>
        <w:t xml:space="preserve"> </w:t>
      </w:r>
      <w:r w:rsidRPr="00BA679F">
        <w:t>lorsque</w:t>
      </w:r>
      <w:r w:rsidRPr="00BA679F">
        <w:rPr>
          <w:spacing w:val="-5"/>
        </w:rPr>
        <w:t xml:space="preserve"> </w:t>
      </w:r>
      <w:r w:rsidRPr="00BA679F">
        <w:t>l’agent</w:t>
      </w:r>
      <w:r w:rsidRPr="00BA679F">
        <w:rPr>
          <w:spacing w:val="-7"/>
        </w:rPr>
        <w:t xml:space="preserve"> </w:t>
      </w:r>
      <w:r w:rsidRPr="00BA679F">
        <w:t>est</w:t>
      </w:r>
      <w:r w:rsidRPr="00BA679F">
        <w:rPr>
          <w:spacing w:val="-5"/>
        </w:rPr>
        <w:t xml:space="preserve"> </w:t>
      </w:r>
      <w:r w:rsidRPr="00BA679F">
        <w:t>en</w:t>
      </w:r>
      <w:r w:rsidRPr="00BA679F">
        <w:rPr>
          <w:spacing w:val="-5"/>
        </w:rPr>
        <w:t xml:space="preserve"> </w:t>
      </w:r>
      <w:r w:rsidRPr="00BA679F">
        <w:t>CDD</w:t>
      </w:r>
      <w:r w:rsidRPr="00BA679F">
        <w:rPr>
          <w:spacing w:val="-7"/>
        </w:rPr>
        <w:t xml:space="preserve"> </w:t>
      </w:r>
      <w:r w:rsidRPr="00BA679F">
        <w:t>et</w:t>
      </w:r>
      <w:r w:rsidRPr="00BA679F">
        <w:rPr>
          <w:spacing w:val="-3"/>
        </w:rPr>
        <w:t xml:space="preserve"> </w:t>
      </w:r>
      <w:r w:rsidRPr="00BA679F">
        <w:t>que</w:t>
      </w:r>
      <w:r w:rsidRPr="00BA679F">
        <w:rPr>
          <w:spacing w:val="-5"/>
        </w:rPr>
        <w:t xml:space="preserve"> </w:t>
      </w:r>
      <w:r w:rsidRPr="00BA679F">
        <w:t>son</w:t>
      </w:r>
      <w:r w:rsidRPr="00BA679F">
        <w:rPr>
          <w:spacing w:val="-5"/>
        </w:rPr>
        <w:t xml:space="preserve"> </w:t>
      </w:r>
      <w:r w:rsidRPr="00BA679F">
        <w:t>contrat</w:t>
      </w:r>
      <w:r w:rsidRPr="00BA679F">
        <w:rPr>
          <w:spacing w:val="-4"/>
        </w:rPr>
        <w:t xml:space="preserve"> </w:t>
      </w:r>
      <w:r w:rsidRPr="00BA679F">
        <w:t>arrive</w:t>
      </w:r>
      <w:r w:rsidRPr="00BA679F">
        <w:rPr>
          <w:spacing w:val="-7"/>
        </w:rPr>
        <w:t xml:space="preserve"> </w:t>
      </w:r>
      <w:r w:rsidRPr="00BA679F">
        <w:t>à</w:t>
      </w:r>
      <w:r w:rsidRPr="00BA679F">
        <w:rPr>
          <w:spacing w:val="-6"/>
        </w:rPr>
        <w:t xml:space="preserve"> </w:t>
      </w:r>
      <w:r w:rsidRPr="00BA679F">
        <w:t>échéance</w:t>
      </w:r>
      <w:r w:rsidRPr="00BA679F">
        <w:rPr>
          <w:spacing w:val="-5"/>
        </w:rPr>
        <w:t xml:space="preserve"> </w:t>
      </w:r>
      <w:r w:rsidRPr="00BA679F">
        <w:t>au</w:t>
      </w:r>
      <w:r w:rsidRPr="00BA679F">
        <w:rPr>
          <w:spacing w:val="-5"/>
        </w:rPr>
        <w:t xml:space="preserve"> </w:t>
      </w:r>
      <w:r w:rsidRPr="00BA679F">
        <w:t>cours</w:t>
      </w:r>
      <w:r w:rsidRPr="00BA679F">
        <w:rPr>
          <w:spacing w:val="-7"/>
        </w:rPr>
        <w:t xml:space="preserve"> </w:t>
      </w:r>
      <w:r w:rsidRPr="00BA679F">
        <w:t>de</w:t>
      </w:r>
      <w:r w:rsidRPr="00BA679F">
        <w:rPr>
          <w:spacing w:val="-4"/>
        </w:rPr>
        <w:t xml:space="preserve"> </w:t>
      </w:r>
      <w:r w:rsidRPr="00BA679F">
        <w:t>la</w:t>
      </w:r>
      <w:r w:rsidRPr="00BA679F">
        <w:rPr>
          <w:spacing w:val="-5"/>
        </w:rPr>
        <w:t xml:space="preserve"> </w:t>
      </w:r>
      <w:r w:rsidRPr="00BA679F">
        <w:t>scolarité</w:t>
      </w:r>
      <w:r w:rsidRPr="00BA679F">
        <w:rPr>
          <w:spacing w:val="-5"/>
        </w:rPr>
        <w:t xml:space="preserve"> </w:t>
      </w:r>
      <w:r w:rsidR="00002FAD">
        <w:t>ou du stage</w:t>
      </w:r>
      <w:r w:rsidRPr="00BA679F">
        <w:t>,</w:t>
      </w:r>
      <w:r w:rsidRPr="00BA679F">
        <w:rPr>
          <w:spacing w:val="-1"/>
        </w:rPr>
        <w:t xml:space="preserve"> </w:t>
      </w:r>
      <w:r w:rsidRPr="00BA679F">
        <w:t>le</w:t>
      </w:r>
      <w:r w:rsidRPr="00BA679F">
        <w:rPr>
          <w:spacing w:val="-2"/>
        </w:rPr>
        <w:t xml:space="preserve"> </w:t>
      </w:r>
      <w:r w:rsidRPr="00BA679F">
        <w:t>contrat</w:t>
      </w:r>
      <w:r w:rsidRPr="00BA679F">
        <w:rPr>
          <w:spacing w:val="-2"/>
        </w:rPr>
        <w:t xml:space="preserve"> </w:t>
      </w:r>
      <w:r w:rsidRPr="00BA679F">
        <w:t>n’est pas</w:t>
      </w:r>
      <w:r w:rsidRPr="00BA679F">
        <w:rPr>
          <w:spacing w:val="-1"/>
        </w:rPr>
        <w:t xml:space="preserve"> </w:t>
      </w:r>
      <w:r w:rsidRPr="00BA679F">
        <w:t>prorogé.</w:t>
      </w:r>
      <w:r w:rsidR="00A20743">
        <w:rPr>
          <w:rFonts w:eastAsia="Times New Roman" w:cs="Arial"/>
          <w:lang w:eastAsia="fr-FR"/>
        </w:rPr>
        <w:br w:type="page"/>
      </w:r>
    </w:p>
    <w:p w14:paraId="511A2D07" w14:textId="6D9D73D4" w:rsidR="00A20743" w:rsidRPr="000E555F" w:rsidRDefault="00B41A97" w:rsidP="000F56CF">
      <w:pPr>
        <w:pStyle w:val="Titre1"/>
        <w:rPr>
          <w:rFonts w:eastAsia="Times New Roman"/>
          <w:sz w:val="28"/>
          <w:szCs w:val="28"/>
          <w:lang w:eastAsia="fr-FR"/>
        </w:rPr>
      </w:pPr>
      <w:bookmarkStart w:id="197" w:name="_Toc157699000"/>
      <w:bookmarkStart w:id="198" w:name="_Toc191985006"/>
      <w:r w:rsidRPr="000E555F">
        <w:rPr>
          <w:rFonts w:eastAsia="Times New Roman"/>
          <w:sz w:val="28"/>
          <w:szCs w:val="28"/>
          <w:lang w:eastAsia="fr-FR"/>
        </w:rPr>
        <w:lastRenderedPageBreak/>
        <w:t>LA COMMISSION CONSULTATIVE PARITAIRE</w:t>
      </w:r>
      <w:bookmarkEnd w:id="197"/>
      <w:r w:rsidR="00A33584" w:rsidRPr="000E555F">
        <w:rPr>
          <w:rFonts w:eastAsia="Times New Roman"/>
          <w:sz w:val="28"/>
          <w:szCs w:val="28"/>
          <w:lang w:eastAsia="fr-FR"/>
        </w:rPr>
        <w:t xml:space="preserve"> </w:t>
      </w:r>
      <w:r w:rsidR="00770A53" w:rsidRPr="000E555F">
        <w:rPr>
          <w:rFonts w:eastAsia="Times New Roman"/>
          <w:sz w:val="28"/>
          <w:szCs w:val="28"/>
          <w:lang w:eastAsia="fr-FR"/>
        </w:rPr>
        <w:t xml:space="preserve">REGIONALE </w:t>
      </w:r>
      <w:r w:rsidR="00A33584" w:rsidRPr="000E555F">
        <w:rPr>
          <w:rFonts w:eastAsia="Times New Roman"/>
          <w:sz w:val="28"/>
          <w:szCs w:val="28"/>
          <w:lang w:eastAsia="fr-FR"/>
        </w:rPr>
        <w:t>(CCP</w:t>
      </w:r>
      <w:r w:rsidR="00733F76" w:rsidRPr="000E555F">
        <w:rPr>
          <w:rFonts w:eastAsia="Times New Roman"/>
          <w:sz w:val="28"/>
          <w:szCs w:val="28"/>
          <w:lang w:eastAsia="fr-FR"/>
        </w:rPr>
        <w:t>r</w:t>
      </w:r>
      <w:r w:rsidR="00A33584" w:rsidRPr="000E555F">
        <w:rPr>
          <w:rFonts w:eastAsia="Times New Roman"/>
          <w:sz w:val="28"/>
          <w:szCs w:val="28"/>
          <w:lang w:eastAsia="fr-FR"/>
        </w:rPr>
        <w:t>)</w:t>
      </w:r>
      <w:bookmarkEnd w:id="198"/>
    </w:p>
    <w:p w14:paraId="7CDBBF89" w14:textId="1F95D530" w:rsidR="004D0301" w:rsidRDefault="004D0301" w:rsidP="008C2D58">
      <w:pPr>
        <w:pBdr>
          <w:top w:val="single" w:sz="4" w:space="1" w:color="auto"/>
          <w:left w:val="single" w:sz="4" w:space="4" w:color="auto"/>
          <w:bottom w:val="single" w:sz="4" w:space="1" w:color="auto"/>
          <w:right w:val="single" w:sz="4" w:space="4" w:color="auto"/>
        </w:pBdr>
        <w:spacing w:before="18"/>
        <w:rPr>
          <w:color w:val="FF0000"/>
        </w:rPr>
      </w:pPr>
      <w:r w:rsidRPr="004D0301">
        <w:rPr>
          <w:color w:val="FF0000"/>
        </w:rPr>
        <w:t>Textes de référence :</w:t>
      </w:r>
    </w:p>
    <w:p w14:paraId="743E50C3" w14:textId="28A07FD5" w:rsidR="004F3AAE" w:rsidRPr="004F3AAE" w:rsidRDefault="00A24889" w:rsidP="008C2D58">
      <w:pPr>
        <w:pBdr>
          <w:top w:val="single" w:sz="4" w:space="1" w:color="auto"/>
          <w:left w:val="single" w:sz="4" w:space="4" w:color="auto"/>
          <w:bottom w:val="single" w:sz="4" w:space="1" w:color="auto"/>
          <w:right w:val="single" w:sz="4" w:space="4" w:color="auto"/>
        </w:pBdr>
        <w:spacing w:before="18"/>
        <w:rPr>
          <w:color w:val="FF0000"/>
          <w:spacing w:val="40"/>
        </w:rPr>
      </w:pPr>
      <w:r w:rsidRPr="00D16D40">
        <w:rPr>
          <w:color w:val="FF0000"/>
          <w:highlight w:val="yellow"/>
        </w:rPr>
        <w:t>Code général de la fonction publique : articles R271-1 à 271-23,</w:t>
      </w:r>
      <w:r>
        <w:rPr>
          <w:color w:val="FF0000"/>
        </w:rPr>
        <w:t xml:space="preserve"> </w:t>
      </w:r>
    </w:p>
    <w:p w14:paraId="15AD4646" w14:textId="77777777" w:rsidR="004F3AAE" w:rsidRDefault="004F3AAE" w:rsidP="008C2D58">
      <w:pPr>
        <w:pBdr>
          <w:top w:val="single" w:sz="4" w:space="1" w:color="auto"/>
          <w:left w:val="single" w:sz="4" w:space="4" w:color="auto"/>
          <w:bottom w:val="single" w:sz="4" w:space="1" w:color="auto"/>
          <w:right w:val="single" w:sz="4" w:space="4" w:color="auto"/>
        </w:pBdr>
        <w:rPr>
          <w:i/>
        </w:rPr>
      </w:pPr>
      <w:r w:rsidRPr="004F3AAE">
        <w:rPr>
          <w:color w:val="FF0000"/>
        </w:rPr>
        <w:t>Arrêté</w:t>
      </w:r>
      <w:r w:rsidRPr="004F3AAE">
        <w:rPr>
          <w:color w:val="FF0000"/>
          <w:spacing w:val="38"/>
        </w:rPr>
        <w:t xml:space="preserve"> </w:t>
      </w:r>
      <w:r w:rsidRPr="004F3AAE">
        <w:rPr>
          <w:color w:val="FF0000"/>
        </w:rPr>
        <w:t>du</w:t>
      </w:r>
      <w:r w:rsidRPr="004F3AAE">
        <w:rPr>
          <w:color w:val="FF0000"/>
          <w:spacing w:val="38"/>
        </w:rPr>
        <w:t xml:space="preserve"> </w:t>
      </w:r>
      <w:r w:rsidRPr="004F3AAE">
        <w:rPr>
          <w:color w:val="FF0000"/>
        </w:rPr>
        <w:t>10</w:t>
      </w:r>
      <w:r w:rsidRPr="004F3AAE">
        <w:rPr>
          <w:color w:val="FF0000"/>
          <w:spacing w:val="37"/>
        </w:rPr>
        <w:t xml:space="preserve"> </w:t>
      </w:r>
      <w:r w:rsidRPr="004F3AAE">
        <w:rPr>
          <w:color w:val="FF0000"/>
        </w:rPr>
        <w:t>février</w:t>
      </w:r>
      <w:r w:rsidRPr="004F3AAE">
        <w:rPr>
          <w:color w:val="FF0000"/>
          <w:spacing w:val="39"/>
        </w:rPr>
        <w:t xml:space="preserve"> </w:t>
      </w:r>
      <w:r w:rsidRPr="004F3AAE">
        <w:rPr>
          <w:color w:val="FF0000"/>
        </w:rPr>
        <w:t>2009</w:t>
      </w:r>
      <w:r w:rsidRPr="004F3AAE">
        <w:rPr>
          <w:color w:val="FF0000"/>
          <w:spacing w:val="40"/>
        </w:rPr>
        <w:t xml:space="preserve"> </w:t>
      </w:r>
      <w:r w:rsidRPr="004F3AAE">
        <w:rPr>
          <w:color w:val="FF0000"/>
        </w:rPr>
        <w:t>modifié</w:t>
      </w:r>
      <w:r w:rsidRPr="004F3AAE">
        <w:rPr>
          <w:color w:val="FF0000"/>
          <w:spacing w:val="38"/>
        </w:rPr>
        <w:t xml:space="preserve"> </w:t>
      </w:r>
      <w:r w:rsidRPr="004F3AAE">
        <w:rPr>
          <w:color w:val="FF0000"/>
        </w:rPr>
        <w:t>instituant</w:t>
      </w:r>
      <w:r w:rsidRPr="004F3AAE">
        <w:rPr>
          <w:color w:val="FF0000"/>
          <w:spacing w:val="39"/>
        </w:rPr>
        <w:t xml:space="preserve"> </w:t>
      </w:r>
      <w:r w:rsidRPr="004F3AAE">
        <w:rPr>
          <w:color w:val="FF0000"/>
        </w:rPr>
        <w:t>des</w:t>
      </w:r>
      <w:r w:rsidRPr="004F3AAE">
        <w:rPr>
          <w:color w:val="FF0000"/>
          <w:spacing w:val="40"/>
        </w:rPr>
        <w:t xml:space="preserve"> </w:t>
      </w:r>
      <w:r w:rsidRPr="004F3AAE">
        <w:rPr>
          <w:color w:val="FF0000"/>
        </w:rPr>
        <w:t>commissions</w:t>
      </w:r>
      <w:r w:rsidRPr="004F3AAE">
        <w:rPr>
          <w:color w:val="FF0000"/>
          <w:spacing w:val="35"/>
        </w:rPr>
        <w:t xml:space="preserve"> </w:t>
      </w:r>
      <w:r w:rsidRPr="004F3AAE">
        <w:rPr>
          <w:color w:val="FF0000"/>
        </w:rPr>
        <w:t>consultatives</w:t>
      </w:r>
      <w:r w:rsidRPr="004F3AAE">
        <w:rPr>
          <w:color w:val="FF0000"/>
          <w:spacing w:val="39"/>
        </w:rPr>
        <w:t xml:space="preserve"> </w:t>
      </w:r>
      <w:r w:rsidRPr="004F3AAE">
        <w:rPr>
          <w:color w:val="FF0000"/>
        </w:rPr>
        <w:t>paritaires</w:t>
      </w:r>
      <w:r w:rsidRPr="004F3AAE">
        <w:rPr>
          <w:color w:val="FF0000"/>
          <w:spacing w:val="-46"/>
        </w:rPr>
        <w:t xml:space="preserve"> </w:t>
      </w:r>
      <w:r w:rsidRPr="004F3AAE">
        <w:rPr>
          <w:color w:val="FF0000"/>
        </w:rPr>
        <w:t>compétentes</w:t>
      </w:r>
      <w:r w:rsidRPr="004F3AAE">
        <w:rPr>
          <w:color w:val="FF0000"/>
          <w:spacing w:val="-1"/>
        </w:rPr>
        <w:t xml:space="preserve"> </w:t>
      </w:r>
      <w:r w:rsidRPr="004F3AAE">
        <w:rPr>
          <w:color w:val="FF0000"/>
        </w:rPr>
        <w:t>à</w:t>
      </w:r>
      <w:r w:rsidRPr="004F3AAE">
        <w:rPr>
          <w:color w:val="FF0000"/>
          <w:spacing w:val="-1"/>
        </w:rPr>
        <w:t xml:space="preserve"> </w:t>
      </w:r>
      <w:r w:rsidRPr="004F3AAE">
        <w:rPr>
          <w:color w:val="FF0000"/>
        </w:rPr>
        <w:t>l'égard</w:t>
      </w:r>
      <w:r w:rsidRPr="004F3AAE">
        <w:rPr>
          <w:color w:val="FF0000"/>
          <w:spacing w:val="-3"/>
        </w:rPr>
        <w:t xml:space="preserve"> </w:t>
      </w:r>
      <w:r w:rsidRPr="004F3AAE">
        <w:rPr>
          <w:color w:val="FF0000"/>
        </w:rPr>
        <w:t>de</w:t>
      </w:r>
      <w:r w:rsidRPr="004F3AAE">
        <w:rPr>
          <w:color w:val="FF0000"/>
          <w:spacing w:val="-3"/>
        </w:rPr>
        <w:t xml:space="preserve"> </w:t>
      </w:r>
      <w:r w:rsidRPr="004F3AAE">
        <w:rPr>
          <w:color w:val="FF0000"/>
        </w:rPr>
        <w:t>certains</w:t>
      </w:r>
      <w:r w:rsidRPr="004F3AAE">
        <w:rPr>
          <w:color w:val="FF0000"/>
          <w:spacing w:val="-4"/>
        </w:rPr>
        <w:t xml:space="preserve"> </w:t>
      </w:r>
      <w:r w:rsidRPr="004F3AAE">
        <w:rPr>
          <w:color w:val="FF0000"/>
        </w:rPr>
        <w:t>agents</w:t>
      </w:r>
      <w:r w:rsidRPr="004F3AAE">
        <w:rPr>
          <w:color w:val="FF0000"/>
          <w:spacing w:val="-1"/>
        </w:rPr>
        <w:t xml:space="preserve"> </w:t>
      </w:r>
      <w:r w:rsidRPr="004F3AAE">
        <w:rPr>
          <w:color w:val="FF0000"/>
        </w:rPr>
        <w:t>non</w:t>
      </w:r>
      <w:r w:rsidRPr="004F3AAE">
        <w:rPr>
          <w:color w:val="FF0000"/>
          <w:spacing w:val="-3"/>
        </w:rPr>
        <w:t xml:space="preserve"> </w:t>
      </w:r>
      <w:r w:rsidRPr="004F3AAE">
        <w:rPr>
          <w:color w:val="FF0000"/>
        </w:rPr>
        <w:t>titulaires au</w:t>
      </w:r>
      <w:r w:rsidRPr="004F3AAE">
        <w:rPr>
          <w:color w:val="FF0000"/>
          <w:spacing w:val="-3"/>
        </w:rPr>
        <w:t xml:space="preserve"> </w:t>
      </w:r>
      <w:r w:rsidRPr="004F3AAE">
        <w:rPr>
          <w:color w:val="FF0000"/>
        </w:rPr>
        <w:t>ministère</w:t>
      </w:r>
      <w:r w:rsidRPr="004F3AAE">
        <w:rPr>
          <w:color w:val="FF0000"/>
          <w:spacing w:val="-2"/>
        </w:rPr>
        <w:t xml:space="preserve"> </w:t>
      </w:r>
      <w:r w:rsidRPr="004F3AAE">
        <w:rPr>
          <w:color w:val="FF0000"/>
        </w:rPr>
        <w:t>de</w:t>
      </w:r>
      <w:r w:rsidRPr="004F3AAE">
        <w:rPr>
          <w:color w:val="FF0000"/>
          <w:spacing w:val="-3"/>
        </w:rPr>
        <w:t xml:space="preserve"> </w:t>
      </w:r>
      <w:r w:rsidRPr="004F3AAE">
        <w:rPr>
          <w:color w:val="FF0000"/>
        </w:rPr>
        <w:t>l'agriculture</w:t>
      </w:r>
      <w:r w:rsidRPr="004F3AAE">
        <w:rPr>
          <w:color w:val="FF0000"/>
          <w:spacing w:val="-2"/>
        </w:rPr>
        <w:t xml:space="preserve"> </w:t>
      </w:r>
      <w:r w:rsidRPr="004F3AAE">
        <w:rPr>
          <w:color w:val="FF0000"/>
        </w:rPr>
        <w:t>et</w:t>
      </w:r>
      <w:r w:rsidRPr="004F3AAE">
        <w:rPr>
          <w:color w:val="FF0000"/>
          <w:spacing w:val="-2"/>
        </w:rPr>
        <w:t xml:space="preserve"> </w:t>
      </w:r>
      <w:r w:rsidRPr="004F3AAE">
        <w:rPr>
          <w:color w:val="FF0000"/>
        </w:rPr>
        <w:t>de</w:t>
      </w:r>
      <w:r w:rsidRPr="004F3AAE">
        <w:rPr>
          <w:color w:val="FF0000"/>
          <w:spacing w:val="-4"/>
        </w:rPr>
        <w:t xml:space="preserve"> </w:t>
      </w:r>
      <w:r w:rsidRPr="004F3AAE">
        <w:rPr>
          <w:color w:val="FF0000"/>
        </w:rPr>
        <w:t>la</w:t>
      </w:r>
      <w:r w:rsidRPr="004F3AAE">
        <w:rPr>
          <w:color w:val="FF0000"/>
          <w:spacing w:val="-1"/>
        </w:rPr>
        <w:t xml:space="preserve"> </w:t>
      </w:r>
      <w:r w:rsidRPr="004F3AAE">
        <w:rPr>
          <w:color w:val="FF0000"/>
        </w:rPr>
        <w:t>pêche</w:t>
      </w:r>
      <w:r>
        <w:rPr>
          <w:i/>
        </w:rPr>
        <w:t>.</w:t>
      </w:r>
    </w:p>
    <w:p w14:paraId="0FDD774D" w14:textId="46B2C99C" w:rsidR="00A1316D" w:rsidRPr="00A1316D" w:rsidRDefault="00A1316D" w:rsidP="002B4D5D">
      <w:r w:rsidRPr="00A1316D">
        <w:t>Une</w:t>
      </w:r>
      <w:r w:rsidRPr="00A1316D">
        <w:rPr>
          <w:spacing w:val="1"/>
        </w:rPr>
        <w:t xml:space="preserve"> </w:t>
      </w:r>
      <w:r w:rsidRPr="00A1316D">
        <w:t>commission</w:t>
      </w:r>
      <w:r w:rsidRPr="00A1316D">
        <w:rPr>
          <w:spacing w:val="1"/>
        </w:rPr>
        <w:t xml:space="preserve"> </w:t>
      </w:r>
      <w:r w:rsidRPr="00A1316D">
        <w:t>consultative</w:t>
      </w:r>
      <w:r w:rsidRPr="00A1316D">
        <w:rPr>
          <w:spacing w:val="1"/>
        </w:rPr>
        <w:t xml:space="preserve"> </w:t>
      </w:r>
      <w:r w:rsidRPr="00A1316D">
        <w:t>paritaire</w:t>
      </w:r>
      <w:r w:rsidRPr="00A1316D">
        <w:rPr>
          <w:spacing w:val="1"/>
        </w:rPr>
        <w:t xml:space="preserve"> </w:t>
      </w:r>
      <w:r w:rsidR="00FF4A31">
        <w:t>est une instance consultative</w:t>
      </w:r>
      <w:r w:rsidRPr="00A1316D">
        <w:t>. Elle est compétente</w:t>
      </w:r>
      <w:r w:rsidR="004F3AAE" w:rsidRPr="004F3AAE">
        <w:t xml:space="preserve"> </w:t>
      </w:r>
      <w:r w:rsidR="004F3AAE">
        <w:t>pour connaître certaines décisions relatives à la situation individuelle des agents contractuels</w:t>
      </w:r>
      <w:r w:rsidRPr="00A1316D">
        <w:t>.</w:t>
      </w:r>
    </w:p>
    <w:p w14:paraId="3E367D18" w14:textId="4622A8C9" w:rsidR="00A1316D" w:rsidRPr="004F3AAE" w:rsidRDefault="000E323C" w:rsidP="002B4D5D">
      <w:pPr>
        <w:rPr>
          <w:b/>
        </w:rPr>
      </w:pPr>
      <w:r>
        <w:rPr>
          <w:rStyle w:val="lev"/>
          <w:b w:val="0"/>
        </w:rPr>
        <w:t xml:space="preserve">Elle est </w:t>
      </w:r>
      <w:r w:rsidR="004F3AAE" w:rsidRPr="004F3AAE">
        <w:rPr>
          <w:rStyle w:val="lev"/>
          <w:b w:val="0"/>
        </w:rPr>
        <w:t>composée, en nombre égal, de représentants de l'administration et de représentants d</w:t>
      </w:r>
      <w:r w:rsidR="00A33584">
        <w:rPr>
          <w:rStyle w:val="lev"/>
          <w:b w:val="0"/>
        </w:rPr>
        <w:t>u personnel élus tous les 4 ans</w:t>
      </w:r>
      <w:r w:rsidR="004F3AAE" w:rsidRPr="004F3AAE">
        <w:rPr>
          <w:rStyle w:val="lev"/>
          <w:b w:val="0"/>
        </w:rPr>
        <w:t xml:space="preserve"> par les agents contractuels</w:t>
      </w:r>
      <w:r w:rsidR="00A33584">
        <w:rPr>
          <w:rStyle w:val="lev"/>
          <w:b w:val="0"/>
        </w:rPr>
        <w:t>,</w:t>
      </w:r>
      <w:r w:rsidR="004F3AAE" w:rsidRPr="004F3AAE">
        <w:rPr>
          <w:rStyle w:val="lev"/>
          <w:b w:val="0"/>
        </w:rPr>
        <w:t xml:space="preserve"> et compétente à l'égard de ces derniers.</w:t>
      </w:r>
    </w:p>
    <w:p w14:paraId="4B69DD6E" w14:textId="0A59A8F2" w:rsidR="00A1316D" w:rsidRPr="000E555F" w:rsidRDefault="00A1316D" w:rsidP="00F33F2D">
      <w:pPr>
        <w:pStyle w:val="Titre2"/>
        <w:rPr>
          <w:sz w:val="26"/>
        </w:rPr>
      </w:pPr>
      <w:bookmarkStart w:id="199" w:name="_Toc191985007"/>
      <w:r w:rsidRPr="000E555F">
        <w:rPr>
          <w:sz w:val="26"/>
        </w:rPr>
        <w:t>L</w:t>
      </w:r>
      <w:r w:rsidR="00C107A9" w:rsidRPr="000E555F">
        <w:rPr>
          <w:sz w:val="26"/>
        </w:rPr>
        <w:t xml:space="preserve">es attributions de la </w:t>
      </w:r>
      <w:proofErr w:type="spellStart"/>
      <w:r w:rsidR="00C107A9" w:rsidRPr="000E555F">
        <w:rPr>
          <w:sz w:val="26"/>
        </w:rPr>
        <w:t>CCP</w:t>
      </w:r>
      <w:r w:rsidR="00770A53" w:rsidRPr="000E555F">
        <w:rPr>
          <w:sz w:val="26"/>
        </w:rPr>
        <w:t>r</w:t>
      </w:r>
      <w:bookmarkEnd w:id="199"/>
      <w:proofErr w:type="spellEnd"/>
    </w:p>
    <w:p w14:paraId="129BDA6C" w14:textId="4B9D2CA1" w:rsidR="00A1316D" w:rsidRPr="00A1316D" w:rsidRDefault="00A1316D" w:rsidP="00C107A9">
      <w:pPr>
        <w:pStyle w:val="Titre3"/>
      </w:pPr>
      <w:bookmarkStart w:id="200" w:name="_Toc191985008"/>
      <w:r w:rsidRPr="00A1316D">
        <w:t>Les</w:t>
      </w:r>
      <w:r w:rsidRPr="00A1316D">
        <w:rPr>
          <w:spacing w:val="-2"/>
        </w:rPr>
        <w:t xml:space="preserve"> </w:t>
      </w:r>
      <w:r w:rsidR="004F6267" w:rsidRPr="009A35C4">
        <w:rPr>
          <w:highlight w:val="yellow"/>
        </w:rPr>
        <w:t xml:space="preserve">saisines </w:t>
      </w:r>
      <w:r w:rsidR="004F6267" w:rsidRPr="009A35C4">
        <w:rPr>
          <w:strike/>
          <w:highlight w:val="yellow"/>
        </w:rPr>
        <w:t>attributions</w:t>
      </w:r>
      <w:r w:rsidRPr="00A1316D">
        <w:rPr>
          <w:spacing w:val="-1"/>
        </w:rPr>
        <w:t xml:space="preserve"> </w:t>
      </w:r>
      <w:r w:rsidRPr="00A1316D">
        <w:t>obligatoires</w:t>
      </w:r>
      <w:bookmarkEnd w:id="200"/>
    </w:p>
    <w:p w14:paraId="6051CAA4" w14:textId="290E8C28" w:rsidR="006E228D" w:rsidRDefault="00B54384" w:rsidP="00C107A9">
      <w:r>
        <w:t>La</w:t>
      </w:r>
      <w:r w:rsidR="006E228D">
        <w:t xml:space="preserve"> </w:t>
      </w:r>
      <w:proofErr w:type="spellStart"/>
      <w:r w:rsidR="006E228D">
        <w:t>CCP</w:t>
      </w:r>
      <w:r w:rsidR="00770A53">
        <w:t>r</w:t>
      </w:r>
      <w:proofErr w:type="spellEnd"/>
      <w:r w:rsidR="006E228D">
        <w:t xml:space="preserve"> </w:t>
      </w:r>
      <w:r>
        <w:t>est</w:t>
      </w:r>
      <w:r w:rsidR="006E228D">
        <w:t xml:space="preserve"> obligatoirement consultée </w:t>
      </w:r>
      <w:r w:rsidR="006E228D">
        <w:rPr>
          <w:rStyle w:val="lev"/>
        </w:rPr>
        <w:t>à l’initiative de l'administration</w:t>
      </w:r>
      <w:r w:rsidR="006E228D">
        <w:t xml:space="preserve"> sur les projets de </w:t>
      </w:r>
      <w:r w:rsidR="006E228D">
        <w:rPr>
          <w:rStyle w:val="lev"/>
        </w:rPr>
        <w:t>décision individuelle</w:t>
      </w:r>
      <w:r w:rsidR="006E228D">
        <w:t xml:space="preserve"> concernant les </w:t>
      </w:r>
      <w:r w:rsidR="006E228D">
        <w:rPr>
          <w:rStyle w:val="lev"/>
        </w:rPr>
        <w:t>contractuels</w:t>
      </w:r>
      <w:r w:rsidR="006E228D">
        <w:t xml:space="preserve"> relevant de la commission</w:t>
      </w:r>
      <w:r w:rsidR="007D63A4">
        <w:t> :</w:t>
      </w:r>
    </w:p>
    <w:p w14:paraId="073E7AFC" w14:textId="3FC0781E" w:rsidR="00A24889" w:rsidRPr="00377623" w:rsidRDefault="00A24889" w:rsidP="00D16D40">
      <w:pPr>
        <w:pStyle w:val="Paragraphedeliste"/>
        <w:numPr>
          <w:ilvl w:val="0"/>
          <w:numId w:val="12"/>
        </w:numPr>
        <w:rPr>
          <w:highlight w:val="yellow"/>
        </w:rPr>
      </w:pPr>
      <w:r w:rsidRPr="00377623">
        <w:rPr>
          <w:highlight w:val="yellow"/>
        </w:rPr>
        <w:t xml:space="preserve">Des décisions relatives aux licenciements intervenant postérieurement à la période d'essai; </w:t>
      </w:r>
    </w:p>
    <w:p w14:paraId="0300CC66" w14:textId="13824025" w:rsidR="00A24889" w:rsidRPr="00377623" w:rsidRDefault="00A24889" w:rsidP="00D16D40">
      <w:pPr>
        <w:pStyle w:val="Paragraphedeliste"/>
        <w:numPr>
          <w:ilvl w:val="0"/>
          <w:numId w:val="12"/>
        </w:numPr>
        <w:rPr>
          <w:highlight w:val="yellow"/>
        </w:rPr>
      </w:pPr>
      <w:r w:rsidRPr="00377623">
        <w:rPr>
          <w:highlight w:val="yellow"/>
        </w:rPr>
        <w:t xml:space="preserve">Des décisions relatives au licenciement pour inaptitude physique prononcées en application des dispositions du </w:t>
      </w:r>
      <w:hyperlink r:id="rId21" w:tooltip="Décret n° 86-83 du 17 janvier 1986 - art. 17 (VT)" w:history="1">
        <w:r w:rsidRPr="00377623">
          <w:rPr>
            <w:rStyle w:val="Lienhypertexte"/>
            <w:highlight w:val="yellow"/>
          </w:rPr>
          <w:t xml:space="preserve">3° de l'article 17 du décret n° 86-83 du 17 janvier 1986 </w:t>
        </w:r>
      </w:hyperlink>
      <w:r w:rsidRPr="00377623">
        <w:rPr>
          <w:highlight w:val="yellow"/>
        </w:rPr>
        <w:t xml:space="preserve">relatif aux dispositions générales applicables aux agents contractuels de l'Etat ; </w:t>
      </w:r>
    </w:p>
    <w:p w14:paraId="50AE1708" w14:textId="69973CA3" w:rsidR="00A24889" w:rsidRPr="00377623" w:rsidRDefault="00A24889" w:rsidP="00D16D40">
      <w:pPr>
        <w:pStyle w:val="Paragraphedeliste"/>
        <w:numPr>
          <w:ilvl w:val="0"/>
          <w:numId w:val="12"/>
        </w:numPr>
        <w:rPr>
          <w:highlight w:val="yellow"/>
        </w:rPr>
      </w:pPr>
      <w:r w:rsidRPr="00377623">
        <w:rPr>
          <w:highlight w:val="yellow"/>
        </w:rPr>
        <w:t xml:space="preserve">Du non-renouvellement du contrat des agents investis d'un mandat syndical ; </w:t>
      </w:r>
    </w:p>
    <w:p w14:paraId="41B66DAB" w14:textId="69FE3751" w:rsidR="00A24889" w:rsidRPr="00377623" w:rsidRDefault="00A24889" w:rsidP="00D16D40">
      <w:pPr>
        <w:pStyle w:val="Paragraphedeliste"/>
        <w:numPr>
          <w:ilvl w:val="0"/>
          <w:numId w:val="12"/>
        </w:numPr>
        <w:rPr>
          <w:highlight w:val="yellow"/>
        </w:rPr>
      </w:pPr>
      <w:r w:rsidRPr="00377623">
        <w:rPr>
          <w:highlight w:val="yellow"/>
        </w:rPr>
        <w:t xml:space="preserve">Des décisions refusant le bénéfice du congé pour formation syndicale prévu à l'article </w:t>
      </w:r>
      <w:hyperlink r:id="rId22" w:tooltip="Code général de la fonction publique - art. L215-1 (V)" w:history="1">
        <w:r w:rsidRPr="00377623">
          <w:rPr>
            <w:rStyle w:val="Lienhypertexte"/>
            <w:highlight w:val="yellow"/>
          </w:rPr>
          <w:t>L. 215-1</w:t>
        </w:r>
      </w:hyperlink>
      <w:r w:rsidRPr="00377623">
        <w:rPr>
          <w:highlight w:val="yellow"/>
        </w:rPr>
        <w:t xml:space="preserve"> </w:t>
      </w:r>
      <w:bookmarkStart w:id="201" w:name="_Hlk190269184"/>
      <w:r w:rsidRPr="00377623">
        <w:rPr>
          <w:highlight w:val="yellow"/>
        </w:rPr>
        <w:t xml:space="preserve">du Code général de la fonction publique </w:t>
      </w:r>
      <w:bookmarkEnd w:id="201"/>
      <w:r w:rsidRPr="00377623">
        <w:rPr>
          <w:highlight w:val="yellow"/>
        </w:rPr>
        <w:t xml:space="preserve">; </w:t>
      </w:r>
    </w:p>
    <w:p w14:paraId="0E9A08D9" w14:textId="589D132A" w:rsidR="00A24889" w:rsidRPr="00377623" w:rsidRDefault="00A24889" w:rsidP="00D16D40">
      <w:pPr>
        <w:pStyle w:val="Paragraphedeliste"/>
        <w:numPr>
          <w:ilvl w:val="0"/>
          <w:numId w:val="12"/>
        </w:numPr>
        <w:rPr>
          <w:highlight w:val="yellow"/>
        </w:rPr>
      </w:pPr>
      <w:r w:rsidRPr="00377623">
        <w:rPr>
          <w:highlight w:val="yellow"/>
        </w:rPr>
        <w:t xml:space="preserve">Des décisions refusant le bénéfice du congé pour formation en matière d'hygiène, de sécurité et de conditions de travail mentionné à l'article </w:t>
      </w:r>
      <w:hyperlink r:id="rId23" w:tooltip="Code général de la fonction publique - art. L214-1 (V)" w:history="1">
        <w:r w:rsidRPr="00377623">
          <w:rPr>
            <w:rStyle w:val="Lienhypertexte"/>
            <w:highlight w:val="yellow"/>
          </w:rPr>
          <w:t xml:space="preserve">L. 214-1 </w:t>
        </w:r>
      </w:hyperlink>
      <w:r w:rsidRPr="00377623">
        <w:rPr>
          <w:highlight w:val="yellow"/>
        </w:rPr>
        <w:t xml:space="preserve"> du Code général de la fonction publique; </w:t>
      </w:r>
    </w:p>
    <w:p w14:paraId="46522A7F" w14:textId="04F9E9AA" w:rsidR="00A24889" w:rsidRDefault="00A24889" w:rsidP="00D16D40">
      <w:pPr>
        <w:pStyle w:val="Paragraphedeliste"/>
        <w:numPr>
          <w:ilvl w:val="0"/>
          <w:numId w:val="12"/>
        </w:numPr>
        <w:rPr>
          <w:highlight w:val="yellow"/>
        </w:rPr>
      </w:pPr>
      <w:r w:rsidRPr="00377623">
        <w:rPr>
          <w:highlight w:val="yellow"/>
        </w:rPr>
        <w:t xml:space="preserve">Des décisions refusant le bénéfice du congé prévu au </w:t>
      </w:r>
      <w:hyperlink r:id="rId24" w:tooltip="Décret n° 86-83 du 17 janvier 1986 - art. 11 (VT)" w:history="1">
        <w:r w:rsidRPr="00377623">
          <w:rPr>
            <w:rStyle w:val="Lienhypertexte"/>
            <w:highlight w:val="yellow"/>
          </w:rPr>
          <w:t xml:space="preserve">3° </w:t>
        </w:r>
        <w:r w:rsidR="000E555F">
          <w:rPr>
            <w:rStyle w:val="Lienhypertexte"/>
            <w:highlight w:val="yellow"/>
          </w:rPr>
          <w:t>de l'article 11 du décret du 17 </w:t>
        </w:r>
        <w:r w:rsidRPr="00377623">
          <w:rPr>
            <w:rStyle w:val="Lienhypertexte"/>
            <w:highlight w:val="yellow"/>
          </w:rPr>
          <w:t xml:space="preserve">janvier 1986 </w:t>
        </w:r>
      </w:hyperlink>
      <w:r w:rsidRPr="00377623">
        <w:rPr>
          <w:highlight w:val="yellow"/>
        </w:rPr>
        <w:t xml:space="preserve">mentionné ci-dessus en vue de favoriser la formation de cadres et d'animateurs pour la jeunesse ; </w:t>
      </w:r>
    </w:p>
    <w:p w14:paraId="21D7A23C" w14:textId="77777777" w:rsidR="004F6267" w:rsidRPr="009A35C4" w:rsidRDefault="004F6267" w:rsidP="004F6267">
      <w:pPr>
        <w:pStyle w:val="Paragraphedeliste"/>
        <w:numPr>
          <w:ilvl w:val="0"/>
          <w:numId w:val="12"/>
        </w:numPr>
        <w:rPr>
          <w:highlight w:val="yellow"/>
        </w:rPr>
      </w:pPr>
      <w:r w:rsidRPr="009A35C4">
        <w:rPr>
          <w:highlight w:val="yellow"/>
        </w:rPr>
        <w:t>Des décisions de refus d'une demande d'action de formation, d'une période de professionnalisation ou d'une demande de congé de formation professionnelle dans les cas prévus respectivement aux articles 7,17 et 27 du décret n° 2007-1470 du 15 octobre 2007 relatif à la formation professionnelle tout au long de la vie des fonctionnaires de l'Etat ;</w:t>
      </w:r>
    </w:p>
    <w:p w14:paraId="6877A9D7" w14:textId="2DD62BBF" w:rsidR="004F6267" w:rsidRPr="009A35C4" w:rsidRDefault="004F6267" w:rsidP="004F6267">
      <w:pPr>
        <w:pStyle w:val="Paragraphedeliste"/>
        <w:numPr>
          <w:ilvl w:val="0"/>
          <w:numId w:val="12"/>
        </w:numPr>
        <w:rPr>
          <w:highlight w:val="yellow"/>
        </w:rPr>
      </w:pPr>
      <w:r w:rsidRPr="009A35C4">
        <w:rPr>
          <w:highlight w:val="yellow"/>
        </w:rPr>
        <w:t>Des décisions ayant pour objet de dispenser un agent de l'obligation de servir suite au bénéfice d’un congé de formation, lorsqu’une telle obligation est instituée ;</w:t>
      </w:r>
    </w:p>
    <w:p w14:paraId="74AD30B7" w14:textId="766C5FC1" w:rsidR="00A24889" w:rsidRPr="00377623" w:rsidRDefault="00A24889" w:rsidP="00D16D40">
      <w:pPr>
        <w:pStyle w:val="Paragraphedeliste"/>
        <w:numPr>
          <w:ilvl w:val="0"/>
          <w:numId w:val="12"/>
        </w:numPr>
        <w:rPr>
          <w:highlight w:val="yellow"/>
        </w:rPr>
      </w:pPr>
      <w:r w:rsidRPr="00377623">
        <w:rPr>
          <w:highlight w:val="yellow"/>
        </w:rPr>
        <w:t xml:space="preserve">Des décisions refusant une demande de mobilisation du compte personnel de formation, en application des dispositions de l'article </w:t>
      </w:r>
      <w:hyperlink r:id="rId25" w:tooltip="Code général de la fonction publique - art. L422-13 (V)" w:history="1">
        <w:r w:rsidRPr="00377623">
          <w:rPr>
            <w:rStyle w:val="Lienhypertexte"/>
            <w:highlight w:val="yellow"/>
          </w:rPr>
          <w:t xml:space="preserve">L. 422-13 </w:t>
        </w:r>
      </w:hyperlink>
      <w:r w:rsidRPr="00377623">
        <w:rPr>
          <w:highlight w:val="yellow"/>
        </w:rPr>
        <w:t xml:space="preserve">; </w:t>
      </w:r>
    </w:p>
    <w:p w14:paraId="3332E261" w14:textId="72EE7CD0" w:rsidR="00A24889" w:rsidRPr="00377623" w:rsidRDefault="00A21092" w:rsidP="00D16D40">
      <w:pPr>
        <w:pStyle w:val="Paragraphedeliste"/>
        <w:numPr>
          <w:ilvl w:val="0"/>
          <w:numId w:val="12"/>
        </w:numPr>
        <w:rPr>
          <w:highlight w:val="yellow"/>
        </w:rPr>
      </w:pPr>
      <w:r w:rsidRPr="00377623">
        <w:rPr>
          <w:highlight w:val="yellow"/>
        </w:rPr>
        <w:t xml:space="preserve">Des </w:t>
      </w:r>
      <w:r w:rsidR="00A24889" w:rsidRPr="00377623">
        <w:rPr>
          <w:highlight w:val="yellow"/>
        </w:rPr>
        <w:t>demandes par lesquelles des agents contractuels sollicitent leur réemploi auprès de l'autorité de recrutement en cas de délivrance d'un nouveau titre de séjour ou à l'issue d'une période de privation des droits civiques ou d'une période d'interdiction d'exercer un emploi public</w:t>
      </w:r>
    </w:p>
    <w:p w14:paraId="2E23AD67" w14:textId="77777777" w:rsidR="00A24889" w:rsidRDefault="00A24889" w:rsidP="00C107A9"/>
    <w:p w14:paraId="286361AD" w14:textId="193C8179" w:rsidR="00A1316D" w:rsidRPr="00A1316D" w:rsidRDefault="00A1316D" w:rsidP="007D63A4">
      <w:r w:rsidRPr="00A1316D">
        <w:t>Cette</w:t>
      </w:r>
      <w:r w:rsidRPr="007D63A4">
        <w:rPr>
          <w:spacing w:val="-4"/>
        </w:rPr>
        <w:t xml:space="preserve"> </w:t>
      </w:r>
      <w:r w:rsidRPr="00A1316D">
        <w:t>consultation</w:t>
      </w:r>
      <w:r w:rsidRPr="007D63A4">
        <w:rPr>
          <w:spacing w:val="-1"/>
        </w:rPr>
        <w:t xml:space="preserve"> </w:t>
      </w:r>
      <w:r w:rsidRPr="00A1316D">
        <w:t>donne</w:t>
      </w:r>
      <w:r w:rsidRPr="007D63A4">
        <w:rPr>
          <w:spacing w:val="-1"/>
        </w:rPr>
        <w:t xml:space="preserve"> </w:t>
      </w:r>
      <w:r w:rsidRPr="00A1316D">
        <w:t>lieu</w:t>
      </w:r>
      <w:r w:rsidRPr="007D63A4">
        <w:rPr>
          <w:spacing w:val="-1"/>
        </w:rPr>
        <w:t xml:space="preserve"> </w:t>
      </w:r>
      <w:r w:rsidRPr="00A1316D">
        <w:t>à</w:t>
      </w:r>
      <w:r w:rsidRPr="007D63A4">
        <w:rPr>
          <w:spacing w:val="1"/>
        </w:rPr>
        <w:t xml:space="preserve"> </w:t>
      </w:r>
      <w:r w:rsidRPr="00A1316D">
        <w:t>un</w:t>
      </w:r>
      <w:r w:rsidRPr="007D63A4">
        <w:rPr>
          <w:spacing w:val="-1"/>
        </w:rPr>
        <w:t xml:space="preserve"> </w:t>
      </w:r>
      <w:r w:rsidRPr="00A1316D">
        <w:t>vote</w:t>
      </w:r>
      <w:r w:rsidRPr="007D63A4">
        <w:rPr>
          <w:spacing w:val="1"/>
        </w:rPr>
        <w:t xml:space="preserve"> </w:t>
      </w:r>
      <w:r w:rsidRPr="00A1316D">
        <w:t>des</w:t>
      </w:r>
      <w:r w:rsidRPr="007D63A4">
        <w:rPr>
          <w:spacing w:val="-2"/>
        </w:rPr>
        <w:t xml:space="preserve"> </w:t>
      </w:r>
      <w:r w:rsidRPr="00A1316D">
        <w:t>membres.</w:t>
      </w:r>
    </w:p>
    <w:p w14:paraId="2AF24362" w14:textId="0DE501AE" w:rsidR="00A1316D" w:rsidRPr="00A1316D" w:rsidRDefault="00A1316D" w:rsidP="00C107A9">
      <w:r w:rsidRPr="00A1316D">
        <w:t>La</w:t>
      </w:r>
      <w:r w:rsidRPr="00A1316D">
        <w:rPr>
          <w:spacing w:val="3"/>
        </w:rPr>
        <w:t xml:space="preserve"> </w:t>
      </w:r>
      <w:proofErr w:type="spellStart"/>
      <w:r w:rsidRPr="00A1316D">
        <w:t>CCP</w:t>
      </w:r>
      <w:r w:rsidR="00770A53">
        <w:t>r</w:t>
      </w:r>
      <w:proofErr w:type="spellEnd"/>
      <w:r w:rsidRPr="00A1316D">
        <w:rPr>
          <w:spacing w:val="2"/>
        </w:rPr>
        <w:t xml:space="preserve"> </w:t>
      </w:r>
      <w:r w:rsidRPr="00A1316D">
        <w:t>est</w:t>
      </w:r>
      <w:r w:rsidRPr="00A1316D">
        <w:rPr>
          <w:spacing w:val="3"/>
        </w:rPr>
        <w:t xml:space="preserve"> </w:t>
      </w:r>
      <w:r w:rsidRPr="00A1316D">
        <w:t>obligatoirement</w:t>
      </w:r>
      <w:r w:rsidRPr="00A1316D">
        <w:rPr>
          <w:spacing w:val="4"/>
        </w:rPr>
        <w:t xml:space="preserve"> </w:t>
      </w:r>
      <w:r w:rsidRPr="00A1316D">
        <w:t>informée</w:t>
      </w:r>
      <w:r w:rsidRPr="00A1316D">
        <w:rPr>
          <w:spacing w:val="6"/>
        </w:rPr>
        <w:t xml:space="preserve"> </w:t>
      </w:r>
      <w:r w:rsidRPr="00A1316D">
        <w:t>par</w:t>
      </w:r>
      <w:r w:rsidRPr="00A1316D">
        <w:rPr>
          <w:spacing w:val="4"/>
        </w:rPr>
        <w:t xml:space="preserve"> </w:t>
      </w:r>
      <w:r w:rsidRPr="00A1316D">
        <w:t>l’administration</w:t>
      </w:r>
      <w:r w:rsidRPr="00A1316D">
        <w:rPr>
          <w:spacing w:val="3"/>
        </w:rPr>
        <w:t xml:space="preserve"> </w:t>
      </w:r>
      <w:r w:rsidRPr="00A1316D">
        <w:t>des</w:t>
      </w:r>
      <w:r w:rsidRPr="00A1316D">
        <w:rPr>
          <w:spacing w:val="4"/>
        </w:rPr>
        <w:t xml:space="preserve"> </w:t>
      </w:r>
      <w:r w:rsidRPr="00A1316D">
        <w:t>motifs</w:t>
      </w:r>
      <w:r w:rsidRPr="00A1316D">
        <w:rPr>
          <w:spacing w:val="3"/>
        </w:rPr>
        <w:t xml:space="preserve"> </w:t>
      </w:r>
      <w:r w:rsidRPr="00A1316D">
        <w:t>qui</w:t>
      </w:r>
      <w:r w:rsidRPr="00A1316D">
        <w:rPr>
          <w:spacing w:val="4"/>
        </w:rPr>
        <w:t xml:space="preserve"> </w:t>
      </w:r>
      <w:r w:rsidRPr="00A1316D">
        <w:t>empêchent</w:t>
      </w:r>
      <w:r w:rsidRPr="00A1316D">
        <w:rPr>
          <w:spacing w:val="5"/>
        </w:rPr>
        <w:t xml:space="preserve"> </w:t>
      </w:r>
      <w:r w:rsidRPr="00A1316D">
        <w:t>le</w:t>
      </w:r>
      <w:r w:rsidRPr="00A1316D">
        <w:rPr>
          <w:spacing w:val="4"/>
        </w:rPr>
        <w:t xml:space="preserve"> </w:t>
      </w:r>
      <w:r w:rsidRPr="00A1316D">
        <w:lastRenderedPageBreak/>
        <w:t>reclassement</w:t>
      </w:r>
      <w:r w:rsidRPr="00A1316D">
        <w:rPr>
          <w:spacing w:val="5"/>
        </w:rPr>
        <w:t xml:space="preserve"> </w:t>
      </w:r>
      <w:r w:rsidR="006E228D">
        <w:t>des agents</w:t>
      </w:r>
      <w:r w:rsidR="000E323C">
        <w:rPr>
          <w:spacing w:val="-1"/>
        </w:rPr>
        <w:t>.</w:t>
      </w:r>
    </w:p>
    <w:p w14:paraId="2B0FC2B2" w14:textId="40FB6656" w:rsidR="00A1316D" w:rsidRPr="00A1316D" w:rsidRDefault="004868B7" w:rsidP="00C107A9">
      <w:r>
        <w:t xml:space="preserve">La </w:t>
      </w:r>
      <w:proofErr w:type="spellStart"/>
      <w:r w:rsidRPr="004868B7">
        <w:t>CCP</w:t>
      </w:r>
      <w:r w:rsidR="00770A53">
        <w:t>r</w:t>
      </w:r>
      <w:proofErr w:type="spellEnd"/>
      <w:r w:rsidRPr="004868B7">
        <w:t xml:space="preserve"> </w:t>
      </w:r>
      <w:r>
        <w:t>est consultée</w:t>
      </w:r>
      <w:r w:rsidRPr="004868B7">
        <w:t>, en formation disciplinaire, sur les projets de sanction disciplinaire autres que l'avertissement, le blâme et l'exclusion temporaire de fonctions de 3 jours maximum à l'égard des contractuels.</w:t>
      </w:r>
    </w:p>
    <w:p w14:paraId="28E0EB1E" w14:textId="2411B944" w:rsidR="00A1316D" w:rsidRPr="00A1316D" w:rsidRDefault="00A1316D" w:rsidP="00C107A9">
      <w:pPr>
        <w:pStyle w:val="Titre3"/>
      </w:pPr>
      <w:bookmarkStart w:id="202" w:name="_Toc191985009"/>
      <w:r w:rsidRPr="00A1316D">
        <w:t>Les</w:t>
      </w:r>
      <w:r w:rsidRPr="00A1316D">
        <w:rPr>
          <w:spacing w:val="-2"/>
        </w:rPr>
        <w:t xml:space="preserve"> </w:t>
      </w:r>
      <w:r w:rsidR="0068753C" w:rsidRPr="009A35C4">
        <w:rPr>
          <w:spacing w:val="-2"/>
          <w:highlight w:val="yellow"/>
        </w:rPr>
        <w:t xml:space="preserve">saisines </w:t>
      </w:r>
      <w:r w:rsidRPr="009A35C4">
        <w:rPr>
          <w:strike/>
          <w:highlight w:val="yellow"/>
        </w:rPr>
        <w:t>attributions</w:t>
      </w:r>
      <w:r w:rsidRPr="0068753C">
        <w:rPr>
          <w:strike/>
          <w:spacing w:val="-1"/>
        </w:rPr>
        <w:t xml:space="preserve"> </w:t>
      </w:r>
      <w:r w:rsidRPr="00A1316D">
        <w:t>facultatives</w:t>
      </w:r>
      <w:bookmarkEnd w:id="202"/>
    </w:p>
    <w:p w14:paraId="7CEA7E64" w14:textId="5B4A37EA" w:rsidR="00A21092" w:rsidRPr="00D16D40" w:rsidRDefault="00A21092" w:rsidP="00D16D40">
      <w:pPr>
        <w:rPr>
          <w:highlight w:val="yellow"/>
        </w:rPr>
      </w:pPr>
      <w:r w:rsidRPr="00D16D40">
        <w:rPr>
          <w:highlight w:val="yellow"/>
        </w:rPr>
        <w:t>La commission consultative paritaire est saisie, à la demande de l'agent contractuel intéressé pour :</w:t>
      </w:r>
    </w:p>
    <w:p w14:paraId="65316750" w14:textId="4461F46B" w:rsidR="00A21092" w:rsidRPr="00D16D40" w:rsidRDefault="00A21092" w:rsidP="00D16D40">
      <w:pPr>
        <w:pStyle w:val="Paragraphedeliste"/>
        <w:numPr>
          <w:ilvl w:val="0"/>
          <w:numId w:val="11"/>
        </w:numPr>
        <w:rPr>
          <w:highlight w:val="yellow"/>
        </w:rPr>
      </w:pPr>
      <w:r w:rsidRPr="00D16D40">
        <w:rPr>
          <w:highlight w:val="yellow"/>
        </w:rPr>
        <w:t xml:space="preserve">Des litiges d'ordre individuel relatifs aux conditions d'exercice du temps partiel ainsi que les décisions refusant l'autorisation d'accomplir un service à temps partiel ; </w:t>
      </w:r>
    </w:p>
    <w:p w14:paraId="6E658C2F" w14:textId="77777777" w:rsidR="00A21092" w:rsidRPr="00D16D40" w:rsidRDefault="00A21092" w:rsidP="00D16D40">
      <w:pPr>
        <w:pStyle w:val="Paragraphedeliste"/>
        <w:numPr>
          <w:ilvl w:val="0"/>
          <w:numId w:val="10"/>
        </w:numPr>
        <w:rPr>
          <w:highlight w:val="yellow"/>
        </w:rPr>
      </w:pPr>
      <w:r w:rsidRPr="00D16D40">
        <w:rPr>
          <w:highlight w:val="yellow"/>
        </w:rPr>
        <w:t xml:space="preserve">Des décisions refusant des autorisations d'absence pour suivre une action de préparation à un concours administratif ou une action de formation continue ; </w:t>
      </w:r>
    </w:p>
    <w:p w14:paraId="5AF642B3" w14:textId="77777777" w:rsidR="00A21092" w:rsidRPr="00D16D40" w:rsidRDefault="00A21092" w:rsidP="00D16D40">
      <w:pPr>
        <w:pStyle w:val="Paragraphedeliste"/>
        <w:numPr>
          <w:ilvl w:val="0"/>
          <w:numId w:val="10"/>
        </w:numPr>
        <w:rPr>
          <w:highlight w:val="yellow"/>
        </w:rPr>
      </w:pPr>
      <w:r w:rsidRPr="00D16D40">
        <w:rPr>
          <w:highlight w:val="yellow"/>
        </w:rPr>
        <w:t>Des décisions relatives à la révision du compte rendu de l'entretien professionnel dans les conditions prévues à l'</w:t>
      </w:r>
      <w:hyperlink r:id="rId26" w:tooltip="Décret n° 86-83 du 17 janvier 1986 - art. 1-4 (VT)" w:history="1">
        <w:r w:rsidRPr="00D16D40">
          <w:rPr>
            <w:color w:val="0000FF"/>
            <w:highlight w:val="yellow"/>
            <w:u w:val="single"/>
          </w:rPr>
          <w:t xml:space="preserve">article 1-4 du décret du 17 janvier 1986 mentionné ci-dessus </w:t>
        </w:r>
      </w:hyperlink>
    </w:p>
    <w:p w14:paraId="7421655C" w14:textId="2DF2E98B" w:rsidR="00A21092" w:rsidRPr="00D16D40" w:rsidRDefault="00A21092" w:rsidP="00D16D40">
      <w:pPr>
        <w:pStyle w:val="Paragraphedeliste"/>
        <w:numPr>
          <w:ilvl w:val="0"/>
          <w:numId w:val="10"/>
        </w:numPr>
        <w:rPr>
          <w:highlight w:val="yellow"/>
        </w:rPr>
      </w:pPr>
      <w:r w:rsidRPr="00D16D40">
        <w:rPr>
          <w:highlight w:val="yellow"/>
        </w:rPr>
        <w:t xml:space="preserve">Des décisions refusant une demande de mobilisation du compte personnel de formation, en application des dispositions de l'article </w:t>
      </w:r>
      <w:hyperlink r:id="rId27" w:tooltip="Code général de la fonction publique - art. L422-11 (V)" w:history="1">
        <w:r w:rsidRPr="00D16D40">
          <w:rPr>
            <w:color w:val="0000FF"/>
            <w:highlight w:val="yellow"/>
            <w:u w:val="single"/>
          </w:rPr>
          <w:t>L. 422-11</w:t>
        </w:r>
      </w:hyperlink>
      <w:r w:rsidRPr="00D16D40">
        <w:rPr>
          <w:highlight w:val="yellow"/>
        </w:rPr>
        <w:t xml:space="preserve"> ;</w:t>
      </w:r>
    </w:p>
    <w:p w14:paraId="36433786" w14:textId="3469B8A0" w:rsidR="00A21092" w:rsidRPr="00D16D40" w:rsidRDefault="00A21092" w:rsidP="00D16D40">
      <w:pPr>
        <w:pStyle w:val="Paragraphedeliste"/>
        <w:numPr>
          <w:ilvl w:val="0"/>
          <w:numId w:val="10"/>
        </w:numPr>
        <w:rPr>
          <w:highlight w:val="yellow"/>
        </w:rPr>
      </w:pPr>
      <w:r w:rsidRPr="00D16D40">
        <w:rPr>
          <w:highlight w:val="yellow"/>
        </w:rPr>
        <w:t>Des décisions refusant une demande initiale ou de renouvellement de télétravail formulée par un agent dans les conditions de l'</w:t>
      </w:r>
      <w:hyperlink r:id="rId28" w:tooltip="Décret n°2016-151 du 11 février 2016 - art. 5 (V)" w:history="1">
        <w:r w:rsidRPr="00D16D40">
          <w:rPr>
            <w:color w:val="0000FF"/>
            <w:highlight w:val="yellow"/>
            <w:u w:val="single"/>
          </w:rPr>
          <w:t xml:space="preserve">article 5 du décret n° 2016-151 du 11 février 2016 </w:t>
        </w:r>
      </w:hyperlink>
      <w:r w:rsidRPr="00D16D40">
        <w:rPr>
          <w:highlight w:val="yellow"/>
        </w:rPr>
        <w:t>relatif aux conditions et modalités de mise en œuvre du télétravail dans la fonction publique et la magistrature ;</w:t>
      </w:r>
    </w:p>
    <w:p w14:paraId="7C76C420" w14:textId="77777777" w:rsidR="00A21092" w:rsidRPr="00D16D40" w:rsidRDefault="00A21092" w:rsidP="00D16D40">
      <w:pPr>
        <w:pStyle w:val="Paragraphedeliste"/>
        <w:numPr>
          <w:ilvl w:val="0"/>
          <w:numId w:val="10"/>
        </w:numPr>
        <w:rPr>
          <w:highlight w:val="yellow"/>
        </w:rPr>
      </w:pPr>
      <w:r w:rsidRPr="00D16D40">
        <w:rPr>
          <w:highlight w:val="yellow"/>
        </w:rPr>
        <w:t>Des décisions refusant une demande de congés au titre du compte épargne-temps.</w:t>
      </w:r>
    </w:p>
    <w:p w14:paraId="1520DAB6" w14:textId="77777777" w:rsidR="007958BD" w:rsidRDefault="007958BD">
      <w:pPr>
        <w:widowControl/>
        <w:autoSpaceDE/>
        <w:autoSpaceDN/>
        <w:spacing w:after="160" w:line="259" w:lineRule="auto"/>
        <w:jc w:val="left"/>
      </w:pPr>
      <w:r>
        <w:br w:type="page"/>
      </w:r>
    </w:p>
    <w:p w14:paraId="14F3A174" w14:textId="77777777" w:rsidR="00A353A3" w:rsidRPr="000E555F" w:rsidRDefault="00A353A3" w:rsidP="000F56CF">
      <w:pPr>
        <w:pStyle w:val="Titre1"/>
        <w:rPr>
          <w:sz w:val="28"/>
          <w:szCs w:val="28"/>
        </w:rPr>
      </w:pPr>
      <w:bookmarkStart w:id="203" w:name="_Toc157699001"/>
      <w:bookmarkStart w:id="204" w:name="_Toc191985010"/>
      <w:r w:rsidRPr="000E555F">
        <w:rPr>
          <w:sz w:val="28"/>
          <w:szCs w:val="28"/>
        </w:rPr>
        <w:lastRenderedPageBreak/>
        <w:t>EXERCICE DU DROIT SYNDICAL ET DU DROIT DE GREVE</w:t>
      </w:r>
      <w:bookmarkEnd w:id="203"/>
      <w:bookmarkEnd w:id="204"/>
    </w:p>
    <w:p w14:paraId="21BEEFA1" w14:textId="7768D9DF"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6185A1FA" w14:textId="46FAE20D" w:rsidR="00A353A3" w:rsidRPr="00664410" w:rsidRDefault="00A353A3"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 xml:space="preserve">Code </w:t>
      </w:r>
      <w:r w:rsidR="00A33584">
        <w:rPr>
          <w:color w:val="FF0000"/>
        </w:rPr>
        <w:t xml:space="preserve">général </w:t>
      </w:r>
      <w:r w:rsidRPr="00664410">
        <w:rPr>
          <w:color w:val="FF0000"/>
        </w:rPr>
        <w:t>de la fonction publique : article L113-1</w:t>
      </w:r>
    </w:p>
    <w:p w14:paraId="5EA3CE8F" w14:textId="47E41F71" w:rsidR="00A353A3" w:rsidRPr="00664410" w:rsidRDefault="00A353A3"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 xml:space="preserve">Code </w:t>
      </w:r>
      <w:r w:rsidR="00A33584">
        <w:rPr>
          <w:color w:val="FF0000"/>
        </w:rPr>
        <w:t xml:space="preserve">général </w:t>
      </w:r>
      <w:r w:rsidRPr="00664410">
        <w:rPr>
          <w:color w:val="FF0000"/>
        </w:rPr>
        <w:t>de la fonction publique : article L211-1 à L216-3</w:t>
      </w:r>
    </w:p>
    <w:p w14:paraId="4D381C84" w14:textId="385A09A9" w:rsidR="00A353A3" w:rsidRPr="004F6267" w:rsidRDefault="00A353A3" w:rsidP="008C2D58">
      <w:pPr>
        <w:pBdr>
          <w:top w:val="single" w:sz="4" w:space="1" w:color="auto"/>
          <w:left w:val="single" w:sz="4" w:space="4" w:color="auto"/>
          <w:bottom w:val="single" w:sz="4" w:space="1" w:color="auto"/>
          <w:right w:val="single" w:sz="4" w:space="4" w:color="auto"/>
        </w:pBdr>
        <w:rPr>
          <w:strike/>
          <w:color w:val="FF0000"/>
        </w:rPr>
      </w:pPr>
      <w:r w:rsidRPr="004F6267">
        <w:rPr>
          <w:strike/>
          <w:color w:val="FF0000"/>
        </w:rPr>
        <w:t>Décret n°82-447 du 28 mai 1982 relatif à l’exercice du droit syndical dans la fonction publique d’Etat</w:t>
      </w:r>
    </w:p>
    <w:p w14:paraId="7CF84D18" w14:textId="2E97AF09" w:rsidR="00A353A3" w:rsidRPr="004F6267" w:rsidRDefault="00A353A3" w:rsidP="008C2D58">
      <w:pPr>
        <w:pBdr>
          <w:top w:val="single" w:sz="4" w:space="1" w:color="auto"/>
          <w:left w:val="single" w:sz="4" w:space="4" w:color="auto"/>
          <w:bottom w:val="single" w:sz="4" w:space="1" w:color="auto"/>
          <w:right w:val="single" w:sz="4" w:space="4" w:color="auto"/>
        </w:pBdr>
        <w:rPr>
          <w:strike/>
          <w:color w:val="FF0000"/>
        </w:rPr>
      </w:pPr>
      <w:r w:rsidRPr="004F6267">
        <w:rPr>
          <w:strike/>
          <w:color w:val="FF0000"/>
        </w:rPr>
        <w:t>Décret n°2017-1419 du 28 septembre 2017 relatif aux garanties accordées aux agents publics exerçant une activité syndicale</w:t>
      </w:r>
    </w:p>
    <w:p w14:paraId="1F745A13" w14:textId="77777777" w:rsidR="004F6267" w:rsidRPr="009A35C4" w:rsidRDefault="004F6267" w:rsidP="004F6267">
      <w:pPr>
        <w:pBdr>
          <w:top w:val="single" w:sz="4" w:space="1" w:color="auto"/>
          <w:left w:val="single" w:sz="4" w:space="4" w:color="auto"/>
          <w:bottom w:val="single" w:sz="4" w:space="1" w:color="auto"/>
          <w:right w:val="single" w:sz="4" w:space="4" w:color="auto"/>
        </w:pBdr>
        <w:rPr>
          <w:color w:val="FF0000"/>
          <w:highlight w:val="yellow"/>
        </w:rPr>
      </w:pPr>
      <w:r w:rsidRPr="009A35C4">
        <w:rPr>
          <w:color w:val="FF0000"/>
          <w:highlight w:val="yellow"/>
        </w:rPr>
        <w:t>Code général de la fonction publique :</w:t>
      </w:r>
    </w:p>
    <w:p w14:paraId="4DB044F9" w14:textId="77777777" w:rsidR="004F6267" w:rsidRPr="009A35C4" w:rsidRDefault="004F6267" w:rsidP="004F6267">
      <w:pPr>
        <w:pBdr>
          <w:top w:val="single" w:sz="4" w:space="1" w:color="auto"/>
          <w:left w:val="single" w:sz="4" w:space="4" w:color="auto"/>
          <w:bottom w:val="single" w:sz="4" w:space="1" w:color="auto"/>
          <w:right w:val="single" w:sz="4" w:space="4" w:color="auto"/>
        </w:pBdr>
        <w:rPr>
          <w:color w:val="FF0000"/>
          <w:highlight w:val="yellow"/>
        </w:rPr>
      </w:pPr>
      <w:r w:rsidRPr="009A35C4">
        <w:rPr>
          <w:color w:val="FF0000"/>
          <w:highlight w:val="yellow"/>
        </w:rPr>
        <w:t>- articles R212-1 à R212-21- Garanties des agents déchargés de fonctions ou mis à disposition à titre syndical</w:t>
      </w:r>
    </w:p>
    <w:p w14:paraId="7E52D587" w14:textId="77777777" w:rsidR="004F6267" w:rsidRPr="009A35C4" w:rsidRDefault="004F6267" w:rsidP="004F6267">
      <w:pPr>
        <w:pBdr>
          <w:top w:val="single" w:sz="4" w:space="1" w:color="auto"/>
          <w:left w:val="single" w:sz="4" w:space="4" w:color="auto"/>
          <w:bottom w:val="single" w:sz="4" w:space="1" w:color="auto"/>
          <w:right w:val="single" w:sz="4" w:space="4" w:color="auto"/>
        </w:pBdr>
        <w:rPr>
          <w:color w:val="FF0000"/>
          <w:highlight w:val="yellow"/>
        </w:rPr>
      </w:pPr>
      <w:r w:rsidRPr="009A35C4">
        <w:rPr>
          <w:color w:val="FF0000"/>
          <w:highlight w:val="yellow"/>
        </w:rPr>
        <w:t>- articles R213-1 à R213-73 – Subventions et facilités accordées aux organisations syndicales</w:t>
      </w:r>
    </w:p>
    <w:p w14:paraId="4AD68A69" w14:textId="77777777" w:rsidR="004F6267" w:rsidRPr="009A35C4" w:rsidRDefault="004F6267" w:rsidP="004F6267">
      <w:pPr>
        <w:pBdr>
          <w:top w:val="single" w:sz="4" w:space="1" w:color="auto"/>
          <w:left w:val="single" w:sz="4" w:space="4" w:color="auto"/>
          <w:bottom w:val="single" w:sz="4" w:space="1" w:color="auto"/>
          <w:right w:val="single" w:sz="4" w:space="4" w:color="auto"/>
        </w:pBdr>
        <w:rPr>
          <w:color w:val="FF0000"/>
          <w:highlight w:val="yellow"/>
        </w:rPr>
      </w:pPr>
      <w:r w:rsidRPr="009A35C4">
        <w:rPr>
          <w:color w:val="FF0000"/>
          <w:highlight w:val="yellow"/>
        </w:rPr>
        <w:t>- articles R214-1 à R214-52 – Congés et facilités accordés aux représentants syndicaux</w:t>
      </w:r>
    </w:p>
    <w:p w14:paraId="0C22C450" w14:textId="2388CD6A" w:rsidR="004F6267" w:rsidRPr="00664410" w:rsidRDefault="004F6267" w:rsidP="004F6267">
      <w:pPr>
        <w:pBdr>
          <w:top w:val="single" w:sz="4" w:space="1" w:color="auto"/>
          <w:left w:val="single" w:sz="4" w:space="4" w:color="auto"/>
          <w:bottom w:val="single" w:sz="4" w:space="1" w:color="auto"/>
          <w:right w:val="single" w:sz="4" w:space="4" w:color="auto"/>
        </w:pBdr>
        <w:rPr>
          <w:color w:val="FF0000"/>
        </w:rPr>
      </w:pPr>
      <w:r w:rsidRPr="009A35C4">
        <w:rPr>
          <w:color w:val="FF0000"/>
          <w:highlight w:val="yellow"/>
        </w:rPr>
        <w:t>- articles R215-1 à R215-18 - Congés et facilités accordés aux agents</w:t>
      </w:r>
    </w:p>
    <w:p w14:paraId="5CB29956" w14:textId="5B54031D" w:rsidR="00A353A3" w:rsidRDefault="006F252D"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 xml:space="preserve">Circulaire du 3 juillet </w:t>
      </w:r>
      <w:r w:rsidR="005B71FA" w:rsidRPr="002A13F5">
        <w:rPr>
          <w:color w:val="FF0000"/>
          <w:highlight w:val="yellow"/>
        </w:rPr>
        <w:t>2014</w:t>
      </w:r>
      <w:r w:rsidR="005B71FA" w:rsidRPr="00664410">
        <w:rPr>
          <w:color w:val="FF0000"/>
        </w:rPr>
        <w:t xml:space="preserve"> </w:t>
      </w:r>
      <w:r w:rsidRPr="00664410">
        <w:rPr>
          <w:color w:val="FF0000"/>
        </w:rPr>
        <w:t>relative à l’exercice du droit syndical dans la fonction publique d’Etat</w:t>
      </w:r>
    </w:p>
    <w:p w14:paraId="68660EEF" w14:textId="2023F46B" w:rsidR="0094146A" w:rsidRDefault="0094146A" w:rsidP="008C2D58">
      <w:pPr>
        <w:pBdr>
          <w:top w:val="single" w:sz="4" w:space="1" w:color="auto"/>
          <w:left w:val="single" w:sz="4" w:space="4" w:color="auto"/>
          <w:bottom w:val="single" w:sz="4" w:space="1" w:color="auto"/>
          <w:right w:val="single" w:sz="4" w:space="4" w:color="auto"/>
        </w:pBdr>
        <w:rPr>
          <w:color w:val="FF0000"/>
        </w:rPr>
      </w:pPr>
      <w:r w:rsidRPr="0094146A">
        <w:rPr>
          <w:color w:val="FF0000"/>
          <w:highlight w:val="yellow"/>
        </w:rPr>
        <w:t>Circulaire relative à l’exercice des droits syndicaux au ministère chargé de l’agriculture en date du 4 juillet 2024</w:t>
      </w:r>
    </w:p>
    <w:p w14:paraId="316F2F26" w14:textId="77777777" w:rsidR="009837A3" w:rsidRPr="000E555F" w:rsidRDefault="009837A3" w:rsidP="009A1500">
      <w:pPr>
        <w:pStyle w:val="Titre2"/>
        <w:rPr>
          <w:sz w:val="26"/>
        </w:rPr>
      </w:pPr>
      <w:bookmarkStart w:id="205" w:name="_Toc168414007"/>
      <w:bookmarkStart w:id="206" w:name="_Toc191985011"/>
      <w:bookmarkStart w:id="207" w:name="_Toc157699002"/>
      <w:r w:rsidRPr="000E555F">
        <w:rPr>
          <w:sz w:val="26"/>
        </w:rPr>
        <w:t>Participer à une heure mensuelle d’information.</w:t>
      </w:r>
      <w:bookmarkEnd w:id="205"/>
      <w:bookmarkEnd w:id="206"/>
    </w:p>
    <w:p w14:paraId="4B7F4D8B" w14:textId="77777777" w:rsidR="009837A3" w:rsidRDefault="009837A3" w:rsidP="009A1500">
      <w:pPr>
        <w:pStyle w:val="Titre2"/>
      </w:pPr>
      <w:bookmarkStart w:id="208" w:name="_Toc168407803"/>
      <w:bookmarkStart w:id="209" w:name="_Toc168414008"/>
      <w:bookmarkStart w:id="210" w:name="_Toc169621875"/>
      <w:bookmarkStart w:id="211" w:name="_Toc191985012"/>
      <w:r w:rsidRPr="009A1500">
        <w:rPr>
          <w:rFonts w:eastAsia="Calibri" w:cs="Calibri"/>
          <w:b w:val="0"/>
          <w:sz w:val="22"/>
          <w:szCs w:val="22"/>
        </w:rPr>
        <w:t>Les organisations syndicales représentatives peuvent tenir des réunions mensuelles d'information pendant les heures de travail.</w:t>
      </w:r>
      <w:bookmarkEnd w:id="208"/>
      <w:bookmarkEnd w:id="209"/>
      <w:bookmarkEnd w:id="210"/>
      <w:bookmarkEnd w:id="211"/>
    </w:p>
    <w:p w14:paraId="66ADD544" w14:textId="77777777" w:rsidR="009837A3" w:rsidRPr="009837A3" w:rsidRDefault="009837A3" w:rsidP="009A1500">
      <w:pPr>
        <w:pStyle w:val="Titre2"/>
      </w:pPr>
      <w:bookmarkStart w:id="212" w:name="_Toc168407804"/>
      <w:bookmarkStart w:id="213" w:name="_Toc168414009"/>
      <w:bookmarkStart w:id="214" w:name="_Toc169621876"/>
      <w:bookmarkStart w:id="215" w:name="_Toc191985013"/>
      <w:r w:rsidRPr="009A1500">
        <w:rPr>
          <w:rFonts w:eastAsia="Calibri" w:cs="Calibri"/>
          <w:b w:val="0"/>
          <w:sz w:val="22"/>
          <w:szCs w:val="22"/>
        </w:rPr>
        <w:t>Chaque agent a le droit de participer à une de ces réunions, dans la limite d'1 heure par mois.</w:t>
      </w:r>
      <w:bookmarkEnd w:id="212"/>
      <w:bookmarkEnd w:id="213"/>
      <w:bookmarkEnd w:id="214"/>
      <w:bookmarkEnd w:id="215"/>
    </w:p>
    <w:p w14:paraId="6444ED8C" w14:textId="77777777" w:rsidR="009837A3" w:rsidRPr="00767AF1" w:rsidRDefault="009837A3" w:rsidP="009A1500">
      <w:pPr>
        <w:pStyle w:val="Titre2"/>
        <w:rPr>
          <w:rFonts w:eastAsia="Calibri" w:cs="Calibri"/>
          <w:b w:val="0"/>
          <w:sz w:val="22"/>
          <w:szCs w:val="22"/>
        </w:rPr>
      </w:pPr>
      <w:bookmarkStart w:id="216" w:name="_Toc168407805"/>
      <w:bookmarkStart w:id="217" w:name="_Toc168414010"/>
      <w:bookmarkStart w:id="218" w:name="_Toc169621877"/>
      <w:bookmarkStart w:id="219" w:name="_Toc191985014"/>
      <w:r w:rsidRPr="009A1500">
        <w:rPr>
          <w:rFonts w:eastAsia="Calibri" w:cs="Calibri"/>
          <w:b w:val="0"/>
          <w:sz w:val="22"/>
          <w:szCs w:val="22"/>
        </w:rPr>
        <w:t>Les organisations syndicales peuvent regrouper leurs heures par trimestre.</w:t>
      </w:r>
      <w:bookmarkEnd w:id="216"/>
      <w:bookmarkEnd w:id="217"/>
      <w:bookmarkEnd w:id="218"/>
      <w:bookmarkEnd w:id="219"/>
    </w:p>
    <w:p w14:paraId="20DBA593" w14:textId="77777777" w:rsidR="00767AF1" w:rsidRPr="00767AF1" w:rsidRDefault="00767AF1" w:rsidP="00767AF1">
      <w:pPr>
        <w:pStyle w:val="Titre2"/>
        <w:rPr>
          <w:rFonts w:eastAsia="Calibri" w:cs="Calibri"/>
          <w:b w:val="0"/>
          <w:sz w:val="22"/>
          <w:szCs w:val="22"/>
        </w:rPr>
      </w:pPr>
      <w:bookmarkStart w:id="220" w:name="_Toc168407806"/>
      <w:bookmarkStart w:id="221" w:name="_Toc168414011"/>
      <w:bookmarkStart w:id="222" w:name="_Toc169621878"/>
      <w:bookmarkStart w:id="223" w:name="_Toc191985015"/>
      <w:r w:rsidRPr="00767AF1">
        <w:rPr>
          <w:rFonts w:eastAsia="Calibri" w:cs="Calibri"/>
          <w:b w:val="0"/>
          <w:sz w:val="22"/>
          <w:szCs w:val="22"/>
        </w:rPr>
        <w:t>Il n’y a pas d’autorisation d’absence à accorder dans ce cadre mais il peut être mis en place un suivi pour vérifier que chaque agent ne s’absente pas de son service plus d’une heure par mois.</w:t>
      </w:r>
      <w:bookmarkEnd w:id="220"/>
      <w:bookmarkEnd w:id="221"/>
      <w:bookmarkEnd w:id="222"/>
      <w:bookmarkEnd w:id="223"/>
    </w:p>
    <w:p w14:paraId="256BCA73" w14:textId="77777777" w:rsidR="00767AF1" w:rsidRPr="00767AF1" w:rsidRDefault="00767AF1" w:rsidP="00767AF1">
      <w:pPr>
        <w:pStyle w:val="Titre2"/>
        <w:rPr>
          <w:rFonts w:eastAsia="Calibri" w:cs="Calibri"/>
          <w:b w:val="0"/>
          <w:sz w:val="22"/>
          <w:szCs w:val="22"/>
        </w:rPr>
      </w:pPr>
      <w:bookmarkStart w:id="224" w:name="_heading=h.4kslboprpuno"/>
      <w:bookmarkStart w:id="225" w:name="_Toc168407807"/>
      <w:bookmarkStart w:id="226" w:name="_Toc168414012"/>
      <w:bookmarkStart w:id="227" w:name="_Toc169621879"/>
      <w:bookmarkStart w:id="228" w:name="_Toc191985016"/>
      <w:bookmarkEnd w:id="224"/>
      <w:r w:rsidRPr="00767AF1">
        <w:rPr>
          <w:rFonts w:eastAsia="Calibri" w:cs="Calibri"/>
          <w:b w:val="0"/>
          <w:sz w:val="22"/>
          <w:szCs w:val="22"/>
        </w:rPr>
        <w:t>Ainsi, le chef de service peut organiser un recensement au titre de son pouvoir d’organisation du service, après la tenue de la réunion.</w:t>
      </w:r>
      <w:bookmarkEnd w:id="225"/>
      <w:bookmarkEnd w:id="226"/>
      <w:bookmarkEnd w:id="227"/>
      <w:bookmarkEnd w:id="228"/>
    </w:p>
    <w:p w14:paraId="4AB16FC1" w14:textId="42B3F520" w:rsidR="006F252D" w:rsidRPr="000E555F" w:rsidRDefault="006F252D" w:rsidP="000F56CF">
      <w:pPr>
        <w:pStyle w:val="Titre2"/>
        <w:rPr>
          <w:sz w:val="26"/>
        </w:rPr>
      </w:pPr>
      <w:bookmarkStart w:id="229" w:name="_Toc191985017"/>
      <w:r w:rsidRPr="000E555F">
        <w:rPr>
          <w:sz w:val="26"/>
        </w:rPr>
        <w:t>Adhésion à un syndicat</w:t>
      </w:r>
      <w:bookmarkEnd w:id="207"/>
      <w:bookmarkEnd w:id="229"/>
    </w:p>
    <w:p w14:paraId="14190E17" w14:textId="77777777" w:rsidR="006F252D" w:rsidRPr="00295FED" w:rsidRDefault="006F252D" w:rsidP="00664410">
      <w:r w:rsidRPr="00295FED">
        <w:t>Le droit syndical est garanti à chaque agent public (titulaire ou contractuel).</w:t>
      </w:r>
    </w:p>
    <w:p w14:paraId="203E4D11" w14:textId="77777777" w:rsidR="006F252D" w:rsidRPr="00295FED" w:rsidRDefault="006F252D" w:rsidP="00664410">
      <w:r w:rsidRPr="00295FED">
        <w:t>Les agents peuvent librement créer un syndicat. Chaque agent peut librement y adhérer et y exercer des mandats.</w:t>
      </w:r>
    </w:p>
    <w:p w14:paraId="111F4E4F" w14:textId="77777777" w:rsidR="006F252D" w:rsidRPr="00295FED" w:rsidRDefault="006F252D" w:rsidP="00664410">
      <w:r w:rsidRPr="00295FED">
        <w:t>Aucune distinction, directe ou indirecte, ne peut être faite entre les agents en raison de leurs opinions syndicales.</w:t>
      </w:r>
    </w:p>
    <w:p w14:paraId="790BEAF6" w14:textId="77777777" w:rsidR="006F252D" w:rsidRPr="00295FED" w:rsidRDefault="006F252D" w:rsidP="00664410">
      <w:r w:rsidRPr="00295FED">
        <w:t>Aucune mention des opinions ou activités syndicales ne peut figurer au dossier d'un agent ou dans tout autre document administratif.</w:t>
      </w:r>
    </w:p>
    <w:p w14:paraId="5941DD65" w14:textId="77777777" w:rsidR="006F252D" w:rsidRPr="00295FED" w:rsidRDefault="006F252D" w:rsidP="00664410">
      <w:r w:rsidRPr="00295FED">
        <w:t>Les compétences acquises dans l'exercice d'une activité syndicale sont prises en compte pour les acquis de l'expérience professionnelle.</w:t>
      </w:r>
    </w:p>
    <w:p w14:paraId="4ED7599C" w14:textId="77777777" w:rsidR="006F252D" w:rsidRPr="000E555F" w:rsidRDefault="006F252D" w:rsidP="000F56CF">
      <w:pPr>
        <w:pStyle w:val="Titre2"/>
        <w:rPr>
          <w:sz w:val="26"/>
        </w:rPr>
      </w:pPr>
      <w:bookmarkStart w:id="230" w:name="_Toc157699003"/>
      <w:bookmarkStart w:id="231" w:name="_Toc191985018"/>
      <w:r w:rsidRPr="000E555F">
        <w:rPr>
          <w:sz w:val="26"/>
        </w:rPr>
        <w:t>Locaux syndicaux et équipements</w:t>
      </w:r>
      <w:bookmarkEnd w:id="230"/>
      <w:bookmarkEnd w:id="231"/>
    </w:p>
    <w:p w14:paraId="3695A16B" w14:textId="35563B6B" w:rsidR="006F252D" w:rsidRPr="00295FED" w:rsidRDefault="006F252D" w:rsidP="00664410">
      <w:r w:rsidRPr="00295FED">
        <w:t>Lorsqu'un bâtiment compte au moins 50 agents, les syndicats représentatifs ayant une section syndicale disposent au moins d'un local commun. Si elle le peut, l'administration met à disposition d</w:t>
      </w:r>
      <w:r w:rsidR="007041CB">
        <w:t>e chaque organisation syndicale</w:t>
      </w:r>
      <w:r w:rsidRPr="00295FED">
        <w:t xml:space="preserve"> un local distinct.</w:t>
      </w:r>
    </w:p>
    <w:p w14:paraId="255E675B" w14:textId="77777777" w:rsidR="006F252D" w:rsidRPr="00295FED" w:rsidRDefault="006F252D" w:rsidP="00664410">
      <w:r w:rsidRPr="00295FED">
        <w:t xml:space="preserve">L'attribution de locaux distincts est obligatoire lorsque les effectifs sont supérieurs à </w:t>
      </w:r>
      <w:r w:rsidRPr="00295FED">
        <w:lastRenderedPageBreak/>
        <w:t>500 agents. Toutefois, les syndicats affiliés à une même fédération ou confédération disposent d'un local commun.</w:t>
      </w:r>
    </w:p>
    <w:p w14:paraId="31AFCD99" w14:textId="77777777" w:rsidR="006F252D" w:rsidRPr="00295FED" w:rsidRDefault="006F252D" w:rsidP="00664410">
      <w:r w:rsidRPr="00295FED">
        <w:t>Les locaux comportent les équipements indispensables à l'activité syndicale. Notamment : mobilier, ligne téléphonique, poste informatique, connexion au réseau internet, accès aux moyens d'impression et à un photocopieur, boite aux lettres.</w:t>
      </w:r>
    </w:p>
    <w:p w14:paraId="406F419F" w14:textId="77777777" w:rsidR="006F252D" w:rsidRPr="000E555F" w:rsidRDefault="006F252D" w:rsidP="000F56CF">
      <w:pPr>
        <w:pStyle w:val="Titre2"/>
        <w:rPr>
          <w:sz w:val="26"/>
        </w:rPr>
      </w:pPr>
      <w:bookmarkStart w:id="232" w:name="_Toc157699004"/>
      <w:bookmarkStart w:id="233" w:name="_Toc191985019"/>
      <w:r w:rsidRPr="000E555F">
        <w:rPr>
          <w:sz w:val="26"/>
        </w:rPr>
        <w:t>Information syndicale</w:t>
      </w:r>
      <w:bookmarkEnd w:id="232"/>
      <w:bookmarkEnd w:id="233"/>
    </w:p>
    <w:p w14:paraId="07353ED7" w14:textId="77777777" w:rsidR="006F252D" w:rsidRPr="000F56CF" w:rsidRDefault="006F252D" w:rsidP="000F56CF">
      <w:pPr>
        <w:pStyle w:val="Titre3"/>
      </w:pPr>
      <w:bookmarkStart w:id="234" w:name="_Toc157699005"/>
      <w:bookmarkStart w:id="235" w:name="_Toc191985020"/>
      <w:r w:rsidRPr="000F56CF">
        <w:t>Affichage, diffusion électronique</w:t>
      </w:r>
      <w:bookmarkEnd w:id="234"/>
      <w:bookmarkEnd w:id="235"/>
    </w:p>
    <w:p w14:paraId="20B87BEC" w14:textId="77777777" w:rsidR="006F252D" w:rsidRPr="00295FED" w:rsidRDefault="006F252D" w:rsidP="00664410">
      <w:r w:rsidRPr="00295FED">
        <w:t>Des panneaux réservés à l'affichage syndical sont installés dans des locaux facilement accessibles au personnel, mais auxquels le public n'a pas normalement accès.</w:t>
      </w:r>
    </w:p>
    <w:p w14:paraId="6076E0F4" w14:textId="1592189F" w:rsidR="006F252D" w:rsidRDefault="006F252D" w:rsidP="00664410">
      <w:r w:rsidRPr="00295FED">
        <w:t>Les syndicats peuvent également utiliser l'intranet et disposer de leur propre adresse de messagerie électronique pour diffuser des tracts syndicaux dans les conditions fixées par l'administration.</w:t>
      </w:r>
      <w:r w:rsidR="004F6267">
        <w:t xml:space="preserve"> L’administration est immédiatement avisée de l’affichage par la transmission d’une copie du document ou par la notification précise de la teneur de celui-ci</w:t>
      </w:r>
    </w:p>
    <w:p w14:paraId="2EEF61D5" w14:textId="736E074E" w:rsidR="009837A3" w:rsidRPr="00295FED" w:rsidRDefault="009837A3" w:rsidP="00664410">
      <w:r>
        <w:t>Une fois par an, l’administration transmet aux syndicats les éléments nécessaires à la mise à jour des personnels pour leur permettre de communiquer avec eux.</w:t>
      </w:r>
    </w:p>
    <w:p w14:paraId="4BA0D0C6" w14:textId="77777777" w:rsidR="006F252D" w:rsidRPr="000F56CF" w:rsidRDefault="006F252D" w:rsidP="000F56CF">
      <w:pPr>
        <w:pStyle w:val="Titre3"/>
      </w:pPr>
      <w:bookmarkStart w:id="236" w:name="_Toc157699006"/>
      <w:bookmarkStart w:id="237" w:name="_Toc191985021"/>
      <w:r w:rsidRPr="000F56CF">
        <w:t>Distribution de tracts</w:t>
      </w:r>
      <w:bookmarkEnd w:id="236"/>
      <w:bookmarkEnd w:id="237"/>
    </w:p>
    <w:p w14:paraId="7376177D" w14:textId="77777777" w:rsidR="006F252D" w:rsidRPr="00295FED" w:rsidRDefault="006F252D" w:rsidP="00664410">
      <w:r w:rsidRPr="00295FED">
        <w:t>Les tracts syndicaux peuvent être distribués aux agents dans l'enceinte des bâtiments administratifs, en dehors des locaux ouverts au public.</w:t>
      </w:r>
    </w:p>
    <w:p w14:paraId="14701544" w14:textId="2EC4F34D" w:rsidR="006F252D" w:rsidRPr="00295FED" w:rsidRDefault="006F252D" w:rsidP="00664410">
      <w:r w:rsidRPr="00295FED">
        <w:t>Ces distributions ne doivent pas pe</w:t>
      </w:r>
      <w:r w:rsidR="007D63A4">
        <w:t>rturber le bon fonctionnement de l’établissement</w:t>
      </w:r>
      <w:r w:rsidRPr="00295FED">
        <w:t>.</w:t>
      </w:r>
    </w:p>
    <w:p w14:paraId="2AEC991D" w14:textId="77777777" w:rsidR="006F252D" w:rsidRPr="00295FED" w:rsidRDefault="006F252D" w:rsidP="00664410">
      <w:r w:rsidRPr="00295FED">
        <w:t>Lorsqu'elle a lieu pendant les heures de travail, la distribution de tracts ne peut être effectuée que par des agents qui ne sont pas en service ou qui bénéficient d'une décharge de service.</w:t>
      </w:r>
    </w:p>
    <w:p w14:paraId="51BAA4FB" w14:textId="77777777" w:rsidR="006F252D" w:rsidRPr="000E555F" w:rsidRDefault="006F252D" w:rsidP="000F56CF">
      <w:pPr>
        <w:pStyle w:val="Titre2"/>
        <w:rPr>
          <w:sz w:val="26"/>
        </w:rPr>
      </w:pPr>
      <w:bookmarkStart w:id="238" w:name="_Toc157699007"/>
      <w:bookmarkStart w:id="239" w:name="_Toc191985022"/>
      <w:r w:rsidRPr="000E555F">
        <w:rPr>
          <w:sz w:val="26"/>
        </w:rPr>
        <w:t>Congé pour formation syndicale</w:t>
      </w:r>
      <w:bookmarkEnd w:id="238"/>
      <w:bookmarkEnd w:id="239"/>
    </w:p>
    <w:p w14:paraId="00581AE9" w14:textId="77777777" w:rsidR="006F252D" w:rsidRPr="00295FED" w:rsidRDefault="006F252D" w:rsidP="00664410">
      <w:r w:rsidRPr="00295FED">
        <w:t>Un agent public (fonctionnaire ou contractuel) peut bénéficier d'un congé rémunéré pour suivre une formation organisée par un organisme figurant sur une liste fixée par arrêté ministériel.</w:t>
      </w:r>
    </w:p>
    <w:p w14:paraId="4F0D1B6F" w14:textId="5F443A24" w:rsidR="006F252D" w:rsidRPr="00295FED" w:rsidRDefault="006F252D" w:rsidP="00664410">
      <w:r w:rsidRPr="00295FED">
        <w:t>La durée du congé est fixée à 12 jours ouvrables</w:t>
      </w:r>
      <w:r w:rsidR="0018602D">
        <w:rPr>
          <w:vertAlign w:val="superscript"/>
        </w:rPr>
        <w:t xml:space="preserve"> </w:t>
      </w:r>
      <w:r w:rsidRPr="00295FED">
        <w:t>maximum par an. Dans les services et établissements soumis au rythme de l'année scolaire, l'année de référence est l'année scolaire.</w:t>
      </w:r>
    </w:p>
    <w:p w14:paraId="44E25368" w14:textId="14551DB9" w:rsidR="006F252D" w:rsidRPr="00295FED" w:rsidRDefault="006F252D" w:rsidP="00664410">
      <w:r w:rsidRPr="00295FED">
        <w:t xml:space="preserve">Le nombre d'agents qui peuvent obtenir le congé est limité dans chaque administration centrale, chaque service extérieur </w:t>
      </w:r>
      <w:r w:rsidR="007041CB">
        <w:t>qui en dépend et</w:t>
      </w:r>
      <w:r w:rsidRPr="00295FED">
        <w:t xml:space="preserve"> chaque établissement public de l'État.</w:t>
      </w:r>
    </w:p>
    <w:p w14:paraId="39A69C17" w14:textId="77777777" w:rsidR="006F252D" w:rsidRPr="00295FED" w:rsidRDefault="006F252D" w:rsidP="00664410">
      <w:r w:rsidRPr="00295FED">
        <w:t>Ce nombre est déterminé en fonction du nombre de voix que les syndicats responsables des formations ont obtenu lors de la dernière élection des représentants du personnel aux CAP, dans la limité de 5 % de l'effectif réel.</w:t>
      </w:r>
    </w:p>
    <w:p w14:paraId="47BEF9FE" w14:textId="77777777" w:rsidR="006F252D" w:rsidRPr="00295FED" w:rsidRDefault="006F252D" w:rsidP="00664410">
      <w:r w:rsidRPr="00295FED">
        <w:t>La demande de congé doit être faite par écrit au chef de service au moins 1 mois à l'avance. En l’absence de réponse au moins 15 jours avant le début du stage, le congé est considéré comme accepté.</w:t>
      </w:r>
    </w:p>
    <w:p w14:paraId="048964BC" w14:textId="46DFF388" w:rsidR="006F252D" w:rsidRPr="00295FED" w:rsidRDefault="006F252D" w:rsidP="00664410">
      <w:r w:rsidRPr="00295FED">
        <w:t>Le congé est accordé sous réserve des nécessités de service</w:t>
      </w:r>
      <w:r w:rsidRPr="00295FED">
        <w:rPr>
          <w:vertAlign w:val="superscript"/>
        </w:rPr>
        <w:footnoteReference w:id="3"/>
      </w:r>
      <w:r w:rsidRPr="00295FED">
        <w:t>. Toute décision de refus doit être</w:t>
      </w:r>
      <w:r w:rsidR="00EB2C48">
        <w:t xml:space="preserve"> motivée et communiquée à la CCP</w:t>
      </w:r>
      <w:r w:rsidRPr="00295FED">
        <w:t xml:space="preserve"> lors de sa plus prochaine réunion.</w:t>
      </w:r>
    </w:p>
    <w:p w14:paraId="25EA4382" w14:textId="6A1882D7" w:rsidR="006F252D" w:rsidRDefault="006F252D" w:rsidP="00664410">
      <w:r w:rsidRPr="00295FED">
        <w:t>À son retour de formation, l'agent remet à son chef de service une attestation de présence délivrée par l'organisme de formation.</w:t>
      </w:r>
    </w:p>
    <w:p w14:paraId="49606053" w14:textId="2AE21527" w:rsidR="009837A3" w:rsidRPr="00295FED" w:rsidRDefault="009837A3" w:rsidP="00664410">
      <w:r>
        <w:t>Pour l’agent, la participation à cette formation syndicale est comptabilisée dans le temps de travail effectif annuel.</w:t>
      </w:r>
    </w:p>
    <w:p w14:paraId="272CA972" w14:textId="77777777" w:rsidR="006F252D" w:rsidRPr="000E555F" w:rsidRDefault="006F252D" w:rsidP="000F56CF">
      <w:pPr>
        <w:pStyle w:val="Titre2"/>
        <w:rPr>
          <w:sz w:val="26"/>
        </w:rPr>
      </w:pPr>
      <w:bookmarkStart w:id="240" w:name="_Toc157699008"/>
      <w:bookmarkStart w:id="241" w:name="_Toc191985023"/>
      <w:r w:rsidRPr="000E555F">
        <w:rPr>
          <w:sz w:val="26"/>
        </w:rPr>
        <w:lastRenderedPageBreak/>
        <w:t>Participation aux instances</w:t>
      </w:r>
      <w:bookmarkEnd w:id="240"/>
      <w:bookmarkEnd w:id="241"/>
    </w:p>
    <w:p w14:paraId="776D3E5F" w14:textId="18F85EFC" w:rsidR="006F252D" w:rsidRDefault="006F252D" w:rsidP="00664410">
      <w:r w:rsidRPr="00295FED">
        <w:t>Des autorisations d'absence sont obligatoirement accordées aux représentants syndicaux, titulaires et suppléants, et aux experts, appelés à siéger à d'autres instances.</w:t>
      </w:r>
    </w:p>
    <w:p w14:paraId="0B6095C2" w14:textId="55A36E06" w:rsidR="009837A3" w:rsidRPr="00295FED" w:rsidRDefault="009837A3" w:rsidP="00664410">
      <w:r>
        <w:t>Au sein de l’établissement, cette règle s’applique pour les conseils de Centre.</w:t>
      </w:r>
    </w:p>
    <w:p w14:paraId="34FEB90D" w14:textId="77777777" w:rsidR="006F252D" w:rsidRPr="00295FED" w:rsidRDefault="006F252D" w:rsidP="00664410">
      <w:r w:rsidRPr="00295FED">
        <w:t>Les autorisations d'absence sont accordées sur présentation de la convocation ou du document informant de la réunion.</w:t>
      </w:r>
    </w:p>
    <w:p w14:paraId="1A812281" w14:textId="0FD006FD" w:rsidR="006F252D" w:rsidRPr="00295FED" w:rsidRDefault="007D63A4" w:rsidP="00664410">
      <w:r>
        <w:t>L</w:t>
      </w:r>
      <w:r w:rsidR="006F252D" w:rsidRPr="00295FED">
        <w:t>es réunions de certaines instances de concertation fixées par arrêté ministériel peuvent aussi donner lieu à autorisations d'absence.</w:t>
      </w:r>
    </w:p>
    <w:p w14:paraId="6715736C" w14:textId="3914E50A" w:rsidR="006F252D" w:rsidRDefault="006F252D" w:rsidP="00664410">
      <w:r w:rsidRPr="00295FED">
        <w:t>La durée de l'autorisation d'absence comprend les délais de route, la durée prévisible de la réunion et un temps égal à cette durée pour la préparation et le compte rendu des travaux.</w:t>
      </w:r>
    </w:p>
    <w:p w14:paraId="26447771" w14:textId="50ACAD64" w:rsidR="00E65E0F" w:rsidRPr="00295FED" w:rsidRDefault="00E65E0F" w:rsidP="00664410">
      <w:r>
        <w:t>Pour tous les agents, la participation aux instances est comptabilisée dans le temps de travail effectif annuel.</w:t>
      </w:r>
    </w:p>
    <w:p w14:paraId="3CF9D7CB" w14:textId="77777777" w:rsidR="006F252D" w:rsidRPr="000E555F" w:rsidRDefault="006F252D" w:rsidP="000F56CF">
      <w:pPr>
        <w:pStyle w:val="Titre2"/>
        <w:rPr>
          <w:sz w:val="26"/>
        </w:rPr>
      </w:pPr>
      <w:bookmarkStart w:id="242" w:name="_Toc157699009"/>
      <w:bookmarkStart w:id="243" w:name="_Toc191985024"/>
      <w:r w:rsidRPr="000E555F">
        <w:rPr>
          <w:sz w:val="26"/>
        </w:rPr>
        <w:t>Crédit de temps syndical</w:t>
      </w:r>
      <w:bookmarkEnd w:id="242"/>
      <w:bookmarkEnd w:id="243"/>
    </w:p>
    <w:p w14:paraId="57D84D41" w14:textId="77777777" w:rsidR="006F252D" w:rsidRPr="00295FED" w:rsidRDefault="006F252D" w:rsidP="00664410">
      <w:r w:rsidRPr="00295FED">
        <w:t>Les syndicats bénéficient d'un crédit de temps syndical qui comprend un contingent d'heures et un contingent de décharges d'activité de service.</w:t>
      </w:r>
    </w:p>
    <w:p w14:paraId="20188D88" w14:textId="77777777" w:rsidR="006F252D" w:rsidRPr="00295FED" w:rsidRDefault="006F252D" w:rsidP="00664410">
      <w:r w:rsidRPr="00295FED">
        <w:rPr>
          <w:b/>
          <w:bCs/>
        </w:rPr>
        <w:t>Le contingent d'heures</w:t>
      </w:r>
      <w:r w:rsidRPr="00295FED">
        <w:t xml:space="preserve"> permet aux représentants syndicaux de bénéficier </w:t>
      </w:r>
      <w:r w:rsidRPr="00295FED">
        <w:rPr>
          <w:b/>
          <w:bCs/>
        </w:rPr>
        <w:t>d'autorisations d'absence</w:t>
      </w:r>
      <w:r w:rsidRPr="00295FED">
        <w:t xml:space="preserve"> pour participer aux congrès ou aux réunions des instances de direction d'un autre niveau que celui qui ouvre droit à des autorisations spécial</w:t>
      </w:r>
      <w:r w:rsidR="00811394" w:rsidRPr="00295FED">
        <w:t xml:space="preserve">es d'absence dans la limite de 10 ou 20 </w:t>
      </w:r>
      <w:r w:rsidRPr="00295FED">
        <w:t>jours.</w:t>
      </w:r>
    </w:p>
    <w:p w14:paraId="68FA68DB" w14:textId="77777777" w:rsidR="006F252D" w:rsidRPr="00295FED" w:rsidRDefault="006F252D" w:rsidP="00664410">
      <w:r w:rsidRPr="00295FED">
        <w:rPr>
          <w:b/>
          <w:bCs/>
        </w:rPr>
        <w:t>Le contingent de décharges d'activité de service</w:t>
      </w:r>
      <w:r w:rsidRPr="00295FED">
        <w:t xml:space="preserve"> permet aux représentants syndicaux d'exercer, à temps plein ou à temps partiel, </w:t>
      </w:r>
      <w:r w:rsidRPr="00295FED">
        <w:rPr>
          <w:b/>
          <w:bCs/>
        </w:rPr>
        <w:t>pendant leurs heures de service, une activité syndicale en lieu et place de leur activité administrative.</w:t>
      </w:r>
    </w:p>
    <w:p w14:paraId="658C7B56" w14:textId="77777777" w:rsidR="006F252D" w:rsidRPr="00295FED" w:rsidRDefault="006F252D" w:rsidP="00664410">
      <w:r w:rsidRPr="00295FED">
        <w:t>Le syndicat désigne librement parmi ses représentants les bénéficiaires de crédits de temps syndical.</w:t>
      </w:r>
    </w:p>
    <w:p w14:paraId="596476B8" w14:textId="678CD510" w:rsidR="006F252D" w:rsidRDefault="006F252D" w:rsidP="00664410">
      <w:r w:rsidRPr="00295FED">
        <w:t>Les autorisations d'absence sont accordées sous réserve des nécessités de service.</w:t>
      </w:r>
    </w:p>
    <w:p w14:paraId="20D6BDF3" w14:textId="4EBB6944" w:rsidR="00DF0257" w:rsidRPr="00295FED" w:rsidRDefault="00DF0257" w:rsidP="00664410">
      <w:r>
        <w:t>Les décharges attribuées aux agents contractuels sur budget des établissements sont compensées par l’administration et les moyens de remplacement correspondants sont mis en œuvre.</w:t>
      </w:r>
    </w:p>
    <w:p w14:paraId="7E2B60EF" w14:textId="4A26CC7E" w:rsidR="006F252D" w:rsidRPr="00295FED" w:rsidRDefault="006F252D" w:rsidP="00664410">
      <w:r w:rsidRPr="00295FED">
        <w:t>En ce qui concerne les décharges d'activité de service, si la désignation d'un agent est incompatible avec la bonne marche du service, l’administration motive son refus et invite l'organisation syndicale à choisir un autre agent</w:t>
      </w:r>
      <w:r w:rsidRPr="009A35C4">
        <w:rPr>
          <w:highlight w:val="yellow"/>
        </w:rPr>
        <w:t xml:space="preserve">. </w:t>
      </w:r>
      <w:r w:rsidR="00E83EA4" w:rsidRPr="009A35C4">
        <w:rPr>
          <w:highlight w:val="yellow"/>
        </w:rPr>
        <w:t xml:space="preserve">Si aucune solution n'est trouvée, la </w:t>
      </w:r>
      <w:proofErr w:type="spellStart"/>
      <w:proofErr w:type="gramStart"/>
      <w:r w:rsidR="00E83EA4" w:rsidRPr="009A35C4">
        <w:rPr>
          <w:highlight w:val="yellow"/>
        </w:rPr>
        <w:t>CCPr</w:t>
      </w:r>
      <w:proofErr w:type="spellEnd"/>
      <w:r w:rsidR="00E83EA4" w:rsidRPr="009A35C4">
        <w:rPr>
          <w:highlight w:val="yellow"/>
        </w:rPr>
        <w:t xml:space="preserve">  doit</w:t>
      </w:r>
      <w:proofErr w:type="gramEnd"/>
      <w:r w:rsidR="00E83EA4" w:rsidRPr="009A35C4">
        <w:rPr>
          <w:highlight w:val="yellow"/>
        </w:rPr>
        <w:t xml:space="preserve"> être saisie de cette décision de refus.</w:t>
      </w:r>
    </w:p>
    <w:p w14:paraId="6132A6D6" w14:textId="26290DD0" w:rsidR="006F252D" w:rsidRPr="00664410" w:rsidRDefault="006F252D" w:rsidP="007C4111">
      <w:pPr>
        <w:widowControl/>
        <w:autoSpaceDE/>
        <w:autoSpaceDN/>
        <w:spacing w:after="160" w:line="259" w:lineRule="auto"/>
        <w:rPr>
          <w:rFonts w:eastAsiaTheme="minorHAnsi" w:cs="Arial"/>
          <w:u w:val="single"/>
        </w:rPr>
      </w:pPr>
      <w:r w:rsidRPr="00664410">
        <w:rPr>
          <w:rFonts w:eastAsiaTheme="minorHAnsi" w:cs="Arial"/>
          <w:u w:val="single"/>
        </w:rPr>
        <w:t>À</w:t>
      </w:r>
      <w:r w:rsidR="00223ED3">
        <w:rPr>
          <w:rFonts w:eastAsiaTheme="minorHAnsi" w:cs="Arial"/>
          <w:u w:val="single"/>
        </w:rPr>
        <w:t xml:space="preserve"> savoir</w:t>
      </w:r>
    </w:p>
    <w:p w14:paraId="6F373CE0" w14:textId="404A4F28" w:rsidR="006F252D" w:rsidRDefault="006F252D" w:rsidP="007C4111">
      <w:pPr>
        <w:widowControl/>
        <w:autoSpaceDE/>
        <w:autoSpaceDN/>
        <w:spacing w:after="160" w:line="259" w:lineRule="auto"/>
        <w:rPr>
          <w:rFonts w:eastAsiaTheme="minorHAnsi" w:cs="Arial"/>
        </w:rPr>
      </w:pPr>
      <w:r w:rsidRPr="00295FED">
        <w:rPr>
          <w:rFonts w:eastAsiaTheme="minorHAnsi" w:cs="Arial"/>
        </w:rPr>
        <w:t>Chaque union syndicale représentée au Conseil supérieur de la fonction publique de l'État a droit en plus à un nombre de décharges de service fixé par arrêté ministériel en fonction du nombre de sièges dont elle dispose à ce conseil.</w:t>
      </w:r>
    </w:p>
    <w:p w14:paraId="7DCB82FA" w14:textId="722EDBB8" w:rsidR="009837A3" w:rsidRDefault="009837A3" w:rsidP="007C4111">
      <w:pPr>
        <w:widowControl/>
        <w:autoSpaceDE/>
        <w:autoSpaceDN/>
        <w:spacing w:after="160" w:line="259" w:lineRule="auto"/>
        <w:rPr>
          <w:rFonts w:eastAsiaTheme="minorHAnsi" w:cs="Arial"/>
        </w:rPr>
      </w:pPr>
      <w:r>
        <w:rPr>
          <w:rFonts w:eastAsiaTheme="minorHAnsi" w:cs="Arial"/>
        </w:rPr>
        <w:t xml:space="preserve">Les agents contractuels investis de mandats syndicaux à </w:t>
      </w:r>
      <w:r w:rsidR="009C2AD7" w:rsidRPr="009A35C4">
        <w:rPr>
          <w:rFonts w:eastAsiaTheme="minorHAnsi" w:cs="Arial"/>
          <w:highlight w:val="yellow"/>
        </w:rPr>
        <w:t>100</w:t>
      </w:r>
      <w:r w:rsidRPr="009A35C4">
        <w:rPr>
          <w:rFonts w:eastAsiaTheme="minorHAnsi" w:cs="Arial"/>
          <w:highlight w:val="yellow"/>
        </w:rPr>
        <w:t>%</w:t>
      </w:r>
      <w:r>
        <w:rPr>
          <w:rFonts w:eastAsiaTheme="minorHAnsi" w:cs="Arial"/>
        </w:rPr>
        <w:t xml:space="preserve"> bénéficient d’une garantie d’évolution de leur rémunération tous les 3ans. Celle-ci est calculée sur l’évolution moyenne triennale dont bénéficie l’ensemble des agents contractuels de la même catégorie. Il est également tenu compte des dispositions particulières attachées à la grille de rémunération des contractuels de la catégorie à laquelle appartient l’agent concerné. </w:t>
      </w:r>
    </w:p>
    <w:p w14:paraId="3527551D" w14:textId="77777777" w:rsidR="006F252D" w:rsidRPr="000E555F" w:rsidRDefault="006F252D" w:rsidP="008E4CC8">
      <w:pPr>
        <w:pStyle w:val="Titre3"/>
      </w:pPr>
      <w:bookmarkStart w:id="244" w:name="_Toc157699010"/>
      <w:bookmarkStart w:id="245" w:name="_Toc191985025"/>
      <w:r w:rsidRPr="000E555F">
        <w:t>Le droit de grève</w:t>
      </w:r>
      <w:bookmarkEnd w:id="244"/>
      <w:bookmarkEnd w:id="245"/>
    </w:p>
    <w:p w14:paraId="40F8F734" w14:textId="77777777" w:rsidR="006F252D" w:rsidRPr="00295FED" w:rsidRDefault="006F252D" w:rsidP="008E4CC8">
      <w:pPr>
        <w:widowControl/>
        <w:autoSpaceDE/>
        <w:autoSpaceDN/>
        <w:spacing w:after="160" w:line="259" w:lineRule="auto"/>
        <w:rPr>
          <w:rFonts w:eastAsiaTheme="minorHAnsi" w:cs="Arial"/>
        </w:rPr>
      </w:pPr>
      <w:r w:rsidRPr="00295FED">
        <w:rPr>
          <w:rFonts w:eastAsiaTheme="minorHAnsi" w:cs="Arial"/>
        </w:rPr>
        <w:t xml:space="preserve">La grève est une </w:t>
      </w:r>
      <w:r w:rsidRPr="00295FED">
        <w:rPr>
          <w:rFonts w:eastAsiaTheme="minorHAnsi" w:cs="Arial"/>
          <w:bCs/>
        </w:rPr>
        <w:t>cessation collective et concertée du travail</w:t>
      </w:r>
      <w:r w:rsidRPr="00295FED">
        <w:rPr>
          <w:rFonts w:eastAsiaTheme="minorHAnsi" w:cs="Arial"/>
        </w:rPr>
        <w:t>.</w:t>
      </w:r>
    </w:p>
    <w:p w14:paraId="2A304C2D" w14:textId="77777777" w:rsidR="006F252D" w:rsidRPr="00295FED" w:rsidRDefault="006F252D" w:rsidP="008E4CC8">
      <w:pPr>
        <w:widowControl/>
        <w:autoSpaceDE/>
        <w:autoSpaceDN/>
        <w:spacing w:after="160" w:line="259" w:lineRule="auto"/>
        <w:rPr>
          <w:rFonts w:eastAsiaTheme="minorHAnsi" w:cs="Arial"/>
        </w:rPr>
      </w:pPr>
      <w:r w:rsidRPr="00295FED">
        <w:rPr>
          <w:rFonts w:eastAsiaTheme="minorHAnsi" w:cs="Arial"/>
        </w:rPr>
        <w:t xml:space="preserve">Elle doit avoir pour objet la </w:t>
      </w:r>
      <w:r w:rsidRPr="00295FED">
        <w:rPr>
          <w:rFonts w:eastAsiaTheme="minorHAnsi" w:cs="Arial"/>
          <w:b/>
          <w:bCs/>
        </w:rPr>
        <w:t>défense des intérêts professionnels</w:t>
      </w:r>
      <w:r w:rsidRPr="00295FED">
        <w:rPr>
          <w:rFonts w:eastAsiaTheme="minorHAnsi" w:cs="Arial"/>
        </w:rPr>
        <w:t>.</w:t>
      </w:r>
    </w:p>
    <w:p w14:paraId="19E71C5D" w14:textId="77777777" w:rsidR="006F252D" w:rsidRPr="00295FED" w:rsidRDefault="006F252D" w:rsidP="008E4CC8">
      <w:pPr>
        <w:widowControl/>
        <w:autoSpaceDE/>
        <w:autoSpaceDN/>
        <w:spacing w:after="160" w:line="259" w:lineRule="auto"/>
        <w:rPr>
          <w:rFonts w:eastAsiaTheme="minorHAnsi" w:cs="Arial"/>
        </w:rPr>
      </w:pPr>
      <w:r w:rsidRPr="00295FED">
        <w:rPr>
          <w:rFonts w:eastAsiaTheme="minorHAnsi" w:cs="Arial"/>
        </w:rPr>
        <w:lastRenderedPageBreak/>
        <w:t xml:space="preserve">Certaines formes de grève sont </w:t>
      </w:r>
      <w:r w:rsidRPr="00295FED">
        <w:rPr>
          <w:rFonts w:eastAsiaTheme="minorHAnsi" w:cs="Arial"/>
          <w:b/>
          <w:bCs/>
        </w:rPr>
        <w:t>interdites</w:t>
      </w:r>
      <w:r w:rsidRPr="00295FED">
        <w:rPr>
          <w:rFonts w:eastAsiaTheme="minorHAnsi" w:cs="Arial"/>
        </w:rPr>
        <w:t> :</w:t>
      </w:r>
    </w:p>
    <w:p w14:paraId="5237D03C" w14:textId="22290506" w:rsidR="006F252D" w:rsidRPr="00295FED" w:rsidRDefault="006F252D" w:rsidP="000E555F">
      <w:pPr>
        <w:widowControl/>
        <w:numPr>
          <w:ilvl w:val="0"/>
          <w:numId w:val="5"/>
        </w:numPr>
        <w:autoSpaceDE/>
        <w:autoSpaceDN/>
        <w:spacing w:after="160" w:line="259" w:lineRule="auto"/>
        <w:ind w:right="-2"/>
        <w:rPr>
          <w:rFonts w:eastAsiaTheme="minorHAnsi" w:cs="Arial"/>
        </w:rPr>
      </w:pPr>
      <w:r w:rsidRPr="00664410">
        <w:rPr>
          <w:rFonts w:eastAsiaTheme="minorHAnsi" w:cs="Arial"/>
          <w:i/>
        </w:rPr>
        <w:t>Grève tournante</w:t>
      </w:r>
      <w:r w:rsidRPr="00295FED">
        <w:rPr>
          <w:rFonts w:eastAsiaTheme="minorHAnsi" w:cs="Arial"/>
        </w:rPr>
        <w:t xml:space="preserve"> (cessation du travail par roulement concerté des différents secteurs ou catégories professionnelles d'une même administration ou d'un même service de façon à ce que les effectifs ne soient jamais au complet en vue de ralentir le travail et de désorganiser le service)</w:t>
      </w:r>
      <w:r w:rsidR="00664410">
        <w:rPr>
          <w:rFonts w:eastAsiaTheme="minorHAnsi" w:cs="Arial"/>
        </w:rPr>
        <w:t> ;</w:t>
      </w:r>
    </w:p>
    <w:p w14:paraId="423C6D55" w14:textId="4BA2B2F5" w:rsidR="006F252D" w:rsidRPr="00295FED" w:rsidRDefault="006F252D" w:rsidP="000E555F">
      <w:pPr>
        <w:widowControl/>
        <w:numPr>
          <w:ilvl w:val="0"/>
          <w:numId w:val="5"/>
        </w:numPr>
        <w:autoSpaceDE/>
        <w:autoSpaceDN/>
        <w:spacing w:after="160" w:line="259" w:lineRule="auto"/>
        <w:ind w:right="-2"/>
        <w:rPr>
          <w:rFonts w:eastAsiaTheme="minorHAnsi" w:cs="Arial"/>
        </w:rPr>
      </w:pPr>
      <w:r w:rsidRPr="00664410">
        <w:rPr>
          <w:rFonts w:eastAsiaTheme="minorHAnsi" w:cs="Arial"/>
          <w:i/>
        </w:rPr>
        <w:t>Grève politique</w:t>
      </w:r>
      <w:r w:rsidRPr="00295FED">
        <w:rPr>
          <w:rFonts w:eastAsiaTheme="minorHAnsi" w:cs="Arial"/>
        </w:rPr>
        <w:t xml:space="preserve"> non justifiée par des motifs professionnels</w:t>
      </w:r>
      <w:r w:rsidR="00664410">
        <w:rPr>
          <w:rFonts w:eastAsiaTheme="minorHAnsi" w:cs="Arial"/>
        </w:rPr>
        <w:t> ;</w:t>
      </w:r>
    </w:p>
    <w:p w14:paraId="233B200F" w14:textId="18B8BA2B" w:rsidR="006F252D" w:rsidRPr="00295FED" w:rsidRDefault="006F252D" w:rsidP="00D16D40">
      <w:pPr>
        <w:widowControl/>
        <w:numPr>
          <w:ilvl w:val="0"/>
          <w:numId w:val="5"/>
        </w:numPr>
        <w:autoSpaceDE/>
        <w:autoSpaceDN/>
        <w:spacing w:after="160" w:line="259" w:lineRule="auto"/>
        <w:ind w:right="-569"/>
        <w:rPr>
          <w:rFonts w:eastAsiaTheme="minorHAnsi" w:cs="Arial"/>
        </w:rPr>
      </w:pPr>
      <w:r w:rsidRPr="00664410">
        <w:rPr>
          <w:rFonts w:eastAsiaTheme="minorHAnsi" w:cs="Arial"/>
          <w:i/>
        </w:rPr>
        <w:t>Grève sur le tas</w:t>
      </w:r>
      <w:r w:rsidRPr="00295FED">
        <w:rPr>
          <w:rFonts w:eastAsiaTheme="minorHAnsi" w:cs="Arial"/>
        </w:rPr>
        <w:t xml:space="preserve"> avec occupation et blocage des locaux de travail</w:t>
      </w:r>
      <w:r w:rsidR="00664410">
        <w:rPr>
          <w:rFonts w:eastAsiaTheme="minorHAnsi" w:cs="Arial"/>
        </w:rPr>
        <w:t>.</w:t>
      </w:r>
    </w:p>
    <w:p w14:paraId="2E49B28C" w14:textId="4C50010F" w:rsidR="006F252D" w:rsidRPr="00664410" w:rsidRDefault="00664410" w:rsidP="006F252D">
      <w:pPr>
        <w:widowControl/>
        <w:autoSpaceDE/>
        <w:autoSpaceDN/>
        <w:spacing w:after="160" w:line="259" w:lineRule="auto"/>
        <w:ind w:right="-569"/>
        <w:rPr>
          <w:rFonts w:eastAsiaTheme="minorHAnsi" w:cs="Arial"/>
          <w:u w:val="single"/>
        </w:rPr>
      </w:pPr>
      <w:r>
        <w:rPr>
          <w:rFonts w:eastAsiaTheme="minorHAnsi" w:cs="Arial"/>
          <w:u w:val="single"/>
        </w:rPr>
        <w:t>Rappel</w:t>
      </w:r>
      <w:r w:rsidRPr="007C4111">
        <w:rPr>
          <w:rFonts w:eastAsiaTheme="minorHAnsi" w:cs="Arial"/>
        </w:rPr>
        <w:t> :</w:t>
      </w:r>
    </w:p>
    <w:p w14:paraId="06F76FD2" w14:textId="450EEB01" w:rsidR="006F252D" w:rsidRPr="00295FED" w:rsidRDefault="006F252D" w:rsidP="00487437">
      <w:r w:rsidRPr="00295FED">
        <w:t xml:space="preserve">La </w:t>
      </w:r>
      <w:r w:rsidRPr="00295FED">
        <w:rPr>
          <w:iCs/>
        </w:rPr>
        <w:t>grève perlée</w:t>
      </w:r>
      <w:r w:rsidRPr="00295FED">
        <w:t xml:space="preserve"> et la </w:t>
      </w:r>
      <w:r w:rsidRPr="00295FED">
        <w:rPr>
          <w:iCs/>
        </w:rPr>
        <w:t>grève du zèle</w:t>
      </w:r>
      <w:r w:rsidRPr="00295FED">
        <w:t xml:space="preserve"> qui consistent en des arrêts de travail courts et répétés et des ralentissements concertés dans l'exécution des tâches ne constituent pas légalement des grèves.</w:t>
      </w:r>
      <w:r w:rsidR="00487437">
        <w:t xml:space="preserve"> </w:t>
      </w:r>
      <w:r w:rsidRPr="00295FED">
        <w:t>Le fait d'y participer constitue une faute pouvant justifier une sanction disciplinaire.</w:t>
      </w:r>
    </w:p>
    <w:p w14:paraId="77E00A25" w14:textId="77777777" w:rsidR="00664410" w:rsidRDefault="006F252D" w:rsidP="00664410">
      <w:pPr>
        <w:pStyle w:val="Titre3"/>
        <w:rPr>
          <w:rFonts w:eastAsiaTheme="minorHAnsi"/>
        </w:rPr>
      </w:pPr>
      <w:bookmarkStart w:id="246" w:name="_Toc191985026"/>
      <w:r w:rsidRPr="00295FED">
        <w:rPr>
          <w:rFonts w:eastAsiaTheme="minorHAnsi"/>
        </w:rPr>
        <w:t>Le préavis de grève</w:t>
      </w:r>
      <w:bookmarkEnd w:id="246"/>
      <w:r w:rsidRPr="00295FED">
        <w:rPr>
          <w:rFonts w:eastAsiaTheme="minorHAnsi"/>
        </w:rPr>
        <w:t xml:space="preserve"> </w:t>
      </w:r>
    </w:p>
    <w:p w14:paraId="16E90A2F" w14:textId="387D9428" w:rsidR="004D0301" w:rsidRDefault="004D0301" w:rsidP="008E4CC8">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eastAsiaTheme="minorHAnsi" w:cs="Arial"/>
          <w:color w:val="FF0000"/>
        </w:rPr>
      </w:pPr>
      <w:r w:rsidRPr="004D0301">
        <w:rPr>
          <w:rFonts w:eastAsiaTheme="minorHAnsi" w:cs="Arial"/>
          <w:color w:val="FF0000"/>
        </w:rPr>
        <w:t>Textes de référence :</w:t>
      </w:r>
    </w:p>
    <w:p w14:paraId="5D8977CC" w14:textId="186C89A4" w:rsidR="006F252D" w:rsidRPr="00664410" w:rsidRDefault="006F252D" w:rsidP="008E4CC8">
      <w:pPr>
        <w:widowControl/>
        <w:pBdr>
          <w:top w:val="single" w:sz="4" w:space="1" w:color="auto"/>
          <w:left w:val="single" w:sz="4" w:space="4" w:color="auto"/>
          <w:bottom w:val="single" w:sz="4" w:space="1" w:color="auto"/>
          <w:right w:val="single" w:sz="4" w:space="4" w:color="auto"/>
        </w:pBdr>
        <w:autoSpaceDE/>
        <w:autoSpaceDN/>
        <w:spacing w:after="160" w:line="259" w:lineRule="auto"/>
        <w:rPr>
          <w:rFonts w:eastAsiaTheme="minorHAnsi" w:cs="Arial"/>
          <w:color w:val="FF0000"/>
        </w:rPr>
      </w:pPr>
      <w:r w:rsidRPr="00664410">
        <w:rPr>
          <w:rFonts w:eastAsiaTheme="minorHAnsi" w:cs="Arial"/>
          <w:color w:val="FF0000"/>
        </w:rPr>
        <w:t>Artic</w:t>
      </w:r>
      <w:r w:rsidR="00664410" w:rsidRPr="00664410">
        <w:rPr>
          <w:rFonts w:eastAsiaTheme="minorHAnsi" w:cs="Arial"/>
          <w:color w:val="FF0000"/>
        </w:rPr>
        <w:t>le L. 2512-2 du code du travail</w:t>
      </w:r>
    </w:p>
    <w:p w14:paraId="7DC5A2E6" w14:textId="77777777" w:rsidR="006F252D" w:rsidRPr="00295FED" w:rsidRDefault="006F252D" w:rsidP="00664410">
      <w:r w:rsidRPr="00295FED">
        <w:t xml:space="preserve">La grève doit être </w:t>
      </w:r>
      <w:r w:rsidRPr="00295FED">
        <w:rPr>
          <w:bCs/>
        </w:rPr>
        <w:t>précédée</w:t>
      </w:r>
      <w:r w:rsidRPr="00295FED">
        <w:t xml:space="preserve"> d'un </w:t>
      </w:r>
      <w:r w:rsidRPr="00295FED">
        <w:rPr>
          <w:bCs/>
        </w:rPr>
        <w:t>préavis</w:t>
      </w:r>
      <w:r w:rsidRPr="00295FED">
        <w:t>.</w:t>
      </w:r>
    </w:p>
    <w:p w14:paraId="220750EF" w14:textId="77777777" w:rsidR="006F252D" w:rsidRPr="00295FED" w:rsidRDefault="006F252D" w:rsidP="00664410">
      <w:r w:rsidRPr="00295FED">
        <w:t xml:space="preserve">Le préavis est une </w:t>
      </w:r>
      <w:r w:rsidRPr="00295FED">
        <w:rPr>
          <w:bCs/>
        </w:rPr>
        <w:t>information écrite</w:t>
      </w:r>
      <w:r w:rsidRPr="00295FED">
        <w:t xml:space="preserve"> transmise par </w:t>
      </w:r>
      <w:r w:rsidRPr="00295FED">
        <w:rPr>
          <w:bCs/>
        </w:rPr>
        <w:t>une ou plusieurs organisations syndicales</w:t>
      </w:r>
      <w:r w:rsidRPr="00295FED">
        <w:t xml:space="preserve"> à l’</w:t>
      </w:r>
      <w:r w:rsidRPr="00295FED">
        <w:rPr>
          <w:bCs/>
        </w:rPr>
        <w:t>administration employeur</w:t>
      </w:r>
      <w:r w:rsidRPr="00295FED">
        <w:t xml:space="preserve"> pour </w:t>
      </w:r>
      <w:r w:rsidRPr="00295FED">
        <w:rPr>
          <w:bCs/>
        </w:rPr>
        <w:t>l'avertir</w:t>
      </w:r>
      <w:r w:rsidRPr="00295FED">
        <w:t xml:space="preserve"> qu'une grève est envisagée.</w:t>
      </w:r>
    </w:p>
    <w:p w14:paraId="0DB8B293" w14:textId="77777777" w:rsidR="006F252D" w:rsidRPr="00295FED" w:rsidRDefault="006F252D" w:rsidP="00664410">
      <w:r w:rsidRPr="00295FED">
        <w:t xml:space="preserve">Le préavis doit être émis par une ou plusieurs organisations syndicales </w:t>
      </w:r>
      <w:r w:rsidRPr="00295FED">
        <w:rPr>
          <w:bCs/>
        </w:rPr>
        <w:t>représentatives au niveau national</w:t>
      </w:r>
      <w:r w:rsidRPr="00295FED">
        <w:t xml:space="preserve">, dans la </w:t>
      </w:r>
      <w:r w:rsidRPr="00295FED">
        <w:rPr>
          <w:bCs/>
        </w:rPr>
        <w:t>catégorie professionnelle</w:t>
      </w:r>
      <w:r w:rsidRPr="00295FED">
        <w:t xml:space="preserve"> ou l'</w:t>
      </w:r>
      <w:r w:rsidRPr="00295FED">
        <w:rPr>
          <w:bCs/>
        </w:rPr>
        <w:t>administration</w:t>
      </w:r>
      <w:r w:rsidRPr="00295FED">
        <w:t xml:space="preserve"> ou le </w:t>
      </w:r>
      <w:r w:rsidRPr="00295FED">
        <w:rPr>
          <w:bCs/>
        </w:rPr>
        <w:t>service</w:t>
      </w:r>
      <w:r w:rsidRPr="00295FED">
        <w:t xml:space="preserve"> concerné.</w:t>
      </w:r>
    </w:p>
    <w:p w14:paraId="01A76B67" w14:textId="77777777" w:rsidR="006F252D" w:rsidRPr="00295FED" w:rsidRDefault="006F252D" w:rsidP="00664410">
      <w:r w:rsidRPr="00295FED">
        <w:t xml:space="preserve">Le préavis précise les </w:t>
      </w:r>
      <w:r w:rsidRPr="00295FED">
        <w:rPr>
          <w:bCs/>
        </w:rPr>
        <w:t>motifs</w:t>
      </w:r>
      <w:r w:rsidRPr="00295FED">
        <w:t xml:space="preserve"> du recours à la grève, son </w:t>
      </w:r>
      <w:r w:rsidRPr="00295FED">
        <w:rPr>
          <w:bCs/>
        </w:rPr>
        <w:t>champ géographique</w:t>
      </w:r>
      <w:r w:rsidRPr="00295FED">
        <w:t>, l'</w:t>
      </w:r>
      <w:r w:rsidRPr="00295FED">
        <w:rPr>
          <w:bCs/>
        </w:rPr>
        <w:t>heure du début</w:t>
      </w:r>
      <w:r w:rsidRPr="00295FED">
        <w:t xml:space="preserve"> et la </w:t>
      </w:r>
      <w:r w:rsidRPr="00295FED">
        <w:rPr>
          <w:bCs/>
        </w:rPr>
        <w:t>durée</w:t>
      </w:r>
      <w:r w:rsidRPr="00295FED">
        <w:t xml:space="preserve"> limitée ou non de la grève envisagée.</w:t>
      </w:r>
    </w:p>
    <w:p w14:paraId="0ECFF229" w14:textId="1E5D9FB4" w:rsidR="006F252D" w:rsidRPr="00295FED" w:rsidRDefault="006F252D" w:rsidP="00664410">
      <w:r w:rsidRPr="00295FED">
        <w:t xml:space="preserve">Le préavis doit parvenir </w:t>
      </w:r>
      <w:r w:rsidR="00811394" w:rsidRPr="00295FED">
        <w:rPr>
          <w:bCs/>
        </w:rPr>
        <w:t xml:space="preserve">5 </w:t>
      </w:r>
      <w:r w:rsidRPr="00295FED">
        <w:rPr>
          <w:bCs/>
        </w:rPr>
        <w:t xml:space="preserve">jours francs avant le déclenchement </w:t>
      </w:r>
      <w:r w:rsidRPr="00295FED">
        <w:t>de la grève à l'autorité hiérarchique ou à la direction de l'administration concernée.</w:t>
      </w:r>
    </w:p>
    <w:p w14:paraId="5A89DB06" w14:textId="77777777" w:rsidR="006F252D" w:rsidRPr="00295FED" w:rsidRDefault="006F252D" w:rsidP="00664410">
      <w:r w:rsidRPr="00295FED">
        <w:t xml:space="preserve">Pendant la durée du préavis, les organisations syndicales et l'administration employeur </w:t>
      </w:r>
      <w:r w:rsidRPr="009A1500">
        <w:rPr>
          <w:b/>
        </w:rPr>
        <w:t xml:space="preserve">doivent </w:t>
      </w:r>
      <w:r w:rsidRPr="009A1500">
        <w:rPr>
          <w:b/>
          <w:bCs/>
        </w:rPr>
        <w:t>négocier</w:t>
      </w:r>
      <w:r w:rsidRPr="00295FED">
        <w:t>.</w:t>
      </w:r>
    </w:p>
    <w:p w14:paraId="75A44922" w14:textId="77777777" w:rsidR="006F252D" w:rsidRPr="00295FED" w:rsidRDefault="006F252D" w:rsidP="00664410">
      <w:r w:rsidRPr="00295FED">
        <w:t>Si cette obligation de préavis n'est pas respectée, l'administration peut prendre des sanctions disciplinaires à l'encontre des agents grévistes.</w:t>
      </w:r>
    </w:p>
    <w:p w14:paraId="3A969EAE" w14:textId="77777777" w:rsidR="006F252D" w:rsidRPr="00295FED" w:rsidRDefault="006F252D" w:rsidP="00664410">
      <w:r w:rsidRPr="00295FED">
        <w:t>Tout préavis non conforme à ce que prévoit le code du travail sera refusé et la grève sera considérée "irrecevable".</w:t>
      </w:r>
    </w:p>
    <w:p w14:paraId="3F524078" w14:textId="77777777" w:rsidR="006F252D" w:rsidRPr="00295FED" w:rsidRDefault="006F252D" w:rsidP="00664410">
      <w:r w:rsidRPr="00295FED">
        <w:t>Dans le cas d'irrecevabilité, les agents ne sont pas couverts, ce qui déclenche un prélèvement sur salaire "pour travail non fait" et non "pour fait de grève".</w:t>
      </w:r>
    </w:p>
    <w:p w14:paraId="74207BA3" w14:textId="77777777" w:rsidR="00906333" w:rsidRDefault="00906333" w:rsidP="00664410"/>
    <w:p w14:paraId="2643B3CD" w14:textId="5CBF2FCE" w:rsidR="006F252D" w:rsidRDefault="006F252D" w:rsidP="00664410">
      <w:r w:rsidRPr="00295FED">
        <w:t>Un agent public n'est pas obligé de cesser le travail pendant toute la durée indiquée par le préavis. Il peut cesser ou reprendre le travail au moment qu'il choisit.</w:t>
      </w:r>
    </w:p>
    <w:p w14:paraId="2D99C801" w14:textId="77777777" w:rsidR="00906333" w:rsidRPr="00295FED" w:rsidRDefault="00906333" w:rsidP="00664410"/>
    <w:p w14:paraId="0E55933F" w14:textId="77777777" w:rsidR="006F252D" w:rsidRPr="000F56CF" w:rsidRDefault="006F252D" w:rsidP="00664410">
      <w:pPr>
        <w:pStyle w:val="Titre3"/>
      </w:pPr>
      <w:bookmarkStart w:id="247" w:name="_Toc157699011"/>
      <w:bookmarkStart w:id="248" w:name="_Toc191985027"/>
      <w:r w:rsidRPr="000F56CF">
        <w:t>Le prélèvement sur salaire</w:t>
      </w:r>
      <w:bookmarkEnd w:id="247"/>
      <w:bookmarkEnd w:id="248"/>
    </w:p>
    <w:p w14:paraId="57A27B8B" w14:textId="6CF5B27C" w:rsidR="006F252D" w:rsidRPr="00295FED" w:rsidRDefault="006F252D" w:rsidP="00664410">
      <w:r w:rsidRPr="00295FED">
        <w:t xml:space="preserve">L'absence de service fait donne lieu à une </w:t>
      </w:r>
      <w:r w:rsidRPr="00295FED">
        <w:rPr>
          <w:bCs/>
        </w:rPr>
        <w:t>retenue</w:t>
      </w:r>
      <w:r w:rsidR="00811394" w:rsidRPr="00295FED">
        <w:t xml:space="preserve"> égale à </w:t>
      </w:r>
      <w:r w:rsidRPr="00295FED">
        <w:rPr>
          <w:bCs/>
        </w:rPr>
        <w:t>1/30</w:t>
      </w:r>
      <w:r w:rsidRPr="00295FED">
        <w:rPr>
          <w:bCs/>
          <w:vertAlign w:val="superscript"/>
        </w:rPr>
        <w:t>me</w:t>
      </w:r>
      <w:r w:rsidRPr="00295FED">
        <w:rPr>
          <w:bCs/>
        </w:rPr>
        <w:t xml:space="preserve"> de la rémunération par jour de grève</w:t>
      </w:r>
      <w:r w:rsidRPr="00295FED">
        <w:t>, même si la durée de la grève est inférieure à la journée complète.</w:t>
      </w:r>
      <w:r w:rsidR="00487437">
        <w:t xml:space="preserve"> </w:t>
      </w:r>
      <w:r w:rsidRPr="00295FED">
        <w:t>La retenue est calculée sur l'ensemble de la rémunération : traitement indiciaire, indemnité de résidence, primes et indemnités.</w:t>
      </w:r>
    </w:p>
    <w:p w14:paraId="7E01841E" w14:textId="0A48549D" w:rsidR="006F252D" w:rsidRPr="00295FED" w:rsidRDefault="006F252D" w:rsidP="00664410">
      <w:r w:rsidRPr="00295FED">
        <w:t>Les primes versées annuellement sont incluses dans l'assiette de calcul de la retenue.</w:t>
      </w:r>
      <w:r w:rsidR="00487437">
        <w:t xml:space="preserve"> </w:t>
      </w:r>
      <w:r w:rsidRPr="00295FED">
        <w:t>Elles doivent être ramenées à un équivalent moyen mensuel, sur la base du montant versé au cours de l'année précéden</w:t>
      </w:r>
      <w:r w:rsidR="00811394" w:rsidRPr="00295FED">
        <w:t xml:space="preserve">te, pour calculer le montant du </w:t>
      </w:r>
      <w:r w:rsidRPr="00295FED">
        <w:t>30</w:t>
      </w:r>
      <w:r w:rsidRPr="00295FED">
        <w:rPr>
          <w:vertAlign w:val="superscript"/>
        </w:rPr>
        <w:t>me</w:t>
      </w:r>
      <w:r w:rsidRPr="00295FED">
        <w:t xml:space="preserve"> à retenir.</w:t>
      </w:r>
    </w:p>
    <w:p w14:paraId="13BF34A0" w14:textId="3912ADA2" w:rsidR="006F252D" w:rsidRPr="00295FED" w:rsidRDefault="006F252D" w:rsidP="00664410">
      <w:r w:rsidRPr="00295FED">
        <w:lastRenderedPageBreak/>
        <w:t>En revanche, le supplément familial de traitement est maintenu en intégralité.</w:t>
      </w:r>
      <w:r w:rsidR="00487437">
        <w:t xml:space="preserve"> </w:t>
      </w:r>
      <w:r w:rsidRPr="00295FED">
        <w:t>Les remboursements de frais ne sont pas pris en compte non plus dans la retenue.</w:t>
      </w:r>
    </w:p>
    <w:p w14:paraId="29529A12" w14:textId="77777777" w:rsidR="006F252D" w:rsidRPr="00295FED" w:rsidRDefault="006F252D" w:rsidP="00664410">
      <w:r w:rsidRPr="00295FED">
        <w:t>La retenue ne doit pas dépasser la quotité saisissable de la rémunération.</w:t>
      </w:r>
    </w:p>
    <w:p w14:paraId="60ED6400" w14:textId="77777777" w:rsidR="006F252D" w:rsidRPr="00295FED" w:rsidRDefault="006F252D" w:rsidP="00664410">
      <w:r w:rsidRPr="00295FED">
        <w:t>Aucun texte n'impose que la retenue soit effectuée sur la rémunération du mois au cours duquel la grève a eu lieu. Mais elle doit être calculée sur la rémunération de ce mois-là.</w:t>
      </w:r>
    </w:p>
    <w:p w14:paraId="0E224E70" w14:textId="77777777" w:rsidR="006F252D" w:rsidRPr="00295FED" w:rsidRDefault="006F252D" w:rsidP="00664410">
      <w:r w:rsidRPr="00295FED">
        <w:t>La partie de la rémunération non versée n'est pas soumise à cotisation.</w:t>
      </w:r>
    </w:p>
    <w:p w14:paraId="5527CA85" w14:textId="77777777" w:rsidR="006F252D" w:rsidRPr="00295FED" w:rsidRDefault="006F252D" w:rsidP="00664410">
      <w:r w:rsidRPr="00295FED">
        <w:t xml:space="preserve">Si la grève dure plusieurs </w:t>
      </w:r>
      <w:r w:rsidR="00811394" w:rsidRPr="00295FED">
        <w:t xml:space="preserve">jours consécutifs, le nombre de </w:t>
      </w:r>
      <w:r w:rsidRPr="00295FED">
        <w:t>30</w:t>
      </w:r>
      <w:r w:rsidRPr="00295FED">
        <w:rPr>
          <w:vertAlign w:val="superscript"/>
        </w:rPr>
        <w:t>mes</w:t>
      </w:r>
      <w:r w:rsidRPr="00295FED">
        <w:t xml:space="preserve"> retenus est égal au nombre de jours compris du 1</w:t>
      </w:r>
      <w:r w:rsidRPr="00295FED">
        <w:rPr>
          <w:vertAlign w:val="superscript"/>
        </w:rPr>
        <w:t>er</w:t>
      </w:r>
      <w:r w:rsidRPr="00295FED">
        <w:t> jour inclus au dernier jour inclus de grève. Ce décompte s'applique même si, durant certaines de ces journées, l'agent n'avait aucun service à accomplir (jours fériés, congés, week-ends).</w:t>
      </w:r>
    </w:p>
    <w:p w14:paraId="2EDDB15A" w14:textId="5D341BDE" w:rsidR="00DF0257" w:rsidRDefault="00DF0257" w:rsidP="00020EDA">
      <w:r>
        <w:t xml:space="preserve">Lorsque deux grèves à objet clairement distinct, et pour lesquelles les conditions de préavis rappelées ci-dessus sont remplies, sont séparées par un week-end, le samedi et le dimanche ne sont </w:t>
      </w:r>
      <w:r w:rsidR="00767AF1">
        <w:t xml:space="preserve">pas </w:t>
      </w:r>
      <w:r>
        <w:t>comptés comme jours de grève. Deux préavis pour deux semaines qui se suivent avec un même objet entraîne la prolongation du premier mouvement et non la création d’un deuxième.</w:t>
      </w:r>
    </w:p>
    <w:p w14:paraId="5192D938" w14:textId="5D457EFF" w:rsidR="007D795E" w:rsidRDefault="00DF0257" w:rsidP="00020EDA">
      <w:pPr>
        <w:rPr>
          <w:rFonts w:eastAsiaTheme="minorHAnsi" w:cs="Arial"/>
        </w:rPr>
      </w:pPr>
      <w:r>
        <w:t xml:space="preserve">En cas de grève suivie plusieurs jours (voire plusieurs semaine) par un agent, la question de l’étalement </w:t>
      </w:r>
      <w:r w:rsidR="005B71FA">
        <w:t>des retenues</w:t>
      </w:r>
      <w:r>
        <w:t xml:space="preserve"> sur salaire peut être abordée, y compris pour les agents contractuels sur budget, dans le cadre du protocole de fin de </w:t>
      </w:r>
      <w:r w:rsidR="00767AF1">
        <w:t>conflit</w:t>
      </w:r>
      <w:r>
        <w:t>.</w:t>
      </w:r>
      <w:r w:rsidR="007D795E">
        <w:rPr>
          <w:rFonts w:eastAsiaTheme="minorHAnsi" w:cs="Arial"/>
        </w:rPr>
        <w:br w:type="page"/>
      </w:r>
    </w:p>
    <w:p w14:paraId="78582E89" w14:textId="77777777" w:rsidR="00141DDC" w:rsidRPr="000E555F" w:rsidRDefault="00DF3989" w:rsidP="000F56CF">
      <w:pPr>
        <w:pStyle w:val="Titre1"/>
        <w:rPr>
          <w:rFonts w:cs="Arial"/>
          <w:b w:val="0"/>
          <w:sz w:val="28"/>
          <w:szCs w:val="28"/>
        </w:rPr>
      </w:pPr>
      <w:bookmarkStart w:id="249" w:name="_Toc191985028"/>
      <w:r w:rsidRPr="000E555F">
        <w:rPr>
          <w:sz w:val="28"/>
          <w:szCs w:val="28"/>
        </w:rPr>
        <w:lastRenderedPageBreak/>
        <w:t>LES ACTIONS SOCIALES</w:t>
      </w:r>
      <w:bookmarkEnd w:id="249"/>
    </w:p>
    <w:p w14:paraId="69FE25D8" w14:textId="77777777" w:rsidR="00141DDC" w:rsidRPr="000E555F" w:rsidRDefault="00141DDC" w:rsidP="000F56CF">
      <w:pPr>
        <w:pStyle w:val="Titre2"/>
        <w:rPr>
          <w:sz w:val="26"/>
        </w:rPr>
      </w:pPr>
      <w:bookmarkStart w:id="250" w:name="_Toc157699013"/>
      <w:bookmarkStart w:id="251" w:name="_Toc191985029"/>
      <w:r w:rsidRPr="000E555F">
        <w:rPr>
          <w:sz w:val="26"/>
        </w:rPr>
        <w:t>Protection sociale</w:t>
      </w:r>
      <w:r w:rsidR="007A76F9" w:rsidRPr="000E555F">
        <w:rPr>
          <w:sz w:val="26"/>
        </w:rPr>
        <w:t xml:space="preserve"> complémentaire</w:t>
      </w:r>
      <w:bookmarkEnd w:id="250"/>
      <w:bookmarkEnd w:id="251"/>
    </w:p>
    <w:p w14:paraId="1B92F72D" w14:textId="107E3A4F"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558FABC2" w14:textId="3D26ADB4" w:rsidR="00C35E62" w:rsidRPr="00016679" w:rsidRDefault="00C35E62" w:rsidP="008C2D58">
      <w:pPr>
        <w:pBdr>
          <w:top w:val="single" w:sz="4" w:space="1" w:color="auto"/>
          <w:left w:val="single" w:sz="4" w:space="4" w:color="auto"/>
          <w:bottom w:val="single" w:sz="4" w:space="1" w:color="auto"/>
          <w:right w:val="single" w:sz="4" w:space="4" w:color="auto"/>
        </w:pBdr>
        <w:rPr>
          <w:strike/>
          <w:color w:val="FF0000"/>
        </w:rPr>
      </w:pPr>
      <w:r w:rsidRPr="00016679">
        <w:rPr>
          <w:strike/>
          <w:color w:val="FF0000"/>
          <w:highlight w:val="yellow"/>
        </w:rPr>
        <w:t xml:space="preserve">Article D. 911-8 du </w:t>
      </w:r>
      <w:r w:rsidRPr="00016679">
        <w:rPr>
          <w:i/>
          <w:iCs/>
          <w:strike/>
          <w:color w:val="FF0000"/>
          <w:highlight w:val="yellow"/>
        </w:rPr>
        <w:t>code</w:t>
      </w:r>
      <w:r w:rsidRPr="00016679">
        <w:rPr>
          <w:strike/>
          <w:color w:val="FF0000"/>
          <w:highlight w:val="yellow"/>
        </w:rPr>
        <w:t xml:space="preserve"> de la sécurité sociale</w:t>
      </w:r>
    </w:p>
    <w:p w14:paraId="55FEB4D9" w14:textId="360FEA0E" w:rsidR="00141DDC" w:rsidRPr="00664410" w:rsidRDefault="00141DDC"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 xml:space="preserve">Code </w:t>
      </w:r>
      <w:r w:rsidR="003520B5">
        <w:rPr>
          <w:color w:val="FF0000"/>
        </w:rPr>
        <w:t xml:space="preserve">général </w:t>
      </w:r>
      <w:r w:rsidRPr="00664410">
        <w:rPr>
          <w:color w:val="FF0000"/>
        </w:rPr>
        <w:t>de la fonction publique : article</w:t>
      </w:r>
      <w:r w:rsidR="003520B5">
        <w:rPr>
          <w:color w:val="FF0000"/>
        </w:rPr>
        <w:t>s</w:t>
      </w:r>
      <w:r w:rsidRPr="00664410">
        <w:rPr>
          <w:color w:val="FF0000"/>
        </w:rPr>
        <w:t xml:space="preserve"> L827-1 à L827-12</w:t>
      </w:r>
    </w:p>
    <w:p w14:paraId="276CB975" w14:textId="4246B773" w:rsidR="00141DDC" w:rsidRDefault="00141DDC"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Décret n° 2022-633</w:t>
      </w:r>
      <w:r w:rsidR="00020EDA">
        <w:rPr>
          <w:color w:val="FF0000"/>
        </w:rPr>
        <w:t xml:space="preserve"> du 22 avril 2022</w:t>
      </w:r>
      <w:r w:rsidRPr="00664410">
        <w:rPr>
          <w:color w:val="FF0000"/>
        </w:rPr>
        <w:t xml:space="preserve"> relatif à la protection sociale complémentaire en matière de couverture des frais occasionnés par une maternité, une maladie ou un accident dans la fonction publique de l’Etat</w:t>
      </w:r>
    </w:p>
    <w:p w14:paraId="783E32C2" w14:textId="77777777" w:rsidR="002A13F5" w:rsidRDefault="008702E3" w:rsidP="008C2D58">
      <w:pPr>
        <w:pBdr>
          <w:top w:val="single" w:sz="4" w:space="1" w:color="auto"/>
          <w:left w:val="single" w:sz="4" w:space="4" w:color="auto"/>
          <w:bottom w:val="single" w:sz="4" w:space="1" w:color="auto"/>
          <w:right w:val="single" w:sz="4" w:space="4" w:color="auto"/>
        </w:pBdr>
        <w:rPr>
          <w:color w:val="FF0000"/>
          <w:highlight w:val="yellow"/>
        </w:rPr>
      </w:pPr>
      <w:r w:rsidRPr="00D16D40">
        <w:rPr>
          <w:color w:val="FF0000"/>
          <w:highlight w:val="yellow"/>
        </w:rPr>
        <w:t>Décret n°2024-678 du 4 juillet 2024 relatif à la protection sociale complémentaire des agents de la fonction publique de l'Etat</w:t>
      </w:r>
    </w:p>
    <w:p w14:paraId="7275B667" w14:textId="5F165EC2" w:rsidR="008702E3" w:rsidRPr="00D16D40" w:rsidRDefault="008702E3" w:rsidP="008C2D58">
      <w:pPr>
        <w:pBdr>
          <w:top w:val="single" w:sz="4" w:space="1" w:color="auto"/>
          <w:left w:val="single" w:sz="4" w:space="4" w:color="auto"/>
          <w:bottom w:val="single" w:sz="4" w:space="1" w:color="auto"/>
          <w:right w:val="single" w:sz="4" w:space="4" w:color="auto"/>
        </w:pBdr>
        <w:rPr>
          <w:color w:val="FF0000"/>
          <w:highlight w:val="yellow"/>
        </w:rPr>
      </w:pPr>
      <w:r w:rsidRPr="00D16D40">
        <w:rPr>
          <w:color w:val="FF0000"/>
          <w:highlight w:val="yellow"/>
        </w:rPr>
        <w:t>Arrêté du 30 mai 2022 modifié relatif à la protection sociale complémentaire en matière de couverture des frais occasionnés par une maternité, une maladie ou un accident dans la fonction publique de l'Etat</w:t>
      </w:r>
    </w:p>
    <w:p w14:paraId="48D674E2" w14:textId="7CD1B91B" w:rsidR="008702E3" w:rsidRPr="00664410" w:rsidRDefault="008702E3" w:rsidP="008C2D58">
      <w:pPr>
        <w:pBdr>
          <w:top w:val="single" w:sz="4" w:space="1" w:color="auto"/>
          <w:left w:val="single" w:sz="4" w:space="4" w:color="auto"/>
          <w:bottom w:val="single" w:sz="4" w:space="1" w:color="auto"/>
          <w:right w:val="single" w:sz="4" w:space="4" w:color="auto"/>
        </w:pBdr>
        <w:rPr>
          <w:color w:val="FF0000"/>
        </w:rPr>
      </w:pPr>
      <w:r w:rsidRPr="00D16D40">
        <w:rPr>
          <w:color w:val="FF0000"/>
          <w:highlight w:val="yellow"/>
        </w:rPr>
        <w:t>Arrêté du 30 décembre 2024 relatif à la protection sociale complémentaire de prévoyance des agents de la fonction publique de l'Etat</w:t>
      </w:r>
    </w:p>
    <w:p w14:paraId="11138211" w14:textId="14ED1DBB" w:rsidR="00141DDC" w:rsidRPr="00664410" w:rsidRDefault="00141DDC"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 xml:space="preserve">Accord interministériel </w:t>
      </w:r>
      <w:r w:rsidR="005B71FA">
        <w:rPr>
          <w:color w:val="FF0000"/>
        </w:rPr>
        <w:t xml:space="preserve">du </w:t>
      </w:r>
      <w:r w:rsidR="005B71FA" w:rsidRPr="00D16D40">
        <w:rPr>
          <w:color w:val="FF0000"/>
          <w:highlight w:val="yellow"/>
        </w:rPr>
        <w:t>26/02/2022</w:t>
      </w:r>
      <w:r w:rsidR="005B71FA">
        <w:rPr>
          <w:color w:val="FF0000"/>
        </w:rPr>
        <w:t xml:space="preserve"> </w:t>
      </w:r>
      <w:r w:rsidRPr="00664410">
        <w:rPr>
          <w:color w:val="FF0000"/>
        </w:rPr>
        <w:t>relatif à la protection sociale complémentaire en matière de couverture des frais occasionnés par une maternité, une maladie ou un accident dans la fonction publique de l’Etat</w:t>
      </w:r>
    </w:p>
    <w:p w14:paraId="76B6D849" w14:textId="5FD9D17E" w:rsidR="00C35E62" w:rsidRPr="00664410" w:rsidRDefault="00141DDC"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Accord interministériel</w:t>
      </w:r>
      <w:r w:rsidR="005B71FA">
        <w:rPr>
          <w:color w:val="FF0000"/>
        </w:rPr>
        <w:t xml:space="preserve"> du </w:t>
      </w:r>
      <w:r w:rsidR="005B71FA" w:rsidRPr="00D16D40">
        <w:rPr>
          <w:color w:val="FF0000"/>
          <w:highlight w:val="yellow"/>
        </w:rPr>
        <w:t>20/10/2023</w:t>
      </w:r>
      <w:r w:rsidRPr="00664410">
        <w:rPr>
          <w:color w:val="FF0000"/>
        </w:rPr>
        <w:t xml:space="preserve"> relatif</w:t>
      </w:r>
      <w:r w:rsidR="00BA5290" w:rsidRPr="00664410">
        <w:rPr>
          <w:color w:val="FF0000"/>
        </w:rPr>
        <w:t xml:space="preserve"> à l’amélioration des garanties en prévoyance (incapacité de travail, invalidité, décès) dans la fonction publique de l’Etat</w:t>
      </w:r>
    </w:p>
    <w:p w14:paraId="40ACC93F" w14:textId="77777777" w:rsidR="00C35E62" w:rsidRPr="00C35E62" w:rsidRDefault="00C35E62" w:rsidP="00C35E62">
      <w:r w:rsidRPr="00C35E62">
        <w:t xml:space="preserve">Actée par </w:t>
      </w:r>
      <w:hyperlink r:id="rId29" w:tgtFrame="_blank" w:history="1">
        <w:r w:rsidRPr="00C35E62">
          <w:t>une ordonnance de 2021</w:t>
        </w:r>
      </w:hyperlink>
      <w:r w:rsidRPr="00C35E62">
        <w:t>, la participation des employeurs publics au financement de la complémentaire santé de leurs agents actifs sera obligatoire sur tous les versants de la Fonction publique au plus tard au 1er janvier 2026. Cette prise en charge devra atteindre au moins 50 % de la cotisation sur la base d’un panier de soins minimal. Une participation employeur est également prévue pour les garanties complémentaires de prévoyance à adhésion facultative et qui ont vocation à couvrir les frais liés aux risques d'incapacité de travail, d'invalidité ou de décès.</w:t>
      </w:r>
    </w:p>
    <w:p w14:paraId="050E895F" w14:textId="6F4BFD45" w:rsidR="00C35E62" w:rsidRPr="00C35E62" w:rsidRDefault="00C35E62" w:rsidP="00C35E62">
      <w:pPr>
        <w:rPr>
          <w:bCs/>
        </w:rPr>
      </w:pPr>
      <w:r>
        <w:t>Le</w:t>
      </w:r>
      <w:r w:rsidRPr="00C35E62">
        <w:rPr>
          <w:bCs/>
        </w:rPr>
        <w:t xml:space="preserve"> nouveau régime de protection sociale complémentaire </w:t>
      </w:r>
      <w:r w:rsidR="00016679" w:rsidRPr="005D139D">
        <w:rPr>
          <w:bCs/>
          <w:highlight w:val="yellow"/>
        </w:rPr>
        <w:t>est</w:t>
      </w:r>
      <w:r w:rsidRPr="00C35E62">
        <w:rPr>
          <w:bCs/>
        </w:rPr>
        <w:t xml:space="preserve"> mis en place à compter du 1er janvier 2025</w:t>
      </w:r>
      <w:r>
        <w:rPr>
          <w:bCs/>
        </w:rPr>
        <w:t xml:space="preserve"> au m</w:t>
      </w:r>
      <w:r w:rsidRPr="00C35E62">
        <w:rPr>
          <w:bCs/>
        </w:rPr>
        <w:t>inistère chargé de l’agriculture</w:t>
      </w:r>
      <w:r>
        <w:rPr>
          <w:bCs/>
        </w:rPr>
        <w:t xml:space="preserve"> qui</w:t>
      </w:r>
      <w:r w:rsidRPr="00C35E62">
        <w:rPr>
          <w:bCs/>
        </w:rPr>
        <w:t xml:space="preserve"> a conclu un accord qui s’applique à tous les agents, y compris aux agents contractuels de droit public sur budget des EPLEFPA.</w:t>
      </w:r>
    </w:p>
    <w:p w14:paraId="19B8AB40" w14:textId="77777777" w:rsidR="00C35E62" w:rsidRPr="00C35E62" w:rsidRDefault="00C35E62" w:rsidP="00C35E62">
      <w:pPr>
        <w:rPr>
          <w:bCs/>
        </w:rPr>
      </w:pPr>
      <w:r w:rsidRPr="00C35E62">
        <w:rPr>
          <w:bCs/>
        </w:rPr>
        <w:t>Cependant, une dérogation à l’obligation d’adhésion est possible pour les catégories d’agents énumérées ci-dessous :</w:t>
      </w:r>
    </w:p>
    <w:p w14:paraId="3F7B443D" w14:textId="52304BF8" w:rsidR="009C776A" w:rsidRPr="002F2D4E" w:rsidRDefault="0075019F" w:rsidP="002F2D4E">
      <w:pPr>
        <w:pStyle w:val="Paragraphedeliste"/>
        <w:numPr>
          <w:ilvl w:val="0"/>
          <w:numId w:val="14"/>
        </w:numPr>
        <w:rPr>
          <w:highlight w:val="yellow"/>
        </w:rPr>
      </w:pPr>
      <w:r w:rsidRPr="002F2D4E">
        <w:rPr>
          <w:highlight w:val="yellow"/>
        </w:rPr>
        <w:t xml:space="preserve">Etre bénéficiaire de la couverture </w:t>
      </w:r>
      <w:r w:rsidR="009C776A" w:rsidRPr="002F2D4E">
        <w:rPr>
          <w:highlight w:val="yellow"/>
        </w:rPr>
        <w:t>complémentaire</w:t>
      </w:r>
      <w:r w:rsidRPr="002F2D4E">
        <w:rPr>
          <w:highlight w:val="yellow"/>
        </w:rPr>
        <w:t xml:space="preserve"> santé</w:t>
      </w:r>
      <w:r w:rsidR="009C776A" w:rsidRPr="002F2D4E">
        <w:rPr>
          <w:highlight w:val="yellow"/>
        </w:rPr>
        <w:t xml:space="preserve"> solidaire</w:t>
      </w:r>
      <w:r w:rsidRPr="002F2D4E">
        <w:rPr>
          <w:highlight w:val="yellow"/>
        </w:rPr>
        <w:t>. Cette dispense est possible jusqu'à la date à laquelle les agents cessent de</w:t>
      </w:r>
      <w:r w:rsidR="0051561B">
        <w:rPr>
          <w:highlight w:val="yellow"/>
        </w:rPr>
        <w:t xml:space="preserve"> bénéficier de cette couverture </w:t>
      </w:r>
      <w:r w:rsidRPr="002F2D4E">
        <w:rPr>
          <w:highlight w:val="yellow"/>
        </w:rPr>
        <w:t>;</w:t>
      </w:r>
    </w:p>
    <w:p w14:paraId="6CE0449C" w14:textId="77777777" w:rsidR="009C776A" w:rsidRPr="002F2D4E" w:rsidRDefault="0075019F" w:rsidP="002F2D4E">
      <w:pPr>
        <w:pStyle w:val="Paragraphedeliste"/>
        <w:numPr>
          <w:ilvl w:val="0"/>
          <w:numId w:val="14"/>
        </w:numPr>
        <w:rPr>
          <w:highlight w:val="yellow"/>
        </w:rPr>
      </w:pPr>
      <w:r w:rsidRPr="002F2D4E">
        <w:rPr>
          <w:highlight w:val="yellow"/>
        </w:rPr>
        <w:t xml:space="preserve">Etre couvert par un contrat individuel pour la couverture des frais </w:t>
      </w:r>
      <w:r w:rsidR="009C776A" w:rsidRPr="002F2D4E">
        <w:rPr>
          <w:highlight w:val="yellow"/>
        </w:rPr>
        <w:t>au 1</w:t>
      </w:r>
      <w:r w:rsidR="009C776A" w:rsidRPr="002F2D4E">
        <w:rPr>
          <w:highlight w:val="yellow"/>
          <w:vertAlign w:val="superscript"/>
        </w:rPr>
        <w:t>er</w:t>
      </w:r>
      <w:r w:rsidR="009C776A" w:rsidRPr="002F2D4E">
        <w:rPr>
          <w:highlight w:val="yellow"/>
        </w:rPr>
        <w:t xml:space="preserve"> janvier 2025</w:t>
      </w:r>
      <w:r w:rsidRPr="002F2D4E">
        <w:rPr>
          <w:highlight w:val="yellow"/>
        </w:rPr>
        <w:t xml:space="preserve"> ou à la date de sa prise de fonctions, si elle est postérieure. Cette dispense est possible jusqu'à la date d'échéance du contrat individuel, dans la limite de douze mois ;</w:t>
      </w:r>
    </w:p>
    <w:p w14:paraId="536BC912" w14:textId="5313F78C" w:rsidR="009C776A" w:rsidRPr="002F2D4E" w:rsidRDefault="009C776A" w:rsidP="002F2D4E">
      <w:pPr>
        <w:pStyle w:val="Paragraphedeliste"/>
        <w:numPr>
          <w:ilvl w:val="0"/>
          <w:numId w:val="14"/>
        </w:numPr>
        <w:rPr>
          <w:highlight w:val="yellow"/>
        </w:rPr>
      </w:pPr>
      <w:r w:rsidRPr="002F2D4E">
        <w:rPr>
          <w:highlight w:val="yellow"/>
        </w:rPr>
        <w:t>Bénéficier d’un</w:t>
      </w:r>
      <w:r w:rsidR="0075019F" w:rsidRPr="002F2D4E">
        <w:rPr>
          <w:highlight w:val="yellow"/>
        </w:rPr>
        <w:t xml:space="preserve"> contrat </w:t>
      </w:r>
      <w:r w:rsidRPr="002F2D4E">
        <w:rPr>
          <w:highlight w:val="yellow"/>
        </w:rPr>
        <w:t>individuel de protection sociale complémentaire en santé en étant employé dans le cadre d’un contrat à durée déterminée</w:t>
      </w:r>
    </w:p>
    <w:p w14:paraId="5912574E" w14:textId="77777777" w:rsidR="009C776A" w:rsidRPr="002F2D4E" w:rsidRDefault="0075019F" w:rsidP="002F2D4E">
      <w:pPr>
        <w:pStyle w:val="Paragraphedeliste"/>
        <w:numPr>
          <w:ilvl w:val="0"/>
          <w:numId w:val="14"/>
        </w:numPr>
        <w:rPr>
          <w:highlight w:val="yellow"/>
        </w:rPr>
      </w:pPr>
      <w:r w:rsidRPr="002F2D4E">
        <w:rPr>
          <w:highlight w:val="yellow"/>
        </w:rPr>
        <w:t>Etre bénéficiaire y compris en tant qu'ayant droit, de l'un des dispositifs suivants :</w:t>
      </w:r>
    </w:p>
    <w:p w14:paraId="07EB65B8" w14:textId="2D59E034" w:rsidR="009C776A" w:rsidRPr="002F2D4E" w:rsidRDefault="0075019F" w:rsidP="002F2D4E">
      <w:pPr>
        <w:pStyle w:val="Paragraphedeliste"/>
        <w:numPr>
          <w:ilvl w:val="1"/>
          <w:numId w:val="14"/>
        </w:numPr>
        <w:rPr>
          <w:highlight w:val="yellow"/>
        </w:rPr>
      </w:pPr>
      <w:r w:rsidRPr="002F2D4E">
        <w:rPr>
          <w:highlight w:val="yellow"/>
        </w:rPr>
        <w:t xml:space="preserve">Couverture collective à adhésion obligatoire </w:t>
      </w:r>
      <w:r w:rsidR="009C776A" w:rsidRPr="002F2D4E">
        <w:rPr>
          <w:highlight w:val="yellow"/>
        </w:rPr>
        <w:t xml:space="preserve">en qualité d’ayant-droit dont l’adhésion </w:t>
      </w:r>
      <w:proofErr w:type="gramStart"/>
      <w:r w:rsidR="009C776A" w:rsidRPr="002F2D4E">
        <w:rPr>
          <w:highlight w:val="yellow"/>
        </w:rPr>
        <w:t>peut-être</w:t>
      </w:r>
      <w:proofErr w:type="gramEnd"/>
      <w:r w:rsidR="009C776A" w:rsidRPr="002F2D4E">
        <w:rPr>
          <w:highlight w:val="yellow"/>
        </w:rPr>
        <w:t xml:space="preserve"> obligatoire ou facultative (ce cas de dispense ne s’applique que si les deux agents relèvent de la fonction publique de l’Etat)</w:t>
      </w:r>
    </w:p>
    <w:p w14:paraId="72126D7F" w14:textId="77777777" w:rsidR="002F2D4E" w:rsidRPr="002F2D4E" w:rsidRDefault="0075019F" w:rsidP="002F2D4E">
      <w:pPr>
        <w:pStyle w:val="Paragraphedeliste"/>
        <w:numPr>
          <w:ilvl w:val="1"/>
          <w:numId w:val="14"/>
        </w:numPr>
        <w:rPr>
          <w:highlight w:val="yellow"/>
        </w:rPr>
      </w:pPr>
      <w:r w:rsidRPr="002F2D4E">
        <w:rPr>
          <w:highlight w:val="yellow"/>
        </w:rPr>
        <w:t>Couverture individuelle</w:t>
      </w:r>
      <w:r w:rsidR="002F2D4E" w:rsidRPr="002F2D4E">
        <w:rPr>
          <w:highlight w:val="yellow"/>
        </w:rPr>
        <w:t>, en qualité d’ayant-droit, financée par le « versement santé de l’employeur du titulaire du contrat</w:t>
      </w:r>
    </w:p>
    <w:p w14:paraId="00147A9D" w14:textId="77777777" w:rsidR="002F2D4E" w:rsidRPr="002F2D4E" w:rsidRDefault="0075019F" w:rsidP="002F2D4E">
      <w:pPr>
        <w:pStyle w:val="Paragraphedeliste"/>
        <w:numPr>
          <w:ilvl w:val="1"/>
          <w:numId w:val="14"/>
        </w:numPr>
        <w:rPr>
          <w:highlight w:val="yellow"/>
        </w:rPr>
      </w:pPr>
      <w:r w:rsidRPr="002F2D4E">
        <w:rPr>
          <w:highlight w:val="yellow"/>
        </w:rPr>
        <w:lastRenderedPageBreak/>
        <w:t xml:space="preserve">Régime complémentaire d'assurance maladie des industries électriques et gazières </w:t>
      </w:r>
    </w:p>
    <w:p w14:paraId="0AD892D2" w14:textId="31854B1F" w:rsidR="002F2D4E" w:rsidRPr="002F2D4E" w:rsidRDefault="0075019F" w:rsidP="002F2D4E">
      <w:pPr>
        <w:pStyle w:val="Paragraphedeliste"/>
        <w:numPr>
          <w:ilvl w:val="1"/>
          <w:numId w:val="14"/>
        </w:numPr>
        <w:rPr>
          <w:highlight w:val="yellow"/>
        </w:rPr>
      </w:pPr>
      <w:r w:rsidRPr="002F2D4E">
        <w:rPr>
          <w:highlight w:val="yellow"/>
        </w:rPr>
        <w:t xml:space="preserve">Couverture collective dans la fonction publique territoriale ou hospitalière </w:t>
      </w:r>
    </w:p>
    <w:p w14:paraId="619FAD04" w14:textId="6857B439" w:rsidR="002F2D4E" w:rsidRPr="002F2D4E" w:rsidRDefault="002F2D4E" w:rsidP="002F2D4E">
      <w:pPr>
        <w:pStyle w:val="Paragraphedeliste"/>
        <w:numPr>
          <w:ilvl w:val="1"/>
          <w:numId w:val="14"/>
        </w:numPr>
        <w:rPr>
          <w:highlight w:val="yellow"/>
        </w:rPr>
      </w:pPr>
      <w:r w:rsidRPr="002F2D4E">
        <w:rPr>
          <w:highlight w:val="yellow"/>
        </w:rPr>
        <w:t>Couverture collective des militaires</w:t>
      </w:r>
    </w:p>
    <w:p w14:paraId="265C6036" w14:textId="107FF327" w:rsidR="00C35E62" w:rsidRPr="00C35E62" w:rsidRDefault="00C35E62" w:rsidP="00C35E62">
      <w:r w:rsidRPr="00C35E62">
        <w:t>Les demandes de dispense doivent être proposées à l’agent :</w:t>
      </w:r>
    </w:p>
    <w:p w14:paraId="40E3C5D8" w14:textId="42A6E2D8" w:rsidR="00C35E62" w:rsidRPr="00C35E62" w:rsidRDefault="00C35E62" w:rsidP="00D16D40">
      <w:pPr>
        <w:pStyle w:val="Paragraphedeliste"/>
        <w:numPr>
          <w:ilvl w:val="0"/>
          <w:numId w:val="5"/>
        </w:numPr>
      </w:pPr>
      <w:r w:rsidRPr="00C35E62">
        <w:t>Au moment de l'embauche (informations à inclure dans le contrat)</w:t>
      </w:r>
    </w:p>
    <w:p w14:paraId="7D29BB38" w14:textId="59CB65F4" w:rsidR="00C35E62" w:rsidRPr="00C35E62" w:rsidRDefault="00C35E62" w:rsidP="00D16D40">
      <w:pPr>
        <w:pStyle w:val="Paragraphedeliste"/>
        <w:numPr>
          <w:ilvl w:val="0"/>
          <w:numId w:val="5"/>
        </w:numPr>
      </w:pPr>
      <w:r w:rsidRPr="00C35E62">
        <w:t>À la date de mise en place des garanties</w:t>
      </w:r>
    </w:p>
    <w:p w14:paraId="450045AF" w14:textId="5AF4A29B" w:rsidR="00C35E62" w:rsidRPr="00C35E62" w:rsidRDefault="00C35E62" w:rsidP="00D16D40">
      <w:pPr>
        <w:pStyle w:val="Paragraphedeliste"/>
        <w:numPr>
          <w:ilvl w:val="0"/>
          <w:numId w:val="5"/>
        </w:numPr>
      </w:pPr>
      <w:r w:rsidRPr="00C35E62">
        <w:t>À la date à laquelle prend effet la couverture lui permettant de solliciter la dispense</w:t>
      </w:r>
    </w:p>
    <w:p w14:paraId="367E2B9B" w14:textId="362B18C8" w:rsidR="00C35E62" w:rsidRPr="00C35E62" w:rsidRDefault="00506902" w:rsidP="00C35E62">
      <w:r w:rsidRPr="00506902">
        <w:rPr>
          <w:highlight w:val="yellow"/>
        </w:rPr>
        <w:t>La</w:t>
      </w:r>
      <w:r w:rsidR="00C35E62" w:rsidRPr="00506902">
        <w:rPr>
          <w:highlight w:val="yellow"/>
        </w:rPr>
        <w:t xml:space="preserve"> participation du </w:t>
      </w:r>
      <w:r w:rsidR="003F78EC">
        <w:rPr>
          <w:highlight w:val="yellow"/>
        </w:rPr>
        <w:t>c</w:t>
      </w:r>
      <w:r w:rsidR="00C35E62" w:rsidRPr="00506902">
        <w:rPr>
          <w:highlight w:val="yellow"/>
        </w:rPr>
        <w:t xml:space="preserve">entre à la part employeur de la PSC, </w:t>
      </w:r>
      <w:r w:rsidRPr="00506902">
        <w:rPr>
          <w:highlight w:val="yellow"/>
        </w:rPr>
        <w:t>doit</w:t>
      </w:r>
      <w:r w:rsidR="00C35E62" w:rsidRPr="00506902">
        <w:rPr>
          <w:highlight w:val="yellow"/>
        </w:rPr>
        <w:t xml:space="preserve"> être portée au budget prévisionnel du centre.</w:t>
      </w:r>
    </w:p>
    <w:p w14:paraId="215BBBC4" w14:textId="77777777" w:rsidR="00C35E62" w:rsidRPr="00C35E62" w:rsidRDefault="00C35E62" w:rsidP="00C35E62">
      <w:r w:rsidRPr="00C35E62">
        <w:t>L’employeur a une obligation d’information concernant la protection sociale complémentaire obligatoire à destination de ses agents.</w:t>
      </w:r>
    </w:p>
    <w:p w14:paraId="08EE90C9" w14:textId="77777777" w:rsidR="00FF60E6" w:rsidRPr="009A1500" w:rsidRDefault="00FF60E6" w:rsidP="00141DDC">
      <w:pPr>
        <w:pStyle w:val="Corpsdetexte"/>
        <w:rPr>
          <w:rStyle w:val="lev"/>
          <w:rFonts w:cs="Arial"/>
          <w:b w:val="0"/>
        </w:rPr>
      </w:pPr>
    </w:p>
    <w:p w14:paraId="7401838B" w14:textId="068E89ED" w:rsidR="00141DDC" w:rsidRPr="000E555F" w:rsidRDefault="00700301" w:rsidP="000A0EB5">
      <w:pPr>
        <w:pStyle w:val="Titre2"/>
        <w:rPr>
          <w:sz w:val="26"/>
        </w:rPr>
      </w:pPr>
      <w:bookmarkStart w:id="252" w:name="_Toc157699014"/>
      <w:bookmarkStart w:id="253" w:name="_Toc191985030"/>
      <w:r w:rsidRPr="000E555F">
        <w:rPr>
          <w:sz w:val="26"/>
        </w:rPr>
        <w:t>A</w:t>
      </w:r>
      <w:r w:rsidR="008C2D58" w:rsidRPr="000E555F">
        <w:rPr>
          <w:sz w:val="26"/>
        </w:rPr>
        <w:t>utres a</w:t>
      </w:r>
      <w:r w:rsidRPr="000E555F">
        <w:rPr>
          <w:sz w:val="26"/>
        </w:rPr>
        <w:t xml:space="preserve">ctions sociales </w:t>
      </w:r>
      <w:bookmarkEnd w:id="252"/>
      <w:r w:rsidR="002217A8" w:rsidRPr="000E555F">
        <w:rPr>
          <w:sz w:val="26"/>
        </w:rPr>
        <w:t>locales</w:t>
      </w:r>
      <w:bookmarkEnd w:id="253"/>
    </w:p>
    <w:p w14:paraId="254E0A10" w14:textId="4D502C70" w:rsidR="00E65E0F" w:rsidRPr="00CC3110" w:rsidRDefault="00FF60E6" w:rsidP="00E65E0F">
      <w:pPr>
        <w:rPr>
          <w:i/>
          <w:color w:val="5B9BD5" w:themeColor="accent1"/>
        </w:rPr>
      </w:pPr>
      <w:r>
        <w:rPr>
          <w:color w:val="5B9BD5" w:themeColor="accent1"/>
        </w:rPr>
        <w:t>[</w:t>
      </w:r>
      <w:r w:rsidRPr="00CC3110">
        <w:rPr>
          <w:i/>
          <w:color w:val="5B9BD5" w:themeColor="accent1"/>
        </w:rPr>
        <w:t>A préciser le cas échéant, en fonction des choix locaux, étant donné que l</w:t>
      </w:r>
      <w:r w:rsidR="00542A21" w:rsidRPr="00CC3110">
        <w:rPr>
          <w:i/>
          <w:color w:val="5B9BD5" w:themeColor="accent1"/>
        </w:rPr>
        <w:t xml:space="preserve">’établissement peut librement choisir d’adhérer ou non </w:t>
      </w:r>
      <w:r w:rsidR="00906333">
        <w:rPr>
          <w:i/>
          <w:color w:val="5B9BD5" w:themeColor="accent1"/>
        </w:rPr>
        <w:t>à certaines</w:t>
      </w:r>
      <w:r w:rsidR="00906333" w:rsidRPr="00CC3110">
        <w:rPr>
          <w:i/>
          <w:color w:val="5B9BD5" w:themeColor="accent1"/>
        </w:rPr>
        <w:t xml:space="preserve"> </w:t>
      </w:r>
      <w:r w:rsidR="00542A21" w:rsidRPr="00CC3110">
        <w:rPr>
          <w:i/>
          <w:color w:val="5B9BD5" w:themeColor="accent1"/>
        </w:rPr>
        <w:t>p</w:t>
      </w:r>
      <w:r w:rsidR="00E65E0F" w:rsidRPr="00CC3110">
        <w:rPr>
          <w:i/>
          <w:color w:val="5B9BD5" w:themeColor="accent1"/>
        </w:rPr>
        <w:t>restations d’actions sociales interministérielles</w:t>
      </w:r>
      <w:r w:rsidRPr="00CC3110">
        <w:rPr>
          <w:i/>
          <w:color w:val="5B9BD5" w:themeColor="accent1"/>
        </w:rPr>
        <w:t xml:space="preserve"> : </w:t>
      </w:r>
    </w:p>
    <w:p w14:paraId="448A948A" w14:textId="06078D6B" w:rsidR="008C2D58" w:rsidRPr="00CC3110" w:rsidRDefault="00FF60E6" w:rsidP="00141DDC">
      <w:pPr>
        <w:pStyle w:val="Corpsdetexte"/>
        <w:rPr>
          <w:rStyle w:val="lev"/>
          <w:rFonts w:cs="Arial"/>
          <w:b w:val="0"/>
          <w:i/>
          <w:color w:val="5B9BD5" w:themeColor="accent1"/>
        </w:rPr>
      </w:pPr>
      <w:r w:rsidRPr="00CC3110">
        <w:rPr>
          <w:rStyle w:val="lev"/>
          <w:rFonts w:cs="Arial"/>
          <w:b w:val="0"/>
          <w:i/>
          <w:color w:val="5B9BD5" w:themeColor="accent1"/>
        </w:rPr>
        <w:t xml:space="preserve">- </w:t>
      </w:r>
      <w:r w:rsidR="00141DDC" w:rsidRPr="00CC3110">
        <w:rPr>
          <w:rStyle w:val="lev"/>
          <w:rFonts w:cs="Arial"/>
          <w:b w:val="0"/>
          <w:i/>
          <w:color w:val="5B9BD5" w:themeColor="accent1"/>
        </w:rPr>
        <w:t>Conditions de la mise en place dans l’établissement et modalités pour en bénéficier</w:t>
      </w:r>
      <w:r w:rsidR="00664410" w:rsidRPr="00CC3110">
        <w:rPr>
          <w:rStyle w:val="lev"/>
          <w:rFonts w:cs="Arial"/>
          <w:b w:val="0"/>
          <w:i/>
          <w:color w:val="5B9BD5" w:themeColor="accent1"/>
        </w:rPr>
        <w:t>.</w:t>
      </w:r>
    </w:p>
    <w:p w14:paraId="3F8A6A9F" w14:textId="45DEEA36" w:rsidR="008C2D58" w:rsidRPr="00664410" w:rsidRDefault="00FF60E6" w:rsidP="00141DDC">
      <w:pPr>
        <w:pStyle w:val="Corpsdetexte"/>
        <w:rPr>
          <w:rStyle w:val="lev"/>
          <w:rFonts w:cs="Arial"/>
          <w:b w:val="0"/>
          <w:color w:val="5B9BD5" w:themeColor="accent1"/>
        </w:rPr>
      </w:pPr>
      <w:r w:rsidRPr="00CC3110">
        <w:rPr>
          <w:rStyle w:val="lev"/>
          <w:rFonts w:cs="Arial"/>
          <w:b w:val="0"/>
          <w:i/>
          <w:color w:val="5B9BD5" w:themeColor="accent1"/>
        </w:rPr>
        <w:t xml:space="preserve">- </w:t>
      </w:r>
      <w:r w:rsidR="008C2D58" w:rsidRPr="00CC3110">
        <w:rPr>
          <w:rStyle w:val="lev"/>
          <w:rFonts w:cs="Arial"/>
          <w:b w:val="0"/>
          <w:i/>
          <w:color w:val="5B9BD5" w:themeColor="accent1"/>
        </w:rPr>
        <w:t>Autres dispositions spécifiques telles que l’intéressement, etc.</w:t>
      </w:r>
      <w:r>
        <w:rPr>
          <w:rStyle w:val="lev"/>
          <w:rFonts w:cs="Arial"/>
          <w:b w:val="0"/>
          <w:color w:val="5B9BD5" w:themeColor="accent1"/>
        </w:rPr>
        <w:t>]</w:t>
      </w:r>
    </w:p>
    <w:sectPr w:rsidR="008C2D58" w:rsidRPr="00664410" w:rsidSect="005D33C5">
      <w:headerReference w:type="even" r:id="rId30"/>
      <w:headerReference w:type="default" r:id="rId31"/>
      <w:footerReference w:type="default" r:id="rId32"/>
      <w:headerReference w:type="first" r:id="rId33"/>
      <w:pgSz w:w="11906" w:h="16838"/>
      <w:pgMar w:top="1418" w:right="1418" w:bottom="1135"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DD71" w14:textId="77777777" w:rsidR="00452CE4" w:rsidRDefault="00452CE4" w:rsidP="005C20DF">
      <w:r>
        <w:separator/>
      </w:r>
    </w:p>
  </w:endnote>
  <w:endnote w:type="continuationSeparator" w:id="0">
    <w:p w14:paraId="42CD637F" w14:textId="77777777" w:rsidR="00452CE4" w:rsidRDefault="00452CE4" w:rsidP="005C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1BF3" w14:textId="4568A79F" w:rsidR="004B3724" w:rsidRPr="005F0406" w:rsidRDefault="004B3724" w:rsidP="005F0406">
    <w:pPr>
      <w:tabs>
        <w:tab w:val="center" w:pos="4550"/>
        <w:tab w:val="left" w:pos="5818"/>
      </w:tabs>
      <w:ind w:right="260"/>
      <w:jc w:val="right"/>
      <w:rPr>
        <w:color w:val="222A35" w:themeColor="text2" w:themeShade="80"/>
        <w:sz w:val="18"/>
        <w:szCs w:val="18"/>
      </w:rPr>
    </w:pPr>
    <w:r w:rsidRPr="005F0406">
      <w:rPr>
        <w:color w:val="8496B0" w:themeColor="text2" w:themeTint="99"/>
        <w:spacing w:val="60"/>
        <w:sz w:val="18"/>
        <w:szCs w:val="18"/>
      </w:rPr>
      <w:t>Page</w:t>
    </w:r>
    <w:r w:rsidRPr="005F0406">
      <w:rPr>
        <w:color w:val="8496B0" w:themeColor="text2" w:themeTint="99"/>
        <w:sz w:val="18"/>
        <w:szCs w:val="18"/>
      </w:rPr>
      <w:t xml:space="preserve"> </w:t>
    </w:r>
    <w:r w:rsidRPr="005F0406">
      <w:rPr>
        <w:color w:val="323E4F" w:themeColor="text2" w:themeShade="BF"/>
        <w:sz w:val="18"/>
        <w:szCs w:val="18"/>
      </w:rPr>
      <w:fldChar w:fldCharType="begin"/>
    </w:r>
    <w:r w:rsidRPr="005F0406">
      <w:rPr>
        <w:color w:val="323E4F" w:themeColor="text2" w:themeShade="BF"/>
        <w:sz w:val="18"/>
        <w:szCs w:val="18"/>
      </w:rPr>
      <w:instrText>PAGE   \* MERGEFORMAT</w:instrText>
    </w:r>
    <w:r w:rsidRPr="005F0406">
      <w:rPr>
        <w:color w:val="323E4F" w:themeColor="text2" w:themeShade="BF"/>
        <w:sz w:val="18"/>
        <w:szCs w:val="18"/>
      </w:rPr>
      <w:fldChar w:fldCharType="separate"/>
    </w:r>
    <w:r w:rsidR="00F13F57">
      <w:rPr>
        <w:noProof/>
        <w:color w:val="323E4F" w:themeColor="text2" w:themeShade="BF"/>
        <w:sz w:val="18"/>
        <w:szCs w:val="18"/>
      </w:rPr>
      <w:t>12</w:t>
    </w:r>
    <w:r w:rsidRPr="005F0406">
      <w:rPr>
        <w:color w:val="323E4F" w:themeColor="text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C56A" w14:textId="71B32E88" w:rsidR="004B3724" w:rsidRPr="005D33C5" w:rsidRDefault="004B3724" w:rsidP="005D33C5">
    <w:pPr>
      <w:tabs>
        <w:tab w:val="center" w:pos="4550"/>
        <w:tab w:val="left" w:pos="5818"/>
      </w:tabs>
      <w:ind w:right="260"/>
      <w:jc w:val="right"/>
      <w:rPr>
        <w:sz w:val="18"/>
        <w:szCs w:val="18"/>
      </w:rPr>
    </w:pPr>
    <w:r w:rsidRPr="005D33C5">
      <w:rPr>
        <w:color w:val="8496B0" w:themeColor="text2" w:themeTint="99"/>
        <w:spacing w:val="60"/>
        <w:sz w:val="18"/>
        <w:szCs w:val="18"/>
      </w:rPr>
      <w:t>Page</w:t>
    </w:r>
    <w:r w:rsidRPr="005D33C5">
      <w:rPr>
        <w:color w:val="8496B0" w:themeColor="text2" w:themeTint="99"/>
        <w:sz w:val="18"/>
        <w:szCs w:val="18"/>
      </w:rPr>
      <w:t xml:space="preserve"> </w:t>
    </w:r>
    <w:r w:rsidRPr="005D33C5">
      <w:rPr>
        <w:color w:val="323E4F" w:themeColor="text2" w:themeShade="BF"/>
        <w:sz w:val="18"/>
        <w:szCs w:val="18"/>
      </w:rPr>
      <w:fldChar w:fldCharType="begin"/>
    </w:r>
    <w:r w:rsidRPr="005D33C5">
      <w:rPr>
        <w:color w:val="323E4F" w:themeColor="text2" w:themeShade="BF"/>
        <w:sz w:val="18"/>
        <w:szCs w:val="18"/>
      </w:rPr>
      <w:instrText>PAGE   \* MERGEFORMAT</w:instrText>
    </w:r>
    <w:r w:rsidRPr="005D33C5">
      <w:rPr>
        <w:color w:val="323E4F" w:themeColor="text2" w:themeShade="BF"/>
        <w:sz w:val="18"/>
        <w:szCs w:val="18"/>
      </w:rPr>
      <w:fldChar w:fldCharType="separate"/>
    </w:r>
    <w:r w:rsidR="00F13F57">
      <w:rPr>
        <w:noProof/>
        <w:color w:val="323E4F" w:themeColor="text2" w:themeShade="BF"/>
        <w:sz w:val="18"/>
        <w:szCs w:val="18"/>
      </w:rPr>
      <w:t>32</w:t>
    </w:r>
    <w:r w:rsidRPr="005D33C5">
      <w:rPr>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55D4" w14:textId="77777777" w:rsidR="00452CE4" w:rsidRDefault="00452CE4" w:rsidP="005C20DF">
      <w:r>
        <w:separator/>
      </w:r>
    </w:p>
  </w:footnote>
  <w:footnote w:type="continuationSeparator" w:id="0">
    <w:p w14:paraId="3C16554A" w14:textId="77777777" w:rsidR="00452CE4" w:rsidRDefault="00452CE4" w:rsidP="005C20DF">
      <w:r>
        <w:continuationSeparator/>
      </w:r>
    </w:p>
  </w:footnote>
  <w:footnote w:id="1">
    <w:p w14:paraId="073C2B56" w14:textId="565D168F" w:rsidR="004B3724" w:rsidRPr="005D33C5" w:rsidRDefault="004B3724" w:rsidP="005D33C5">
      <w:pPr>
        <w:pStyle w:val="Corpsdetexte"/>
        <w:rPr>
          <w:rFonts w:cs="Arial"/>
          <w:sz w:val="18"/>
          <w:szCs w:val="18"/>
        </w:rPr>
      </w:pPr>
      <w:r w:rsidRPr="005D33C5">
        <w:rPr>
          <w:rFonts w:cs="Arial"/>
          <w:sz w:val="18"/>
          <w:szCs w:val="18"/>
        </w:rPr>
        <w:footnoteRef/>
      </w:r>
      <w:r w:rsidRPr="005D33C5">
        <w:rPr>
          <w:rFonts w:cs="Arial"/>
          <w:sz w:val="18"/>
          <w:szCs w:val="18"/>
        </w:rPr>
        <w:t xml:space="preserve"> </w:t>
      </w:r>
      <w:proofErr w:type="gramStart"/>
      <w:r w:rsidRPr="005D33C5">
        <w:rPr>
          <w:rFonts w:cs="Arial"/>
          <w:sz w:val="18"/>
          <w:szCs w:val="18"/>
        </w:rPr>
        <w:t>le</w:t>
      </w:r>
      <w:proofErr w:type="gramEnd"/>
      <w:r w:rsidRPr="005D33C5">
        <w:rPr>
          <w:rFonts w:cs="Arial"/>
          <w:sz w:val="18"/>
          <w:szCs w:val="18"/>
        </w:rPr>
        <w:t xml:space="preserve"> juge administratif vérifie qu’un motif d’intérêt général justifie le non-renouvellement. A titre d’exemple, le juge administratif reconnaît la légalité d’une décision de non-renouvellement lorsqu’elle est fondée sur des motifs « tirés de l’intérêt du service ou pris en considération de la personne ». L’intérêt du service s’apprécie au regard des nécessités liées à l’organisation du service telles que les contraintes budgétaires ou la disparition ou l’évolution des besoins, soit au regard du comportement et à l’aptitude de l’agent aux fonctions et dans l’exercice de ses fonctions. A l’inverse, les décisions de non renouvellement suivantes ont été annulées : la décision de non renouvellement d’un contrat de travail fondée sur la volonté de priver l’agent de la possibilité de bénéficier d’un CDI (CAA Bordeaux, n°09BX00963, 2 février 2010) ; une décision prise uniquement en raison de considérations d’ordre politique (Conseil d’Etat, n°196157, 2 février 2000). </w:t>
      </w:r>
    </w:p>
  </w:footnote>
  <w:footnote w:id="2">
    <w:p w14:paraId="56194910" w14:textId="77777777" w:rsidR="004B3724" w:rsidRPr="000663E2" w:rsidRDefault="004B3724" w:rsidP="000663E2">
      <w:pPr>
        <w:pStyle w:val="NormalWeb"/>
        <w:rPr>
          <w:rFonts w:ascii="Arial" w:hAnsi="Arial" w:cs="Arial"/>
          <w:sz w:val="18"/>
          <w:szCs w:val="18"/>
        </w:rPr>
      </w:pPr>
      <w:r w:rsidRPr="000663E2">
        <w:rPr>
          <w:rStyle w:val="Appelnotedebasdep"/>
          <w:rFonts w:ascii="Arial" w:hAnsi="Arial" w:cs="Arial"/>
          <w:sz w:val="18"/>
          <w:szCs w:val="18"/>
        </w:rPr>
        <w:footnoteRef/>
      </w:r>
      <w:r w:rsidRPr="000663E2">
        <w:rPr>
          <w:rFonts w:ascii="Arial" w:hAnsi="Arial" w:cs="Arial"/>
          <w:sz w:val="18"/>
          <w:szCs w:val="18"/>
        </w:rPr>
        <w:t xml:space="preserve"> Congé spécial prévu pour les fonctionnaires par le 1° du I de l’article 2 de l’ordonnance n° 2021-1159 du 8 septembre 2021, relative aux conditions de recrutement et d’emploi des personnes chargées d’encadrer les volontaires du SNU.</w:t>
      </w:r>
    </w:p>
    <w:p w14:paraId="6F89A3AC" w14:textId="2882FDA4" w:rsidR="004B3724" w:rsidRPr="000663E2" w:rsidRDefault="004B3724" w:rsidP="000663E2">
      <w:pPr>
        <w:widowControl/>
        <w:autoSpaceDE/>
        <w:autoSpaceDN/>
        <w:spacing w:before="100" w:beforeAutospacing="1" w:after="100" w:afterAutospacing="1"/>
        <w:rPr>
          <w:rFonts w:eastAsia="Times New Roman" w:cs="Arial"/>
          <w:sz w:val="18"/>
          <w:szCs w:val="18"/>
          <w:lang w:eastAsia="fr-FR"/>
        </w:rPr>
      </w:pPr>
      <w:r w:rsidRPr="000663E2">
        <w:rPr>
          <w:rFonts w:eastAsia="Times New Roman" w:cs="Arial"/>
          <w:sz w:val="18"/>
          <w:szCs w:val="18"/>
          <w:lang w:eastAsia="fr-FR"/>
        </w:rPr>
        <w:t>Par ailleurs, sont applicables aux agents contractuels ayant accompli une période d’activité au titre du SNU les modalités de réemploi et de détermination des droits à congés annuels applicables aux contractuels ayant accompli une période d’activité dans la réserve opérationnelle ou dans la réserve de sécurité civile.</w:t>
      </w:r>
    </w:p>
  </w:footnote>
  <w:footnote w:id="3">
    <w:p w14:paraId="6D46934B" w14:textId="77777777" w:rsidR="004B3724" w:rsidRPr="001F653C" w:rsidRDefault="004B3724" w:rsidP="006F252D">
      <w:pPr>
        <w:pStyle w:val="Notedebasdepage"/>
        <w:rPr>
          <w:sz w:val="18"/>
          <w:szCs w:val="18"/>
        </w:rPr>
      </w:pPr>
      <w:r>
        <w:rPr>
          <w:rStyle w:val="Appelnotedebasdep"/>
        </w:rPr>
        <w:footnoteRef/>
      </w:r>
      <w:r>
        <w:t xml:space="preserve"> </w:t>
      </w:r>
      <w:r w:rsidRPr="001F653C">
        <w:rPr>
          <w:sz w:val="18"/>
          <w:szCs w:val="18"/>
        </w:rPr>
        <w:t>Raisons objectives et particulières, liées à la continuité du fonctionnement du service, pouvant justifier le refus par l'administration d'un droit ou d'un avantage à un agent public (un temps partiel, un congé,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5116" w14:textId="22063A95" w:rsidR="004B3724" w:rsidRDefault="004B37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E1C1" w14:textId="64023148" w:rsidR="004B3724" w:rsidRDefault="004B372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641E" w14:textId="22EABA9F" w:rsidR="004B3724" w:rsidRDefault="004B372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3B78" w14:textId="28F1CC06" w:rsidR="004B3724" w:rsidRDefault="004B372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7ADB" w14:textId="70217C15" w:rsidR="004B3724" w:rsidRDefault="004B372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B0DD" w14:textId="4329781D" w:rsidR="004B3724" w:rsidRDefault="004B37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B95"/>
    <w:multiLevelType w:val="multilevel"/>
    <w:tmpl w:val="E7EE4140"/>
    <w:lvl w:ilvl="0">
      <w:numFmt w:val="bullet"/>
      <w:lvlText w:val="-"/>
      <w:lvlJc w:val="left"/>
      <w:pPr>
        <w:tabs>
          <w:tab w:val="num" w:pos="720"/>
        </w:tabs>
        <w:ind w:left="720" w:hanging="360"/>
      </w:pPr>
      <w:rPr>
        <w:rFonts w:ascii="Calibri" w:eastAsia="Calibri" w:hAnsi="Calibri" w:cs="Calibri" w:hint="default"/>
        <w:w w:val="100"/>
        <w:sz w:val="22"/>
        <w:szCs w:val="22"/>
        <w:lang w:val="fr-FR"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23386"/>
    <w:multiLevelType w:val="hybridMultilevel"/>
    <w:tmpl w:val="AE8CC3AE"/>
    <w:lvl w:ilvl="0" w:tplc="80FA75DE">
      <w:numFmt w:val="bullet"/>
      <w:lvlText w:val="-"/>
      <w:lvlJc w:val="left"/>
      <w:pPr>
        <w:ind w:left="107" w:hanging="233"/>
      </w:pPr>
      <w:rPr>
        <w:rFonts w:ascii="Calibri" w:eastAsia="Calibri" w:hAnsi="Calibri" w:cs="Calibri" w:hint="default"/>
        <w:w w:val="99"/>
        <w:sz w:val="20"/>
        <w:szCs w:val="20"/>
        <w:lang w:val="fr-FR" w:eastAsia="en-US" w:bidi="ar-SA"/>
      </w:rPr>
    </w:lvl>
    <w:lvl w:ilvl="1" w:tplc="4712E76E">
      <w:numFmt w:val="bullet"/>
      <w:lvlText w:val="•"/>
      <w:lvlJc w:val="left"/>
      <w:pPr>
        <w:ind w:left="549" w:hanging="233"/>
      </w:pPr>
      <w:rPr>
        <w:rFonts w:hint="default"/>
        <w:lang w:val="fr-FR" w:eastAsia="en-US" w:bidi="ar-SA"/>
      </w:rPr>
    </w:lvl>
    <w:lvl w:ilvl="2" w:tplc="19E0F408">
      <w:numFmt w:val="bullet"/>
      <w:lvlText w:val="•"/>
      <w:lvlJc w:val="left"/>
      <w:pPr>
        <w:ind w:left="998" w:hanging="233"/>
      </w:pPr>
      <w:rPr>
        <w:rFonts w:hint="default"/>
        <w:lang w:val="fr-FR" w:eastAsia="en-US" w:bidi="ar-SA"/>
      </w:rPr>
    </w:lvl>
    <w:lvl w:ilvl="3" w:tplc="998C2BA4">
      <w:numFmt w:val="bullet"/>
      <w:lvlText w:val="•"/>
      <w:lvlJc w:val="left"/>
      <w:pPr>
        <w:ind w:left="1447" w:hanging="233"/>
      </w:pPr>
      <w:rPr>
        <w:rFonts w:hint="default"/>
        <w:lang w:val="fr-FR" w:eastAsia="en-US" w:bidi="ar-SA"/>
      </w:rPr>
    </w:lvl>
    <w:lvl w:ilvl="4" w:tplc="A3CE951A">
      <w:numFmt w:val="bullet"/>
      <w:lvlText w:val="•"/>
      <w:lvlJc w:val="left"/>
      <w:pPr>
        <w:ind w:left="1896" w:hanging="233"/>
      </w:pPr>
      <w:rPr>
        <w:rFonts w:hint="default"/>
        <w:lang w:val="fr-FR" w:eastAsia="en-US" w:bidi="ar-SA"/>
      </w:rPr>
    </w:lvl>
    <w:lvl w:ilvl="5" w:tplc="76CE2170">
      <w:numFmt w:val="bullet"/>
      <w:lvlText w:val="•"/>
      <w:lvlJc w:val="left"/>
      <w:pPr>
        <w:ind w:left="2345" w:hanging="233"/>
      </w:pPr>
      <w:rPr>
        <w:rFonts w:hint="default"/>
        <w:lang w:val="fr-FR" w:eastAsia="en-US" w:bidi="ar-SA"/>
      </w:rPr>
    </w:lvl>
    <w:lvl w:ilvl="6" w:tplc="31166552">
      <w:numFmt w:val="bullet"/>
      <w:lvlText w:val="•"/>
      <w:lvlJc w:val="left"/>
      <w:pPr>
        <w:ind w:left="2794" w:hanging="233"/>
      </w:pPr>
      <w:rPr>
        <w:rFonts w:hint="default"/>
        <w:lang w:val="fr-FR" w:eastAsia="en-US" w:bidi="ar-SA"/>
      </w:rPr>
    </w:lvl>
    <w:lvl w:ilvl="7" w:tplc="7D6E75EA">
      <w:numFmt w:val="bullet"/>
      <w:lvlText w:val="•"/>
      <w:lvlJc w:val="left"/>
      <w:pPr>
        <w:ind w:left="3243" w:hanging="233"/>
      </w:pPr>
      <w:rPr>
        <w:rFonts w:hint="default"/>
        <w:lang w:val="fr-FR" w:eastAsia="en-US" w:bidi="ar-SA"/>
      </w:rPr>
    </w:lvl>
    <w:lvl w:ilvl="8" w:tplc="310C27E4">
      <w:numFmt w:val="bullet"/>
      <w:lvlText w:val="•"/>
      <w:lvlJc w:val="left"/>
      <w:pPr>
        <w:ind w:left="3692" w:hanging="233"/>
      </w:pPr>
      <w:rPr>
        <w:rFonts w:hint="default"/>
        <w:lang w:val="fr-FR" w:eastAsia="en-US" w:bidi="ar-SA"/>
      </w:rPr>
    </w:lvl>
  </w:abstractNum>
  <w:abstractNum w:abstractNumId="2" w15:restartNumberingAfterBreak="0">
    <w:nsid w:val="170F5FF7"/>
    <w:multiLevelType w:val="hybridMultilevel"/>
    <w:tmpl w:val="B6D493D6"/>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265512"/>
    <w:multiLevelType w:val="hybridMultilevel"/>
    <w:tmpl w:val="9898A6C4"/>
    <w:lvl w:ilvl="0" w:tplc="D3FC17C0">
      <w:numFmt w:val="bullet"/>
      <w:lvlText w:val="-"/>
      <w:lvlJc w:val="left"/>
      <w:pPr>
        <w:ind w:left="935" w:hanging="360"/>
      </w:pPr>
      <w:rPr>
        <w:rFonts w:ascii="Calibri" w:eastAsia="Calibri" w:hAnsi="Calibri" w:cs="Calibri" w:hint="default"/>
        <w:w w:val="100"/>
        <w:sz w:val="22"/>
        <w:szCs w:val="22"/>
        <w:lang w:val="fr-FR" w:eastAsia="en-US" w:bidi="ar-SA"/>
      </w:rPr>
    </w:lvl>
    <w:lvl w:ilvl="1" w:tplc="2BCECBCE">
      <w:numFmt w:val="bullet"/>
      <w:lvlText w:val="-"/>
      <w:lvlJc w:val="left"/>
      <w:pPr>
        <w:ind w:left="1655" w:hanging="360"/>
      </w:pPr>
      <w:rPr>
        <w:rFonts w:ascii="Calibri" w:eastAsia="Calibri" w:hAnsi="Calibri" w:cs="Calibri" w:hint="default"/>
        <w:w w:val="100"/>
        <w:sz w:val="22"/>
        <w:szCs w:val="22"/>
        <w:lang w:val="fr-FR" w:eastAsia="en-US" w:bidi="ar-SA"/>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4" w15:restartNumberingAfterBreak="0">
    <w:nsid w:val="26221E30"/>
    <w:multiLevelType w:val="hybridMultilevel"/>
    <w:tmpl w:val="9FE46188"/>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817C61"/>
    <w:multiLevelType w:val="hybridMultilevel"/>
    <w:tmpl w:val="E60E3CD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6" w15:restartNumberingAfterBreak="0">
    <w:nsid w:val="33B158E9"/>
    <w:multiLevelType w:val="hybridMultilevel"/>
    <w:tmpl w:val="6B7C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AC438A"/>
    <w:multiLevelType w:val="hybridMultilevel"/>
    <w:tmpl w:val="9D4016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2768FD"/>
    <w:multiLevelType w:val="hybridMultilevel"/>
    <w:tmpl w:val="52D649F2"/>
    <w:lvl w:ilvl="0" w:tplc="735868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BA391B"/>
    <w:multiLevelType w:val="hybridMultilevel"/>
    <w:tmpl w:val="0E3A0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B519EC"/>
    <w:multiLevelType w:val="hybridMultilevel"/>
    <w:tmpl w:val="670A7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270BC"/>
    <w:multiLevelType w:val="hybridMultilevel"/>
    <w:tmpl w:val="7C041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467746"/>
    <w:multiLevelType w:val="hybridMultilevel"/>
    <w:tmpl w:val="1A745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A444D4"/>
    <w:multiLevelType w:val="hybridMultilevel"/>
    <w:tmpl w:val="941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CD2664"/>
    <w:multiLevelType w:val="multilevel"/>
    <w:tmpl w:val="E7EE4140"/>
    <w:lvl w:ilvl="0">
      <w:numFmt w:val="bullet"/>
      <w:lvlText w:val="-"/>
      <w:lvlJc w:val="left"/>
      <w:pPr>
        <w:tabs>
          <w:tab w:val="num" w:pos="720"/>
        </w:tabs>
        <w:ind w:left="720" w:hanging="360"/>
      </w:pPr>
      <w:rPr>
        <w:rFonts w:ascii="Calibri" w:eastAsia="Calibri" w:hAnsi="Calibri" w:cs="Calibri" w:hint="default"/>
        <w:w w:val="100"/>
        <w:sz w:val="22"/>
        <w:szCs w:val="22"/>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F5953"/>
    <w:multiLevelType w:val="hybridMultilevel"/>
    <w:tmpl w:val="FE3A9A38"/>
    <w:lvl w:ilvl="0" w:tplc="80FA75DE">
      <w:numFmt w:val="bullet"/>
      <w:lvlText w:val="-"/>
      <w:lvlJc w:val="left"/>
      <w:pPr>
        <w:ind w:left="720" w:hanging="360"/>
      </w:pPr>
      <w:rPr>
        <w:rFonts w:ascii="Calibri" w:eastAsia="Calibri" w:hAnsi="Calibri" w:cs="Calibri"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B5255D"/>
    <w:multiLevelType w:val="hybridMultilevel"/>
    <w:tmpl w:val="4D3A3A5C"/>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6"/>
  </w:num>
  <w:num w:numId="4">
    <w:abstractNumId w:val="4"/>
  </w:num>
  <w:num w:numId="5">
    <w:abstractNumId w:val="14"/>
  </w:num>
  <w:num w:numId="6">
    <w:abstractNumId w:val="3"/>
  </w:num>
  <w:num w:numId="7">
    <w:abstractNumId w:val="8"/>
  </w:num>
  <w:num w:numId="8">
    <w:abstractNumId w:val="6"/>
  </w:num>
  <w:num w:numId="9">
    <w:abstractNumId w:val="15"/>
  </w:num>
  <w:num w:numId="10">
    <w:abstractNumId w:val="10"/>
  </w:num>
  <w:num w:numId="11">
    <w:abstractNumId w:val="13"/>
  </w:num>
  <w:num w:numId="12">
    <w:abstractNumId w:val="11"/>
  </w:num>
  <w:num w:numId="13">
    <w:abstractNumId w:val="9"/>
  </w:num>
  <w:num w:numId="14">
    <w:abstractNumId w:val="0"/>
  </w:num>
  <w:num w:numId="15">
    <w:abstractNumId w:val="5"/>
  </w:num>
  <w:num w:numId="16">
    <w:abstractNumId w:val="7"/>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DF"/>
    <w:rsid w:val="000028D1"/>
    <w:rsid w:val="00002FAD"/>
    <w:rsid w:val="000040B3"/>
    <w:rsid w:val="00005E53"/>
    <w:rsid w:val="000068BC"/>
    <w:rsid w:val="00010326"/>
    <w:rsid w:val="00012648"/>
    <w:rsid w:val="00016646"/>
    <w:rsid w:val="00016679"/>
    <w:rsid w:val="00020EDA"/>
    <w:rsid w:val="00023568"/>
    <w:rsid w:val="00027FA5"/>
    <w:rsid w:val="00032B28"/>
    <w:rsid w:val="0004116D"/>
    <w:rsid w:val="000416A1"/>
    <w:rsid w:val="00042D6E"/>
    <w:rsid w:val="0004444C"/>
    <w:rsid w:val="000458FE"/>
    <w:rsid w:val="00047D0D"/>
    <w:rsid w:val="000517CC"/>
    <w:rsid w:val="00055758"/>
    <w:rsid w:val="000663E2"/>
    <w:rsid w:val="000672BE"/>
    <w:rsid w:val="000673D6"/>
    <w:rsid w:val="0007614D"/>
    <w:rsid w:val="00080BD7"/>
    <w:rsid w:val="0008190B"/>
    <w:rsid w:val="00081ED3"/>
    <w:rsid w:val="00081FF4"/>
    <w:rsid w:val="00082983"/>
    <w:rsid w:val="000830F6"/>
    <w:rsid w:val="0008323B"/>
    <w:rsid w:val="0008469E"/>
    <w:rsid w:val="00084D5C"/>
    <w:rsid w:val="00087873"/>
    <w:rsid w:val="0009679F"/>
    <w:rsid w:val="00096EFC"/>
    <w:rsid w:val="000A0EB5"/>
    <w:rsid w:val="000A2AA3"/>
    <w:rsid w:val="000B431B"/>
    <w:rsid w:val="000B55AD"/>
    <w:rsid w:val="000B6902"/>
    <w:rsid w:val="000C27E8"/>
    <w:rsid w:val="000C4F7A"/>
    <w:rsid w:val="000C5814"/>
    <w:rsid w:val="000C6FB3"/>
    <w:rsid w:val="000E323C"/>
    <w:rsid w:val="000E3CBF"/>
    <w:rsid w:val="000E47CB"/>
    <w:rsid w:val="000E5148"/>
    <w:rsid w:val="000E555F"/>
    <w:rsid w:val="000F0372"/>
    <w:rsid w:val="000F56CF"/>
    <w:rsid w:val="00107F67"/>
    <w:rsid w:val="001104C5"/>
    <w:rsid w:val="001111EE"/>
    <w:rsid w:val="00111F86"/>
    <w:rsid w:val="00116BC8"/>
    <w:rsid w:val="001222C8"/>
    <w:rsid w:val="001240E9"/>
    <w:rsid w:val="00126786"/>
    <w:rsid w:val="00127558"/>
    <w:rsid w:val="001337CE"/>
    <w:rsid w:val="00134E66"/>
    <w:rsid w:val="001369E1"/>
    <w:rsid w:val="00141164"/>
    <w:rsid w:val="00141DDC"/>
    <w:rsid w:val="00141EC4"/>
    <w:rsid w:val="00142821"/>
    <w:rsid w:val="00142AD0"/>
    <w:rsid w:val="001456A7"/>
    <w:rsid w:val="0015200C"/>
    <w:rsid w:val="001523EC"/>
    <w:rsid w:val="001531FA"/>
    <w:rsid w:val="00154392"/>
    <w:rsid w:val="00154A70"/>
    <w:rsid w:val="00154CB4"/>
    <w:rsid w:val="00155705"/>
    <w:rsid w:val="00157379"/>
    <w:rsid w:val="00160E35"/>
    <w:rsid w:val="00161B7C"/>
    <w:rsid w:val="0016330A"/>
    <w:rsid w:val="00165831"/>
    <w:rsid w:val="001667DB"/>
    <w:rsid w:val="001671AB"/>
    <w:rsid w:val="001702E0"/>
    <w:rsid w:val="00174F9E"/>
    <w:rsid w:val="00176AD0"/>
    <w:rsid w:val="0017783A"/>
    <w:rsid w:val="00184A97"/>
    <w:rsid w:val="0018602D"/>
    <w:rsid w:val="00187D44"/>
    <w:rsid w:val="00197017"/>
    <w:rsid w:val="001A5F7D"/>
    <w:rsid w:val="001A6296"/>
    <w:rsid w:val="001A6B5E"/>
    <w:rsid w:val="001A6B8D"/>
    <w:rsid w:val="001B1B4F"/>
    <w:rsid w:val="001B487E"/>
    <w:rsid w:val="001B62CC"/>
    <w:rsid w:val="001B71EB"/>
    <w:rsid w:val="001C409F"/>
    <w:rsid w:val="001C7FE4"/>
    <w:rsid w:val="001D3F2E"/>
    <w:rsid w:val="001D5C89"/>
    <w:rsid w:val="001F068E"/>
    <w:rsid w:val="001F5919"/>
    <w:rsid w:val="00204F20"/>
    <w:rsid w:val="00207A9F"/>
    <w:rsid w:val="00207D30"/>
    <w:rsid w:val="002117AE"/>
    <w:rsid w:val="00215DEB"/>
    <w:rsid w:val="00215ED8"/>
    <w:rsid w:val="002175CA"/>
    <w:rsid w:val="00220A2C"/>
    <w:rsid w:val="002217A8"/>
    <w:rsid w:val="00223DFA"/>
    <w:rsid w:val="00223ED3"/>
    <w:rsid w:val="00230F3A"/>
    <w:rsid w:val="00235DF3"/>
    <w:rsid w:val="0023747C"/>
    <w:rsid w:val="002400D1"/>
    <w:rsid w:val="00244E8E"/>
    <w:rsid w:val="0025056B"/>
    <w:rsid w:val="00250C6D"/>
    <w:rsid w:val="0025498C"/>
    <w:rsid w:val="00254B1F"/>
    <w:rsid w:val="002626D1"/>
    <w:rsid w:val="0026629A"/>
    <w:rsid w:val="00267575"/>
    <w:rsid w:val="00276CF5"/>
    <w:rsid w:val="00280E63"/>
    <w:rsid w:val="00282FBA"/>
    <w:rsid w:val="00284E46"/>
    <w:rsid w:val="00292EC7"/>
    <w:rsid w:val="00293CB8"/>
    <w:rsid w:val="00295FED"/>
    <w:rsid w:val="002A13F5"/>
    <w:rsid w:val="002A4554"/>
    <w:rsid w:val="002B246D"/>
    <w:rsid w:val="002B3B73"/>
    <w:rsid w:val="002B42D9"/>
    <w:rsid w:val="002B4D5D"/>
    <w:rsid w:val="002B507C"/>
    <w:rsid w:val="002C0033"/>
    <w:rsid w:val="002C34A6"/>
    <w:rsid w:val="002C49BF"/>
    <w:rsid w:val="002C4B7B"/>
    <w:rsid w:val="002C61E2"/>
    <w:rsid w:val="002D2C0B"/>
    <w:rsid w:val="002D4AFE"/>
    <w:rsid w:val="002D65AA"/>
    <w:rsid w:val="002E32E2"/>
    <w:rsid w:val="002F2D4E"/>
    <w:rsid w:val="002F3E7A"/>
    <w:rsid w:val="002F45E2"/>
    <w:rsid w:val="00300246"/>
    <w:rsid w:val="00304C43"/>
    <w:rsid w:val="00306CC1"/>
    <w:rsid w:val="00307EE8"/>
    <w:rsid w:val="00314F34"/>
    <w:rsid w:val="00321D44"/>
    <w:rsid w:val="00327C2E"/>
    <w:rsid w:val="00333B44"/>
    <w:rsid w:val="0033581E"/>
    <w:rsid w:val="00343575"/>
    <w:rsid w:val="003520B5"/>
    <w:rsid w:val="003602F1"/>
    <w:rsid w:val="00372715"/>
    <w:rsid w:val="00374420"/>
    <w:rsid w:val="00377623"/>
    <w:rsid w:val="00380129"/>
    <w:rsid w:val="00384B50"/>
    <w:rsid w:val="00385B82"/>
    <w:rsid w:val="00394F57"/>
    <w:rsid w:val="003A5A68"/>
    <w:rsid w:val="003A6F51"/>
    <w:rsid w:val="003B1E3B"/>
    <w:rsid w:val="003B2AF6"/>
    <w:rsid w:val="003B5507"/>
    <w:rsid w:val="003D1062"/>
    <w:rsid w:val="003D2AD1"/>
    <w:rsid w:val="003E22CC"/>
    <w:rsid w:val="003E591A"/>
    <w:rsid w:val="003E63EC"/>
    <w:rsid w:val="003E6A1D"/>
    <w:rsid w:val="003E6B84"/>
    <w:rsid w:val="003F1752"/>
    <w:rsid w:val="003F78EC"/>
    <w:rsid w:val="0040359C"/>
    <w:rsid w:val="0040428E"/>
    <w:rsid w:val="00405A01"/>
    <w:rsid w:val="00406DA5"/>
    <w:rsid w:val="004075AE"/>
    <w:rsid w:val="004104AC"/>
    <w:rsid w:val="004155FA"/>
    <w:rsid w:val="00415684"/>
    <w:rsid w:val="00416A41"/>
    <w:rsid w:val="00420580"/>
    <w:rsid w:val="00422589"/>
    <w:rsid w:val="00422962"/>
    <w:rsid w:val="004251C4"/>
    <w:rsid w:val="00427186"/>
    <w:rsid w:val="004322C2"/>
    <w:rsid w:val="00433538"/>
    <w:rsid w:val="004337F4"/>
    <w:rsid w:val="0043381F"/>
    <w:rsid w:val="004453A2"/>
    <w:rsid w:val="00452CE4"/>
    <w:rsid w:val="004535B0"/>
    <w:rsid w:val="00454AE9"/>
    <w:rsid w:val="00455C64"/>
    <w:rsid w:val="004612A4"/>
    <w:rsid w:val="00474D02"/>
    <w:rsid w:val="00475F06"/>
    <w:rsid w:val="00477BBB"/>
    <w:rsid w:val="00483C5B"/>
    <w:rsid w:val="00485BEF"/>
    <w:rsid w:val="004866E6"/>
    <w:rsid w:val="004868B7"/>
    <w:rsid w:val="00486BB3"/>
    <w:rsid w:val="00487437"/>
    <w:rsid w:val="004875F4"/>
    <w:rsid w:val="00491879"/>
    <w:rsid w:val="0049263F"/>
    <w:rsid w:val="00492B15"/>
    <w:rsid w:val="00493F10"/>
    <w:rsid w:val="00496017"/>
    <w:rsid w:val="004A35EA"/>
    <w:rsid w:val="004A4B7B"/>
    <w:rsid w:val="004A7289"/>
    <w:rsid w:val="004B3724"/>
    <w:rsid w:val="004C29FB"/>
    <w:rsid w:val="004C3C54"/>
    <w:rsid w:val="004C5F1B"/>
    <w:rsid w:val="004D0301"/>
    <w:rsid w:val="004D2A01"/>
    <w:rsid w:val="004D4592"/>
    <w:rsid w:val="004D4833"/>
    <w:rsid w:val="004D5E44"/>
    <w:rsid w:val="004D6B9C"/>
    <w:rsid w:val="004E65D4"/>
    <w:rsid w:val="004F059E"/>
    <w:rsid w:val="004F2CEC"/>
    <w:rsid w:val="004F35A6"/>
    <w:rsid w:val="004F3AAE"/>
    <w:rsid w:val="004F6267"/>
    <w:rsid w:val="004F69B8"/>
    <w:rsid w:val="004F7D84"/>
    <w:rsid w:val="00500B44"/>
    <w:rsid w:val="00501419"/>
    <w:rsid w:val="00502138"/>
    <w:rsid w:val="00502B87"/>
    <w:rsid w:val="005038C6"/>
    <w:rsid w:val="00506902"/>
    <w:rsid w:val="005111AE"/>
    <w:rsid w:val="0051561B"/>
    <w:rsid w:val="00522EB3"/>
    <w:rsid w:val="005257E4"/>
    <w:rsid w:val="00527410"/>
    <w:rsid w:val="00531184"/>
    <w:rsid w:val="00534D14"/>
    <w:rsid w:val="00536F30"/>
    <w:rsid w:val="00537F04"/>
    <w:rsid w:val="00540A61"/>
    <w:rsid w:val="00542A21"/>
    <w:rsid w:val="00550746"/>
    <w:rsid w:val="005507B9"/>
    <w:rsid w:val="005567B4"/>
    <w:rsid w:val="0056046C"/>
    <w:rsid w:val="00564EF4"/>
    <w:rsid w:val="0056677F"/>
    <w:rsid w:val="00567F3A"/>
    <w:rsid w:val="00571108"/>
    <w:rsid w:val="00571FA0"/>
    <w:rsid w:val="00573C9D"/>
    <w:rsid w:val="00576E68"/>
    <w:rsid w:val="005801B1"/>
    <w:rsid w:val="00581652"/>
    <w:rsid w:val="0058248B"/>
    <w:rsid w:val="00591601"/>
    <w:rsid w:val="005A08B3"/>
    <w:rsid w:val="005B0C4D"/>
    <w:rsid w:val="005B1199"/>
    <w:rsid w:val="005B310C"/>
    <w:rsid w:val="005B36D1"/>
    <w:rsid w:val="005B6380"/>
    <w:rsid w:val="005B71FA"/>
    <w:rsid w:val="005C20DF"/>
    <w:rsid w:val="005D139D"/>
    <w:rsid w:val="005D26FE"/>
    <w:rsid w:val="005D33C5"/>
    <w:rsid w:val="005D3AF5"/>
    <w:rsid w:val="005D3B84"/>
    <w:rsid w:val="005D5CF1"/>
    <w:rsid w:val="005E7053"/>
    <w:rsid w:val="005F0406"/>
    <w:rsid w:val="005F33BE"/>
    <w:rsid w:val="00601148"/>
    <w:rsid w:val="0060233F"/>
    <w:rsid w:val="00602854"/>
    <w:rsid w:val="00602EDD"/>
    <w:rsid w:val="006039AD"/>
    <w:rsid w:val="00605B37"/>
    <w:rsid w:val="00606E65"/>
    <w:rsid w:val="006077F1"/>
    <w:rsid w:val="00607BD4"/>
    <w:rsid w:val="00610C0A"/>
    <w:rsid w:val="00611CB1"/>
    <w:rsid w:val="00611DA7"/>
    <w:rsid w:val="00615901"/>
    <w:rsid w:val="0062054E"/>
    <w:rsid w:val="006250BD"/>
    <w:rsid w:val="006277AB"/>
    <w:rsid w:val="006367B5"/>
    <w:rsid w:val="00643AE2"/>
    <w:rsid w:val="006479CB"/>
    <w:rsid w:val="0065287B"/>
    <w:rsid w:val="00656095"/>
    <w:rsid w:val="006608E8"/>
    <w:rsid w:val="0066233B"/>
    <w:rsid w:val="00664410"/>
    <w:rsid w:val="00667DFF"/>
    <w:rsid w:val="006707CE"/>
    <w:rsid w:val="00670FB7"/>
    <w:rsid w:val="00676267"/>
    <w:rsid w:val="006841BB"/>
    <w:rsid w:val="00684C21"/>
    <w:rsid w:val="00685334"/>
    <w:rsid w:val="0068753C"/>
    <w:rsid w:val="006901F3"/>
    <w:rsid w:val="006925EB"/>
    <w:rsid w:val="006936CE"/>
    <w:rsid w:val="006A42C6"/>
    <w:rsid w:val="006A5D78"/>
    <w:rsid w:val="006B039A"/>
    <w:rsid w:val="006B0A1C"/>
    <w:rsid w:val="006B18BE"/>
    <w:rsid w:val="006B3F0D"/>
    <w:rsid w:val="006B7051"/>
    <w:rsid w:val="006C1A0B"/>
    <w:rsid w:val="006C2429"/>
    <w:rsid w:val="006C355C"/>
    <w:rsid w:val="006D113E"/>
    <w:rsid w:val="006E228D"/>
    <w:rsid w:val="006E78E2"/>
    <w:rsid w:val="006E79F2"/>
    <w:rsid w:val="006F252D"/>
    <w:rsid w:val="006F45B9"/>
    <w:rsid w:val="00700301"/>
    <w:rsid w:val="007041CB"/>
    <w:rsid w:val="00704692"/>
    <w:rsid w:val="00707389"/>
    <w:rsid w:val="00715EB5"/>
    <w:rsid w:val="00717B08"/>
    <w:rsid w:val="0072117B"/>
    <w:rsid w:val="00722700"/>
    <w:rsid w:val="0072546C"/>
    <w:rsid w:val="00725CA1"/>
    <w:rsid w:val="00726E4B"/>
    <w:rsid w:val="00731426"/>
    <w:rsid w:val="00732523"/>
    <w:rsid w:val="00733F76"/>
    <w:rsid w:val="007405C7"/>
    <w:rsid w:val="00740B70"/>
    <w:rsid w:val="00741C96"/>
    <w:rsid w:val="007427BD"/>
    <w:rsid w:val="0075019F"/>
    <w:rsid w:val="0075075B"/>
    <w:rsid w:val="00754500"/>
    <w:rsid w:val="007563D4"/>
    <w:rsid w:val="00756D46"/>
    <w:rsid w:val="00760CFF"/>
    <w:rsid w:val="00762AB8"/>
    <w:rsid w:val="00764976"/>
    <w:rsid w:val="00767AF1"/>
    <w:rsid w:val="00770A53"/>
    <w:rsid w:val="00770F99"/>
    <w:rsid w:val="00772CD4"/>
    <w:rsid w:val="007808B9"/>
    <w:rsid w:val="00782961"/>
    <w:rsid w:val="00783178"/>
    <w:rsid w:val="00786F9E"/>
    <w:rsid w:val="00790C91"/>
    <w:rsid w:val="007927C4"/>
    <w:rsid w:val="00792F74"/>
    <w:rsid w:val="00793628"/>
    <w:rsid w:val="00795708"/>
    <w:rsid w:val="007958BD"/>
    <w:rsid w:val="00795C6B"/>
    <w:rsid w:val="007A13FA"/>
    <w:rsid w:val="007A2710"/>
    <w:rsid w:val="007A3B89"/>
    <w:rsid w:val="007A45CB"/>
    <w:rsid w:val="007A7670"/>
    <w:rsid w:val="007A76F9"/>
    <w:rsid w:val="007B0933"/>
    <w:rsid w:val="007B4357"/>
    <w:rsid w:val="007B6B72"/>
    <w:rsid w:val="007B786F"/>
    <w:rsid w:val="007B791B"/>
    <w:rsid w:val="007C4111"/>
    <w:rsid w:val="007C5650"/>
    <w:rsid w:val="007C589C"/>
    <w:rsid w:val="007C58B9"/>
    <w:rsid w:val="007C66D5"/>
    <w:rsid w:val="007D012E"/>
    <w:rsid w:val="007D2885"/>
    <w:rsid w:val="007D3028"/>
    <w:rsid w:val="007D63A4"/>
    <w:rsid w:val="007D6A45"/>
    <w:rsid w:val="007D795E"/>
    <w:rsid w:val="007E0E31"/>
    <w:rsid w:val="007E1FC5"/>
    <w:rsid w:val="007E6F52"/>
    <w:rsid w:val="007E70E4"/>
    <w:rsid w:val="00801A78"/>
    <w:rsid w:val="00802676"/>
    <w:rsid w:val="0080380C"/>
    <w:rsid w:val="00811394"/>
    <w:rsid w:val="00817436"/>
    <w:rsid w:val="00820B40"/>
    <w:rsid w:val="008226B1"/>
    <w:rsid w:val="00841D94"/>
    <w:rsid w:val="00842BA0"/>
    <w:rsid w:val="008478E2"/>
    <w:rsid w:val="008535B2"/>
    <w:rsid w:val="00854D88"/>
    <w:rsid w:val="00860C34"/>
    <w:rsid w:val="008627EC"/>
    <w:rsid w:val="00865A06"/>
    <w:rsid w:val="008702E3"/>
    <w:rsid w:val="00870617"/>
    <w:rsid w:val="008717CA"/>
    <w:rsid w:val="00872D3D"/>
    <w:rsid w:val="00876EE8"/>
    <w:rsid w:val="008779F8"/>
    <w:rsid w:val="0088024E"/>
    <w:rsid w:val="00890309"/>
    <w:rsid w:val="00891565"/>
    <w:rsid w:val="008B39E4"/>
    <w:rsid w:val="008B5DBD"/>
    <w:rsid w:val="008C2D58"/>
    <w:rsid w:val="008C44A0"/>
    <w:rsid w:val="008C4589"/>
    <w:rsid w:val="008C4CB7"/>
    <w:rsid w:val="008C583D"/>
    <w:rsid w:val="008D0428"/>
    <w:rsid w:val="008D2249"/>
    <w:rsid w:val="008D5E58"/>
    <w:rsid w:val="008D6183"/>
    <w:rsid w:val="008E0009"/>
    <w:rsid w:val="008E2FB1"/>
    <w:rsid w:val="008E4CC8"/>
    <w:rsid w:val="008F38E0"/>
    <w:rsid w:val="008F63FC"/>
    <w:rsid w:val="008F6A0D"/>
    <w:rsid w:val="008F7440"/>
    <w:rsid w:val="00906333"/>
    <w:rsid w:val="009247E9"/>
    <w:rsid w:val="009329B6"/>
    <w:rsid w:val="0094146A"/>
    <w:rsid w:val="00942519"/>
    <w:rsid w:val="0094520B"/>
    <w:rsid w:val="0095091E"/>
    <w:rsid w:val="009510B4"/>
    <w:rsid w:val="00953067"/>
    <w:rsid w:val="00953ED2"/>
    <w:rsid w:val="00955B59"/>
    <w:rsid w:val="00957792"/>
    <w:rsid w:val="00962674"/>
    <w:rsid w:val="00976393"/>
    <w:rsid w:val="009830B3"/>
    <w:rsid w:val="009837A3"/>
    <w:rsid w:val="00986A31"/>
    <w:rsid w:val="00986C76"/>
    <w:rsid w:val="00986DB9"/>
    <w:rsid w:val="009878C5"/>
    <w:rsid w:val="00990B43"/>
    <w:rsid w:val="00993E9F"/>
    <w:rsid w:val="0099644F"/>
    <w:rsid w:val="00996DDD"/>
    <w:rsid w:val="009A1500"/>
    <w:rsid w:val="009A35C4"/>
    <w:rsid w:val="009A5701"/>
    <w:rsid w:val="009A6C08"/>
    <w:rsid w:val="009B102A"/>
    <w:rsid w:val="009B306D"/>
    <w:rsid w:val="009B4A3E"/>
    <w:rsid w:val="009B5EF2"/>
    <w:rsid w:val="009C2AD7"/>
    <w:rsid w:val="009C5CB4"/>
    <w:rsid w:val="009C5F7C"/>
    <w:rsid w:val="009C776A"/>
    <w:rsid w:val="009D0203"/>
    <w:rsid w:val="009E1A72"/>
    <w:rsid w:val="009E2B06"/>
    <w:rsid w:val="009E400A"/>
    <w:rsid w:val="009E51B3"/>
    <w:rsid w:val="009F238C"/>
    <w:rsid w:val="009F71B8"/>
    <w:rsid w:val="00A02136"/>
    <w:rsid w:val="00A02F84"/>
    <w:rsid w:val="00A03497"/>
    <w:rsid w:val="00A038A6"/>
    <w:rsid w:val="00A04CF8"/>
    <w:rsid w:val="00A05F46"/>
    <w:rsid w:val="00A11EA0"/>
    <w:rsid w:val="00A11EE1"/>
    <w:rsid w:val="00A127CB"/>
    <w:rsid w:val="00A1316D"/>
    <w:rsid w:val="00A15FA1"/>
    <w:rsid w:val="00A16EB5"/>
    <w:rsid w:val="00A20743"/>
    <w:rsid w:val="00A20F2C"/>
    <w:rsid w:val="00A21092"/>
    <w:rsid w:val="00A24889"/>
    <w:rsid w:val="00A26305"/>
    <w:rsid w:val="00A272ED"/>
    <w:rsid w:val="00A33584"/>
    <w:rsid w:val="00A353A3"/>
    <w:rsid w:val="00A35727"/>
    <w:rsid w:val="00A37325"/>
    <w:rsid w:val="00A37C78"/>
    <w:rsid w:val="00A415A3"/>
    <w:rsid w:val="00A41B02"/>
    <w:rsid w:val="00A41D0B"/>
    <w:rsid w:val="00A42949"/>
    <w:rsid w:val="00A51BF8"/>
    <w:rsid w:val="00A51F53"/>
    <w:rsid w:val="00A5343A"/>
    <w:rsid w:val="00A55758"/>
    <w:rsid w:val="00A57BF5"/>
    <w:rsid w:val="00A57F07"/>
    <w:rsid w:val="00A600B5"/>
    <w:rsid w:val="00A77462"/>
    <w:rsid w:val="00A90745"/>
    <w:rsid w:val="00A919C5"/>
    <w:rsid w:val="00A97E14"/>
    <w:rsid w:val="00AA3156"/>
    <w:rsid w:val="00AA6D27"/>
    <w:rsid w:val="00AB292E"/>
    <w:rsid w:val="00AB3AB0"/>
    <w:rsid w:val="00AB5790"/>
    <w:rsid w:val="00AB6AB0"/>
    <w:rsid w:val="00AC33E7"/>
    <w:rsid w:val="00AC3833"/>
    <w:rsid w:val="00AC6823"/>
    <w:rsid w:val="00AC6F9A"/>
    <w:rsid w:val="00AD43C6"/>
    <w:rsid w:val="00AD7879"/>
    <w:rsid w:val="00AE27A3"/>
    <w:rsid w:val="00AF1939"/>
    <w:rsid w:val="00AF624F"/>
    <w:rsid w:val="00B01921"/>
    <w:rsid w:val="00B02F0B"/>
    <w:rsid w:val="00B04E9D"/>
    <w:rsid w:val="00B12F52"/>
    <w:rsid w:val="00B166D5"/>
    <w:rsid w:val="00B16987"/>
    <w:rsid w:val="00B16E66"/>
    <w:rsid w:val="00B21B40"/>
    <w:rsid w:val="00B27E8C"/>
    <w:rsid w:val="00B37547"/>
    <w:rsid w:val="00B41A97"/>
    <w:rsid w:val="00B51100"/>
    <w:rsid w:val="00B54384"/>
    <w:rsid w:val="00B550AD"/>
    <w:rsid w:val="00B554E3"/>
    <w:rsid w:val="00B5736C"/>
    <w:rsid w:val="00B6146E"/>
    <w:rsid w:val="00B65099"/>
    <w:rsid w:val="00B656C9"/>
    <w:rsid w:val="00B72052"/>
    <w:rsid w:val="00B80378"/>
    <w:rsid w:val="00B814B3"/>
    <w:rsid w:val="00B84CF1"/>
    <w:rsid w:val="00B9029C"/>
    <w:rsid w:val="00B979C6"/>
    <w:rsid w:val="00BA0C75"/>
    <w:rsid w:val="00BA1704"/>
    <w:rsid w:val="00BA5290"/>
    <w:rsid w:val="00BA679F"/>
    <w:rsid w:val="00BA72AC"/>
    <w:rsid w:val="00BB62CC"/>
    <w:rsid w:val="00BB6D8E"/>
    <w:rsid w:val="00BC046A"/>
    <w:rsid w:val="00BC1BCD"/>
    <w:rsid w:val="00BC4505"/>
    <w:rsid w:val="00BC49DE"/>
    <w:rsid w:val="00BC5E17"/>
    <w:rsid w:val="00BD1212"/>
    <w:rsid w:val="00BD2B66"/>
    <w:rsid w:val="00BD37DB"/>
    <w:rsid w:val="00BD7A21"/>
    <w:rsid w:val="00BE0066"/>
    <w:rsid w:val="00BE38AC"/>
    <w:rsid w:val="00BE4BA9"/>
    <w:rsid w:val="00BE4F4C"/>
    <w:rsid w:val="00BE60A1"/>
    <w:rsid w:val="00BE6C5B"/>
    <w:rsid w:val="00BE7831"/>
    <w:rsid w:val="00BF565B"/>
    <w:rsid w:val="00BF69B4"/>
    <w:rsid w:val="00C04A49"/>
    <w:rsid w:val="00C056CC"/>
    <w:rsid w:val="00C05F5A"/>
    <w:rsid w:val="00C107A9"/>
    <w:rsid w:val="00C137FF"/>
    <w:rsid w:val="00C227E8"/>
    <w:rsid w:val="00C23768"/>
    <w:rsid w:val="00C24FF8"/>
    <w:rsid w:val="00C27880"/>
    <w:rsid w:val="00C27FAE"/>
    <w:rsid w:val="00C30A23"/>
    <w:rsid w:val="00C30F7E"/>
    <w:rsid w:val="00C3154C"/>
    <w:rsid w:val="00C3406D"/>
    <w:rsid w:val="00C3431C"/>
    <w:rsid w:val="00C35E62"/>
    <w:rsid w:val="00C36EFB"/>
    <w:rsid w:val="00C42A43"/>
    <w:rsid w:val="00C45153"/>
    <w:rsid w:val="00C47089"/>
    <w:rsid w:val="00C628A0"/>
    <w:rsid w:val="00C63A2B"/>
    <w:rsid w:val="00C735B7"/>
    <w:rsid w:val="00C75C72"/>
    <w:rsid w:val="00C75F6B"/>
    <w:rsid w:val="00C77596"/>
    <w:rsid w:val="00C77E25"/>
    <w:rsid w:val="00C840CB"/>
    <w:rsid w:val="00C84A4A"/>
    <w:rsid w:val="00C84B13"/>
    <w:rsid w:val="00C852C2"/>
    <w:rsid w:val="00C91B29"/>
    <w:rsid w:val="00C92DAB"/>
    <w:rsid w:val="00C9652D"/>
    <w:rsid w:val="00CA1CEF"/>
    <w:rsid w:val="00CA54A1"/>
    <w:rsid w:val="00CA6947"/>
    <w:rsid w:val="00CA7540"/>
    <w:rsid w:val="00CB06A1"/>
    <w:rsid w:val="00CB38D5"/>
    <w:rsid w:val="00CC0BBA"/>
    <w:rsid w:val="00CC3110"/>
    <w:rsid w:val="00CC3D6C"/>
    <w:rsid w:val="00CC4D17"/>
    <w:rsid w:val="00CD584F"/>
    <w:rsid w:val="00CD6BED"/>
    <w:rsid w:val="00CD744D"/>
    <w:rsid w:val="00CE0082"/>
    <w:rsid w:val="00CE128B"/>
    <w:rsid w:val="00CE137E"/>
    <w:rsid w:val="00CE3C35"/>
    <w:rsid w:val="00CF5F00"/>
    <w:rsid w:val="00CF64E2"/>
    <w:rsid w:val="00CF6A0C"/>
    <w:rsid w:val="00D02395"/>
    <w:rsid w:val="00D11BA4"/>
    <w:rsid w:val="00D16D40"/>
    <w:rsid w:val="00D238EB"/>
    <w:rsid w:val="00D25EEF"/>
    <w:rsid w:val="00D25F99"/>
    <w:rsid w:val="00D31DD0"/>
    <w:rsid w:val="00D3255B"/>
    <w:rsid w:val="00D3417D"/>
    <w:rsid w:val="00D36B1B"/>
    <w:rsid w:val="00D37584"/>
    <w:rsid w:val="00D40E2E"/>
    <w:rsid w:val="00D42153"/>
    <w:rsid w:val="00D456C9"/>
    <w:rsid w:val="00D55C32"/>
    <w:rsid w:val="00D63A79"/>
    <w:rsid w:val="00D70966"/>
    <w:rsid w:val="00D70C88"/>
    <w:rsid w:val="00D73B37"/>
    <w:rsid w:val="00D80D9F"/>
    <w:rsid w:val="00D818D3"/>
    <w:rsid w:val="00D862A2"/>
    <w:rsid w:val="00D93D5E"/>
    <w:rsid w:val="00D95A83"/>
    <w:rsid w:val="00DA2AB7"/>
    <w:rsid w:val="00DA5FEE"/>
    <w:rsid w:val="00DB6066"/>
    <w:rsid w:val="00DC70FA"/>
    <w:rsid w:val="00DD08D2"/>
    <w:rsid w:val="00DD1636"/>
    <w:rsid w:val="00DD2996"/>
    <w:rsid w:val="00DE5164"/>
    <w:rsid w:val="00DE6431"/>
    <w:rsid w:val="00DE7843"/>
    <w:rsid w:val="00DF0257"/>
    <w:rsid w:val="00DF3989"/>
    <w:rsid w:val="00E03AC5"/>
    <w:rsid w:val="00E05249"/>
    <w:rsid w:val="00E11B62"/>
    <w:rsid w:val="00E133EA"/>
    <w:rsid w:val="00E402BD"/>
    <w:rsid w:val="00E409E0"/>
    <w:rsid w:val="00E47107"/>
    <w:rsid w:val="00E51962"/>
    <w:rsid w:val="00E52345"/>
    <w:rsid w:val="00E5576B"/>
    <w:rsid w:val="00E57C71"/>
    <w:rsid w:val="00E65E0F"/>
    <w:rsid w:val="00E70CE5"/>
    <w:rsid w:val="00E741C7"/>
    <w:rsid w:val="00E80EDE"/>
    <w:rsid w:val="00E82A73"/>
    <w:rsid w:val="00E82E0D"/>
    <w:rsid w:val="00E83EA4"/>
    <w:rsid w:val="00E84C61"/>
    <w:rsid w:val="00E95E3F"/>
    <w:rsid w:val="00E97EAE"/>
    <w:rsid w:val="00EA1C8D"/>
    <w:rsid w:val="00EA3F1B"/>
    <w:rsid w:val="00EA6CE4"/>
    <w:rsid w:val="00EA6F28"/>
    <w:rsid w:val="00EB2C48"/>
    <w:rsid w:val="00EB5A71"/>
    <w:rsid w:val="00EB5C97"/>
    <w:rsid w:val="00EB76BE"/>
    <w:rsid w:val="00EC111C"/>
    <w:rsid w:val="00EC6122"/>
    <w:rsid w:val="00EC7CD4"/>
    <w:rsid w:val="00ED283B"/>
    <w:rsid w:val="00ED7A3A"/>
    <w:rsid w:val="00EE38B6"/>
    <w:rsid w:val="00EF2EED"/>
    <w:rsid w:val="00EF51F2"/>
    <w:rsid w:val="00EF52CB"/>
    <w:rsid w:val="00EF5F15"/>
    <w:rsid w:val="00F13F57"/>
    <w:rsid w:val="00F1520C"/>
    <w:rsid w:val="00F157B0"/>
    <w:rsid w:val="00F211A0"/>
    <w:rsid w:val="00F2577E"/>
    <w:rsid w:val="00F2636C"/>
    <w:rsid w:val="00F32DF4"/>
    <w:rsid w:val="00F33663"/>
    <w:rsid w:val="00F338F8"/>
    <w:rsid w:val="00F33F2D"/>
    <w:rsid w:val="00F42977"/>
    <w:rsid w:val="00F43252"/>
    <w:rsid w:val="00F433E6"/>
    <w:rsid w:val="00F45249"/>
    <w:rsid w:val="00F45D83"/>
    <w:rsid w:val="00F72537"/>
    <w:rsid w:val="00F74BCB"/>
    <w:rsid w:val="00F83AB1"/>
    <w:rsid w:val="00F86EE9"/>
    <w:rsid w:val="00F92BFB"/>
    <w:rsid w:val="00F930A7"/>
    <w:rsid w:val="00F964BB"/>
    <w:rsid w:val="00F96D4A"/>
    <w:rsid w:val="00FA1B85"/>
    <w:rsid w:val="00FA3B74"/>
    <w:rsid w:val="00FA407E"/>
    <w:rsid w:val="00FA5003"/>
    <w:rsid w:val="00FA7791"/>
    <w:rsid w:val="00FA7D2A"/>
    <w:rsid w:val="00FB0956"/>
    <w:rsid w:val="00FC010E"/>
    <w:rsid w:val="00FD5BD8"/>
    <w:rsid w:val="00FD6AED"/>
    <w:rsid w:val="00FE218E"/>
    <w:rsid w:val="00FF2DC6"/>
    <w:rsid w:val="00FF4A31"/>
    <w:rsid w:val="00FF6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B1DADC"/>
  <w15:chartTrackingRefBased/>
  <w15:docId w15:val="{E97C84ED-0B78-48CE-A693-EC39223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5E3F"/>
    <w:pPr>
      <w:widowControl w:val="0"/>
      <w:autoSpaceDE w:val="0"/>
      <w:autoSpaceDN w:val="0"/>
      <w:spacing w:after="120" w:line="240" w:lineRule="auto"/>
      <w:jc w:val="both"/>
    </w:pPr>
    <w:rPr>
      <w:rFonts w:ascii="Arial" w:eastAsia="Calibri" w:hAnsi="Arial" w:cs="Calibri"/>
    </w:rPr>
  </w:style>
  <w:style w:type="paragraph" w:styleId="Titre1">
    <w:name w:val="heading 1"/>
    <w:basedOn w:val="Normal"/>
    <w:next w:val="Normal"/>
    <w:link w:val="Titre1Car"/>
    <w:uiPriority w:val="1"/>
    <w:qFormat/>
    <w:rsid w:val="00455C64"/>
    <w:pPr>
      <w:keepNext/>
      <w:keepLines/>
      <w:spacing w:before="240"/>
      <w:outlineLvl w:val="0"/>
    </w:pPr>
    <w:rPr>
      <w:rFonts w:eastAsiaTheme="majorEastAsia" w:cstheme="majorBidi"/>
      <w:b/>
      <w:caps/>
      <w:sz w:val="32"/>
      <w:szCs w:val="32"/>
    </w:rPr>
  </w:style>
  <w:style w:type="paragraph" w:styleId="Titre2">
    <w:name w:val="heading 2"/>
    <w:basedOn w:val="Normal"/>
    <w:next w:val="Normal"/>
    <w:link w:val="Titre2Car"/>
    <w:uiPriority w:val="9"/>
    <w:unhideWhenUsed/>
    <w:qFormat/>
    <w:rsid w:val="00455C64"/>
    <w:pPr>
      <w:keepNext/>
      <w:keepLines/>
      <w:spacing w:before="12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540A61"/>
    <w:pPr>
      <w:keepNext/>
      <w:keepLines/>
      <w:spacing w:before="120"/>
      <w:ind w:firstLine="567"/>
      <w:outlineLvl w:val="2"/>
    </w:pPr>
    <w:rPr>
      <w:rFonts w:eastAsiaTheme="majorEastAsia" w:cstheme="majorBidi"/>
      <w:b/>
      <w:sz w:val="24"/>
      <w:szCs w:val="24"/>
    </w:rPr>
  </w:style>
  <w:style w:type="paragraph" w:styleId="Titre4">
    <w:name w:val="heading 4"/>
    <w:basedOn w:val="Normal"/>
    <w:link w:val="Titre4Car"/>
    <w:uiPriority w:val="1"/>
    <w:qFormat/>
    <w:rsid w:val="004866E6"/>
    <w:pPr>
      <w:spacing w:before="120"/>
      <w:ind w:left="851"/>
      <w:outlineLvl w:val="3"/>
    </w:pPr>
    <w:rPr>
      <w:b/>
      <w:bCs/>
      <w:szCs w:val="28"/>
    </w:rPr>
  </w:style>
  <w:style w:type="paragraph" w:styleId="Titre5">
    <w:name w:val="heading 5"/>
    <w:basedOn w:val="Normal"/>
    <w:next w:val="Normal"/>
    <w:link w:val="Titre5Car"/>
    <w:uiPriority w:val="9"/>
    <w:unhideWhenUsed/>
    <w:qFormat/>
    <w:rsid w:val="00161B7C"/>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0068BC"/>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250C6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1"/>
    <w:rsid w:val="004866E6"/>
    <w:rPr>
      <w:rFonts w:ascii="Arial" w:eastAsia="Calibri" w:hAnsi="Arial" w:cs="Calibri"/>
      <w:b/>
      <w:bCs/>
      <w:szCs w:val="28"/>
    </w:rPr>
  </w:style>
  <w:style w:type="paragraph" w:styleId="Corpsdetexte">
    <w:name w:val="Body Text"/>
    <w:basedOn w:val="Normal"/>
    <w:link w:val="CorpsdetexteCar"/>
    <w:uiPriority w:val="1"/>
    <w:qFormat/>
    <w:rsid w:val="005C20DF"/>
  </w:style>
  <w:style w:type="character" w:customStyle="1" w:styleId="CorpsdetexteCar">
    <w:name w:val="Corps de texte Car"/>
    <w:basedOn w:val="Policepardfaut"/>
    <w:link w:val="Corpsdetexte"/>
    <w:uiPriority w:val="1"/>
    <w:rsid w:val="005C20DF"/>
    <w:rPr>
      <w:rFonts w:ascii="Calibri" w:eastAsia="Calibri" w:hAnsi="Calibri" w:cs="Calibri"/>
    </w:rPr>
  </w:style>
  <w:style w:type="paragraph" w:styleId="Paragraphedeliste">
    <w:name w:val="List Paragraph"/>
    <w:basedOn w:val="Normal"/>
    <w:uiPriority w:val="34"/>
    <w:qFormat/>
    <w:rsid w:val="005C20DF"/>
    <w:pPr>
      <w:ind w:left="1572" w:hanging="361"/>
    </w:pPr>
  </w:style>
  <w:style w:type="paragraph" w:styleId="Textedebulles">
    <w:name w:val="Balloon Text"/>
    <w:basedOn w:val="Normal"/>
    <w:link w:val="TextedebullesCar"/>
    <w:uiPriority w:val="99"/>
    <w:semiHidden/>
    <w:unhideWhenUsed/>
    <w:rsid w:val="005C20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0DF"/>
    <w:rPr>
      <w:rFonts w:ascii="Segoe UI" w:eastAsia="Calibri" w:hAnsi="Segoe UI" w:cs="Segoe UI"/>
      <w:sz w:val="18"/>
      <w:szCs w:val="18"/>
    </w:rPr>
  </w:style>
  <w:style w:type="paragraph" w:styleId="En-tte">
    <w:name w:val="header"/>
    <w:basedOn w:val="Normal"/>
    <w:link w:val="En-tteCar"/>
    <w:uiPriority w:val="99"/>
    <w:unhideWhenUsed/>
    <w:rsid w:val="005C20DF"/>
    <w:pPr>
      <w:tabs>
        <w:tab w:val="center" w:pos="4536"/>
        <w:tab w:val="right" w:pos="9072"/>
      </w:tabs>
    </w:pPr>
  </w:style>
  <w:style w:type="character" w:customStyle="1" w:styleId="En-tteCar">
    <w:name w:val="En-tête Car"/>
    <w:basedOn w:val="Policepardfaut"/>
    <w:link w:val="En-tte"/>
    <w:uiPriority w:val="99"/>
    <w:rsid w:val="005C20DF"/>
    <w:rPr>
      <w:rFonts w:ascii="Calibri" w:eastAsia="Calibri" w:hAnsi="Calibri" w:cs="Calibri"/>
    </w:rPr>
  </w:style>
  <w:style w:type="paragraph" w:styleId="Pieddepage">
    <w:name w:val="footer"/>
    <w:basedOn w:val="Normal"/>
    <w:link w:val="PieddepageCar"/>
    <w:uiPriority w:val="99"/>
    <w:unhideWhenUsed/>
    <w:rsid w:val="005C20DF"/>
    <w:pPr>
      <w:tabs>
        <w:tab w:val="center" w:pos="4536"/>
        <w:tab w:val="right" w:pos="9072"/>
      </w:tabs>
    </w:pPr>
  </w:style>
  <w:style w:type="character" w:customStyle="1" w:styleId="PieddepageCar">
    <w:name w:val="Pied de page Car"/>
    <w:basedOn w:val="Policepardfaut"/>
    <w:link w:val="Pieddepage"/>
    <w:uiPriority w:val="99"/>
    <w:rsid w:val="005C20DF"/>
    <w:rPr>
      <w:rFonts w:ascii="Calibri" w:eastAsia="Calibri" w:hAnsi="Calibri" w:cs="Calibri"/>
    </w:rPr>
  </w:style>
  <w:style w:type="character" w:styleId="Marquedecommentaire">
    <w:name w:val="annotation reference"/>
    <w:basedOn w:val="Policepardfaut"/>
    <w:unhideWhenUsed/>
    <w:rsid w:val="00012648"/>
    <w:rPr>
      <w:sz w:val="16"/>
      <w:szCs w:val="16"/>
    </w:rPr>
  </w:style>
  <w:style w:type="paragraph" w:styleId="Commentaire">
    <w:name w:val="annotation text"/>
    <w:basedOn w:val="Normal"/>
    <w:link w:val="CommentaireCar"/>
    <w:uiPriority w:val="99"/>
    <w:unhideWhenUsed/>
    <w:rsid w:val="00012648"/>
    <w:rPr>
      <w:sz w:val="20"/>
      <w:szCs w:val="20"/>
    </w:rPr>
  </w:style>
  <w:style w:type="character" w:customStyle="1" w:styleId="CommentaireCar">
    <w:name w:val="Commentaire Car"/>
    <w:basedOn w:val="Policepardfaut"/>
    <w:link w:val="Commentaire"/>
    <w:uiPriority w:val="99"/>
    <w:rsid w:val="00012648"/>
    <w:rPr>
      <w:rFonts w:ascii="Calibri" w:eastAsia="Calibri" w:hAnsi="Calibri" w:cs="Calibri"/>
      <w:sz w:val="20"/>
      <w:szCs w:val="20"/>
    </w:rPr>
  </w:style>
  <w:style w:type="character" w:customStyle="1" w:styleId="Titre5Car">
    <w:name w:val="Titre 5 Car"/>
    <w:basedOn w:val="Policepardfaut"/>
    <w:link w:val="Titre5"/>
    <w:uiPriority w:val="9"/>
    <w:rsid w:val="00161B7C"/>
    <w:rPr>
      <w:rFonts w:asciiTheme="majorHAnsi" w:eastAsiaTheme="majorEastAsia" w:hAnsiTheme="majorHAnsi" w:cstheme="majorBidi"/>
      <w:color w:val="2E74B5" w:themeColor="accent1" w:themeShade="BF"/>
    </w:rPr>
  </w:style>
  <w:style w:type="table" w:styleId="Grilledutableau">
    <w:name w:val="Table Grid"/>
    <w:basedOn w:val="TableauNormal"/>
    <w:uiPriority w:val="39"/>
    <w:rsid w:val="00F8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727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715"/>
  </w:style>
  <w:style w:type="character" w:customStyle="1" w:styleId="Titre6Car">
    <w:name w:val="Titre 6 Car"/>
    <w:basedOn w:val="Policepardfaut"/>
    <w:link w:val="Titre6"/>
    <w:uiPriority w:val="9"/>
    <w:rsid w:val="000068B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sid w:val="00250C6D"/>
    <w:rPr>
      <w:rFonts w:asciiTheme="majorHAnsi" w:eastAsiaTheme="majorEastAsia" w:hAnsiTheme="majorHAnsi" w:cstheme="majorBidi"/>
      <w:i/>
      <w:iCs/>
      <w:color w:val="1F4D78" w:themeColor="accent1" w:themeShade="7F"/>
    </w:rPr>
  </w:style>
  <w:style w:type="paragraph" w:styleId="NormalWeb">
    <w:name w:val="Normal (Web)"/>
    <w:basedOn w:val="Normal"/>
    <w:uiPriority w:val="99"/>
    <w:unhideWhenUsed/>
    <w:rsid w:val="00374420"/>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4420"/>
    <w:rPr>
      <w:b/>
      <w:bCs/>
    </w:rPr>
  </w:style>
  <w:style w:type="paragraph" w:styleId="Objetducommentaire">
    <w:name w:val="annotation subject"/>
    <w:basedOn w:val="Commentaire"/>
    <w:next w:val="Commentaire"/>
    <w:link w:val="ObjetducommentaireCar"/>
    <w:uiPriority w:val="99"/>
    <w:semiHidden/>
    <w:unhideWhenUsed/>
    <w:rsid w:val="00DD2996"/>
    <w:rPr>
      <w:b/>
      <w:bCs/>
    </w:rPr>
  </w:style>
  <w:style w:type="character" w:customStyle="1" w:styleId="ObjetducommentaireCar">
    <w:name w:val="Objet du commentaire Car"/>
    <w:basedOn w:val="CommentaireCar"/>
    <w:link w:val="Objetducommentaire"/>
    <w:uiPriority w:val="99"/>
    <w:semiHidden/>
    <w:rsid w:val="00DD2996"/>
    <w:rPr>
      <w:rFonts w:ascii="Calibri" w:eastAsia="Calibri" w:hAnsi="Calibri" w:cs="Calibri"/>
      <w:b/>
      <w:bCs/>
      <w:sz w:val="20"/>
      <w:szCs w:val="20"/>
    </w:rPr>
  </w:style>
  <w:style w:type="character" w:styleId="Lienhypertexte">
    <w:name w:val="Hyperlink"/>
    <w:basedOn w:val="Policepardfaut"/>
    <w:uiPriority w:val="99"/>
    <w:unhideWhenUsed/>
    <w:rsid w:val="001A6B8D"/>
    <w:rPr>
      <w:color w:val="0000FF"/>
      <w:u w:val="single"/>
    </w:rPr>
  </w:style>
  <w:style w:type="character" w:styleId="Accentuation">
    <w:name w:val="Emphasis"/>
    <w:basedOn w:val="Policepardfaut"/>
    <w:uiPriority w:val="20"/>
    <w:qFormat/>
    <w:rsid w:val="001A6B8D"/>
    <w:rPr>
      <w:i/>
      <w:iCs/>
    </w:rPr>
  </w:style>
  <w:style w:type="paragraph" w:styleId="Notedebasdepage">
    <w:name w:val="footnote text"/>
    <w:basedOn w:val="Normal"/>
    <w:link w:val="NotedebasdepageCar"/>
    <w:uiPriority w:val="99"/>
    <w:semiHidden/>
    <w:unhideWhenUsed/>
    <w:rsid w:val="006F252D"/>
    <w:pPr>
      <w:widowControl/>
      <w:autoSpaceDE/>
      <w:autoSpaceDN/>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6F252D"/>
    <w:rPr>
      <w:sz w:val="20"/>
      <w:szCs w:val="20"/>
    </w:rPr>
  </w:style>
  <w:style w:type="character" w:styleId="Appelnotedebasdep">
    <w:name w:val="footnote reference"/>
    <w:basedOn w:val="Policepardfaut"/>
    <w:uiPriority w:val="99"/>
    <w:semiHidden/>
    <w:unhideWhenUsed/>
    <w:rsid w:val="006F252D"/>
    <w:rPr>
      <w:vertAlign w:val="superscript"/>
    </w:rPr>
  </w:style>
  <w:style w:type="paragraph" w:styleId="Sansinterligne">
    <w:name w:val="No Spacing"/>
    <w:uiPriority w:val="1"/>
    <w:qFormat/>
    <w:rsid w:val="00F930A7"/>
    <w:pPr>
      <w:widowControl w:val="0"/>
      <w:autoSpaceDE w:val="0"/>
      <w:autoSpaceDN w:val="0"/>
      <w:spacing w:after="0" w:line="240" w:lineRule="auto"/>
    </w:pPr>
    <w:rPr>
      <w:rFonts w:ascii="Calibri" w:eastAsia="Calibri" w:hAnsi="Calibri" w:cs="Calibri"/>
    </w:rPr>
  </w:style>
  <w:style w:type="character" w:customStyle="1" w:styleId="Titre1Car">
    <w:name w:val="Titre 1 Car"/>
    <w:basedOn w:val="Policepardfaut"/>
    <w:link w:val="Titre1"/>
    <w:uiPriority w:val="1"/>
    <w:rsid w:val="00455C64"/>
    <w:rPr>
      <w:rFonts w:ascii="Arial" w:eastAsiaTheme="majorEastAsia" w:hAnsi="Arial" w:cstheme="majorBidi"/>
      <w:b/>
      <w:caps/>
      <w:sz w:val="32"/>
      <w:szCs w:val="32"/>
    </w:rPr>
  </w:style>
  <w:style w:type="character" w:customStyle="1" w:styleId="Titre2Car">
    <w:name w:val="Titre 2 Car"/>
    <w:basedOn w:val="Policepardfaut"/>
    <w:link w:val="Titre2"/>
    <w:uiPriority w:val="9"/>
    <w:rsid w:val="00455C64"/>
    <w:rPr>
      <w:rFonts w:ascii="Arial" w:eastAsiaTheme="majorEastAsia" w:hAnsi="Arial" w:cstheme="majorBidi"/>
      <w:b/>
      <w:sz w:val="28"/>
      <w:szCs w:val="26"/>
    </w:rPr>
  </w:style>
  <w:style w:type="character" w:customStyle="1" w:styleId="Titre3Car">
    <w:name w:val="Titre 3 Car"/>
    <w:basedOn w:val="Policepardfaut"/>
    <w:link w:val="Titre3"/>
    <w:uiPriority w:val="9"/>
    <w:rsid w:val="00540A61"/>
    <w:rPr>
      <w:rFonts w:ascii="Arial" w:eastAsiaTheme="majorEastAsia" w:hAnsi="Arial" w:cstheme="majorBidi"/>
      <w:b/>
      <w:sz w:val="24"/>
      <w:szCs w:val="24"/>
    </w:rPr>
  </w:style>
  <w:style w:type="paragraph" w:styleId="En-ttedetabledesmatires">
    <w:name w:val="TOC Heading"/>
    <w:basedOn w:val="Titre1"/>
    <w:next w:val="Normal"/>
    <w:uiPriority w:val="39"/>
    <w:unhideWhenUsed/>
    <w:qFormat/>
    <w:rsid w:val="00AC6F9A"/>
    <w:pPr>
      <w:widowControl/>
      <w:autoSpaceDE/>
      <w:autoSpaceDN/>
      <w:spacing w:after="0" w:line="259" w:lineRule="auto"/>
      <w:jc w:val="left"/>
      <w:outlineLvl w:val="9"/>
    </w:pPr>
    <w:rPr>
      <w:rFonts w:asciiTheme="majorHAnsi" w:hAnsiTheme="majorHAnsi"/>
      <w:b w:val="0"/>
      <w:caps w:val="0"/>
      <w:color w:val="2E74B5" w:themeColor="accent1" w:themeShade="BF"/>
      <w:lang w:eastAsia="fr-FR"/>
    </w:rPr>
  </w:style>
  <w:style w:type="paragraph" w:styleId="TM1">
    <w:name w:val="toc 1"/>
    <w:basedOn w:val="Normal"/>
    <w:next w:val="Normal"/>
    <w:autoRedefine/>
    <w:uiPriority w:val="39"/>
    <w:unhideWhenUsed/>
    <w:rsid w:val="00AC6F9A"/>
    <w:pPr>
      <w:spacing w:after="100"/>
    </w:pPr>
  </w:style>
  <w:style w:type="paragraph" w:styleId="TM2">
    <w:name w:val="toc 2"/>
    <w:basedOn w:val="Normal"/>
    <w:next w:val="Normal"/>
    <w:autoRedefine/>
    <w:uiPriority w:val="39"/>
    <w:unhideWhenUsed/>
    <w:rsid w:val="004B3724"/>
    <w:pPr>
      <w:tabs>
        <w:tab w:val="right" w:leader="dot" w:pos="9060"/>
      </w:tabs>
      <w:spacing w:after="100"/>
      <w:ind w:left="220"/>
      <w:jc w:val="left"/>
    </w:pPr>
  </w:style>
  <w:style w:type="paragraph" w:styleId="TM3">
    <w:name w:val="toc 3"/>
    <w:basedOn w:val="Normal"/>
    <w:next w:val="Normal"/>
    <w:autoRedefine/>
    <w:uiPriority w:val="39"/>
    <w:unhideWhenUsed/>
    <w:rsid w:val="00160E35"/>
    <w:pPr>
      <w:tabs>
        <w:tab w:val="right" w:leader="dot" w:pos="9060"/>
      </w:tabs>
      <w:spacing w:after="100"/>
      <w:ind w:left="440"/>
      <w:jc w:val="left"/>
    </w:pPr>
  </w:style>
  <w:style w:type="paragraph" w:styleId="TM4">
    <w:name w:val="toc 4"/>
    <w:basedOn w:val="Normal"/>
    <w:next w:val="Normal"/>
    <w:autoRedefine/>
    <w:uiPriority w:val="39"/>
    <w:unhideWhenUsed/>
    <w:rsid w:val="00AC6F9A"/>
    <w:pPr>
      <w:widowControl/>
      <w:autoSpaceDE/>
      <w:autoSpaceDN/>
      <w:spacing w:after="100" w:line="259" w:lineRule="auto"/>
      <w:ind w:left="660"/>
      <w:jc w:val="left"/>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AC6F9A"/>
    <w:pPr>
      <w:widowControl/>
      <w:autoSpaceDE/>
      <w:autoSpaceDN/>
      <w:spacing w:after="100" w:line="259" w:lineRule="auto"/>
      <w:ind w:left="880"/>
      <w:jc w:val="left"/>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AC6F9A"/>
    <w:pPr>
      <w:widowControl/>
      <w:autoSpaceDE/>
      <w:autoSpaceDN/>
      <w:spacing w:after="100" w:line="259" w:lineRule="auto"/>
      <w:ind w:left="1100"/>
      <w:jc w:val="left"/>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AC6F9A"/>
    <w:pPr>
      <w:widowControl/>
      <w:autoSpaceDE/>
      <w:autoSpaceDN/>
      <w:spacing w:after="100" w:line="259" w:lineRule="auto"/>
      <w:ind w:left="1320"/>
      <w:jc w:val="left"/>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AC6F9A"/>
    <w:pPr>
      <w:widowControl/>
      <w:autoSpaceDE/>
      <w:autoSpaceDN/>
      <w:spacing w:after="100" w:line="259" w:lineRule="auto"/>
      <w:ind w:left="1540"/>
      <w:jc w:val="left"/>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AC6F9A"/>
    <w:pPr>
      <w:widowControl/>
      <w:autoSpaceDE/>
      <w:autoSpaceDN/>
      <w:spacing w:after="100" w:line="259" w:lineRule="auto"/>
      <w:ind w:left="1760"/>
      <w:jc w:val="left"/>
    </w:pPr>
    <w:rPr>
      <w:rFonts w:asciiTheme="minorHAnsi" w:eastAsiaTheme="minorEastAsia" w:hAnsiTheme="minorHAnsi" w:cstheme="minorBidi"/>
      <w:lang w:eastAsia="fr-FR"/>
    </w:rPr>
  </w:style>
  <w:style w:type="character" w:customStyle="1" w:styleId="tool-tip">
    <w:name w:val="tool-tip"/>
    <w:basedOn w:val="Policepardfaut"/>
    <w:rsid w:val="000E5148"/>
  </w:style>
  <w:style w:type="character" w:customStyle="1" w:styleId="fr-sr-only">
    <w:name w:val="fr-sr-only"/>
    <w:basedOn w:val="Policepardfaut"/>
    <w:rsid w:val="000E5148"/>
  </w:style>
  <w:style w:type="paragraph" w:styleId="Titre">
    <w:name w:val="Title"/>
    <w:basedOn w:val="Normal"/>
    <w:next w:val="Normal"/>
    <w:link w:val="TitreCar"/>
    <w:uiPriority w:val="10"/>
    <w:qFormat/>
    <w:rsid w:val="005507B9"/>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07B9"/>
    <w:rPr>
      <w:rFonts w:asciiTheme="majorHAnsi" w:eastAsiaTheme="majorEastAsia" w:hAnsiTheme="majorHAnsi" w:cstheme="majorBidi"/>
      <w:spacing w:val="-10"/>
      <w:kern w:val="28"/>
      <w:sz w:val="56"/>
      <w:szCs w:val="56"/>
    </w:rPr>
  </w:style>
  <w:style w:type="paragraph" w:customStyle="1" w:styleId="sp-example-title">
    <w:name w:val="sp-example-title"/>
    <w:basedOn w:val="Normal"/>
    <w:rsid w:val="004E65D4"/>
    <w:pPr>
      <w:widowControl/>
      <w:autoSpaceDE/>
      <w:autoSpaceDN/>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p-prix">
    <w:name w:val="sp-prix"/>
    <w:basedOn w:val="Policepardfaut"/>
    <w:rsid w:val="004E65D4"/>
  </w:style>
  <w:style w:type="paragraph" w:styleId="Rvision">
    <w:name w:val="Revision"/>
    <w:hidden/>
    <w:uiPriority w:val="99"/>
    <w:semiHidden/>
    <w:rsid w:val="00BE6C5B"/>
    <w:pPr>
      <w:spacing w:after="0" w:line="240" w:lineRule="auto"/>
    </w:pPr>
    <w:rPr>
      <w:rFonts w:ascii="Arial" w:eastAsia="Calibri" w:hAnsi="Arial" w:cs="Calibri"/>
    </w:rPr>
  </w:style>
  <w:style w:type="character" w:styleId="Lienhypertextesuivivisit">
    <w:name w:val="FollowedHyperlink"/>
    <w:basedOn w:val="Policepardfaut"/>
    <w:uiPriority w:val="99"/>
    <w:semiHidden/>
    <w:unhideWhenUsed/>
    <w:rsid w:val="00215ED8"/>
    <w:rPr>
      <w:color w:val="954F72" w:themeColor="followedHyperlink"/>
      <w:u w:val="single"/>
    </w:rPr>
  </w:style>
  <w:style w:type="paragraph" w:styleId="Notedefin">
    <w:name w:val="endnote text"/>
    <w:basedOn w:val="Normal"/>
    <w:link w:val="NotedefinCar"/>
    <w:uiPriority w:val="99"/>
    <w:semiHidden/>
    <w:unhideWhenUsed/>
    <w:rsid w:val="00087873"/>
    <w:pPr>
      <w:spacing w:after="0"/>
    </w:pPr>
    <w:rPr>
      <w:sz w:val="20"/>
      <w:szCs w:val="20"/>
    </w:rPr>
  </w:style>
  <w:style w:type="character" w:customStyle="1" w:styleId="NotedefinCar">
    <w:name w:val="Note de fin Car"/>
    <w:basedOn w:val="Policepardfaut"/>
    <w:link w:val="Notedefin"/>
    <w:uiPriority w:val="99"/>
    <w:semiHidden/>
    <w:rsid w:val="00087873"/>
    <w:rPr>
      <w:rFonts w:ascii="Arial" w:eastAsia="Calibri" w:hAnsi="Arial" w:cs="Calibri"/>
      <w:sz w:val="20"/>
      <w:szCs w:val="20"/>
    </w:rPr>
  </w:style>
  <w:style w:type="character" w:styleId="Appeldenotedefin">
    <w:name w:val="endnote reference"/>
    <w:basedOn w:val="Policepardfaut"/>
    <w:uiPriority w:val="99"/>
    <w:semiHidden/>
    <w:unhideWhenUsed/>
    <w:rsid w:val="00087873"/>
    <w:rPr>
      <w:vertAlign w:val="superscript"/>
    </w:rPr>
  </w:style>
  <w:style w:type="character" w:customStyle="1" w:styleId="Mentionnonrsolue1">
    <w:name w:val="Mention non résolue1"/>
    <w:basedOn w:val="Policepardfaut"/>
    <w:uiPriority w:val="99"/>
    <w:semiHidden/>
    <w:unhideWhenUsed/>
    <w:rsid w:val="00E5576B"/>
    <w:rPr>
      <w:color w:val="605E5C"/>
      <w:shd w:val="clear" w:color="auto" w:fill="E1DFDD"/>
    </w:rPr>
  </w:style>
  <w:style w:type="paragraph" w:customStyle="1" w:styleId="Standard">
    <w:name w:val="Standard"/>
    <w:rsid w:val="00B16987"/>
    <w:pPr>
      <w:widowControl w:val="0"/>
      <w:suppressAutoHyphens/>
      <w:autoSpaceDN w:val="0"/>
      <w:spacing w:after="120" w:line="240" w:lineRule="auto"/>
      <w:jc w:val="both"/>
      <w:textAlignment w:val="baseline"/>
    </w:pPr>
    <w:rPr>
      <w:rFonts w:ascii="Arial" w:eastAsia="Calibri" w:hAnsi="Arial"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235">
      <w:bodyDiv w:val="1"/>
      <w:marLeft w:val="0"/>
      <w:marRight w:val="0"/>
      <w:marTop w:val="0"/>
      <w:marBottom w:val="0"/>
      <w:divBdr>
        <w:top w:val="none" w:sz="0" w:space="0" w:color="auto"/>
        <w:left w:val="none" w:sz="0" w:space="0" w:color="auto"/>
        <w:bottom w:val="none" w:sz="0" w:space="0" w:color="auto"/>
        <w:right w:val="none" w:sz="0" w:space="0" w:color="auto"/>
      </w:divBdr>
      <w:divsChild>
        <w:div w:id="685912013">
          <w:marLeft w:val="0"/>
          <w:marRight w:val="0"/>
          <w:marTop w:val="0"/>
          <w:marBottom w:val="0"/>
          <w:divBdr>
            <w:top w:val="none" w:sz="0" w:space="0" w:color="auto"/>
            <w:left w:val="none" w:sz="0" w:space="0" w:color="auto"/>
            <w:bottom w:val="none" w:sz="0" w:space="0" w:color="auto"/>
            <w:right w:val="none" w:sz="0" w:space="0" w:color="auto"/>
          </w:divBdr>
        </w:div>
        <w:div w:id="1485126814">
          <w:marLeft w:val="0"/>
          <w:marRight w:val="0"/>
          <w:marTop w:val="0"/>
          <w:marBottom w:val="0"/>
          <w:divBdr>
            <w:top w:val="none" w:sz="0" w:space="0" w:color="auto"/>
            <w:left w:val="none" w:sz="0" w:space="0" w:color="auto"/>
            <w:bottom w:val="none" w:sz="0" w:space="0" w:color="auto"/>
            <w:right w:val="none" w:sz="0" w:space="0" w:color="auto"/>
          </w:divBdr>
        </w:div>
      </w:divsChild>
    </w:div>
    <w:div w:id="194269327">
      <w:bodyDiv w:val="1"/>
      <w:marLeft w:val="0"/>
      <w:marRight w:val="0"/>
      <w:marTop w:val="0"/>
      <w:marBottom w:val="0"/>
      <w:divBdr>
        <w:top w:val="none" w:sz="0" w:space="0" w:color="auto"/>
        <w:left w:val="none" w:sz="0" w:space="0" w:color="auto"/>
        <w:bottom w:val="none" w:sz="0" w:space="0" w:color="auto"/>
        <w:right w:val="none" w:sz="0" w:space="0" w:color="auto"/>
      </w:divBdr>
    </w:div>
    <w:div w:id="289946794">
      <w:bodyDiv w:val="1"/>
      <w:marLeft w:val="0"/>
      <w:marRight w:val="0"/>
      <w:marTop w:val="0"/>
      <w:marBottom w:val="0"/>
      <w:divBdr>
        <w:top w:val="none" w:sz="0" w:space="0" w:color="auto"/>
        <w:left w:val="none" w:sz="0" w:space="0" w:color="auto"/>
        <w:bottom w:val="none" w:sz="0" w:space="0" w:color="auto"/>
        <w:right w:val="none" w:sz="0" w:space="0" w:color="auto"/>
      </w:divBdr>
    </w:div>
    <w:div w:id="472873551">
      <w:bodyDiv w:val="1"/>
      <w:marLeft w:val="0"/>
      <w:marRight w:val="0"/>
      <w:marTop w:val="0"/>
      <w:marBottom w:val="0"/>
      <w:divBdr>
        <w:top w:val="none" w:sz="0" w:space="0" w:color="auto"/>
        <w:left w:val="none" w:sz="0" w:space="0" w:color="auto"/>
        <w:bottom w:val="none" w:sz="0" w:space="0" w:color="auto"/>
        <w:right w:val="none" w:sz="0" w:space="0" w:color="auto"/>
      </w:divBdr>
      <w:divsChild>
        <w:div w:id="1585264204">
          <w:marLeft w:val="0"/>
          <w:marRight w:val="0"/>
          <w:marTop w:val="0"/>
          <w:marBottom w:val="0"/>
          <w:divBdr>
            <w:top w:val="none" w:sz="0" w:space="0" w:color="auto"/>
            <w:left w:val="none" w:sz="0" w:space="0" w:color="auto"/>
            <w:bottom w:val="none" w:sz="0" w:space="0" w:color="auto"/>
            <w:right w:val="none" w:sz="0" w:space="0" w:color="auto"/>
          </w:divBdr>
          <w:divsChild>
            <w:div w:id="390036498">
              <w:marLeft w:val="0"/>
              <w:marRight w:val="0"/>
              <w:marTop w:val="0"/>
              <w:marBottom w:val="0"/>
              <w:divBdr>
                <w:top w:val="none" w:sz="0" w:space="0" w:color="auto"/>
                <w:left w:val="none" w:sz="0" w:space="0" w:color="auto"/>
                <w:bottom w:val="none" w:sz="0" w:space="0" w:color="auto"/>
                <w:right w:val="none" w:sz="0" w:space="0" w:color="auto"/>
              </w:divBdr>
              <w:divsChild>
                <w:div w:id="1200585994">
                  <w:marLeft w:val="0"/>
                  <w:marRight w:val="0"/>
                  <w:marTop w:val="0"/>
                  <w:marBottom w:val="0"/>
                  <w:divBdr>
                    <w:top w:val="none" w:sz="0" w:space="0" w:color="auto"/>
                    <w:left w:val="none" w:sz="0" w:space="0" w:color="auto"/>
                    <w:bottom w:val="none" w:sz="0" w:space="0" w:color="auto"/>
                    <w:right w:val="none" w:sz="0" w:space="0" w:color="auto"/>
                  </w:divBdr>
                  <w:divsChild>
                    <w:div w:id="1579242080">
                      <w:marLeft w:val="0"/>
                      <w:marRight w:val="0"/>
                      <w:marTop w:val="0"/>
                      <w:marBottom w:val="0"/>
                      <w:divBdr>
                        <w:top w:val="none" w:sz="0" w:space="0" w:color="auto"/>
                        <w:left w:val="none" w:sz="0" w:space="0" w:color="auto"/>
                        <w:bottom w:val="none" w:sz="0" w:space="0" w:color="auto"/>
                        <w:right w:val="none" w:sz="0" w:space="0" w:color="auto"/>
                      </w:divBdr>
                      <w:divsChild>
                        <w:div w:id="1300453638">
                          <w:marLeft w:val="0"/>
                          <w:marRight w:val="0"/>
                          <w:marTop w:val="0"/>
                          <w:marBottom w:val="0"/>
                          <w:divBdr>
                            <w:top w:val="none" w:sz="0" w:space="0" w:color="auto"/>
                            <w:left w:val="none" w:sz="0" w:space="0" w:color="auto"/>
                            <w:bottom w:val="none" w:sz="0" w:space="0" w:color="auto"/>
                            <w:right w:val="none" w:sz="0" w:space="0" w:color="auto"/>
                          </w:divBdr>
                          <w:divsChild>
                            <w:div w:id="1797606387">
                              <w:marLeft w:val="0"/>
                              <w:marRight w:val="0"/>
                              <w:marTop w:val="0"/>
                              <w:marBottom w:val="0"/>
                              <w:divBdr>
                                <w:top w:val="none" w:sz="0" w:space="0" w:color="auto"/>
                                <w:left w:val="none" w:sz="0" w:space="0" w:color="auto"/>
                                <w:bottom w:val="none" w:sz="0" w:space="0" w:color="auto"/>
                                <w:right w:val="none" w:sz="0" w:space="0" w:color="auto"/>
                              </w:divBdr>
                              <w:divsChild>
                                <w:div w:id="1601445826">
                                  <w:marLeft w:val="0"/>
                                  <w:marRight w:val="0"/>
                                  <w:marTop w:val="0"/>
                                  <w:marBottom w:val="0"/>
                                  <w:divBdr>
                                    <w:top w:val="none" w:sz="0" w:space="0" w:color="auto"/>
                                    <w:left w:val="none" w:sz="0" w:space="0" w:color="auto"/>
                                    <w:bottom w:val="none" w:sz="0" w:space="0" w:color="auto"/>
                                    <w:right w:val="none" w:sz="0" w:space="0" w:color="auto"/>
                                  </w:divBdr>
                                  <w:divsChild>
                                    <w:div w:id="835462042">
                                      <w:marLeft w:val="0"/>
                                      <w:marRight w:val="0"/>
                                      <w:marTop w:val="0"/>
                                      <w:marBottom w:val="0"/>
                                      <w:divBdr>
                                        <w:top w:val="none" w:sz="0" w:space="0" w:color="auto"/>
                                        <w:left w:val="none" w:sz="0" w:space="0" w:color="auto"/>
                                        <w:bottom w:val="none" w:sz="0" w:space="0" w:color="auto"/>
                                        <w:right w:val="none" w:sz="0" w:space="0" w:color="auto"/>
                                      </w:divBdr>
                                      <w:divsChild>
                                        <w:div w:id="1104768472">
                                          <w:marLeft w:val="0"/>
                                          <w:marRight w:val="0"/>
                                          <w:marTop w:val="0"/>
                                          <w:marBottom w:val="0"/>
                                          <w:divBdr>
                                            <w:top w:val="none" w:sz="0" w:space="0" w:color="auto"/>
                                            <w:left w:val="none" w:sz="0" w:space="0" w:color="auto"/>
                                            <w:bottom w:val="none" w:sz="0" w:space="0" w:color="auto"/>
                                            <w:right w:val="none" w:sz="0" w:space="0" w:color="auto"/>
                                          </w:divBdr>
                                          <w:divsChild>
                                            <w:div w:id="1062219067">
                                              <w:marLeft w:val="0"/>
                                              <w:marRight w:val="0"/>
                                              <w:marTop w:val="0"/>
                                              <w:marBottom w:val="0"/>
                                              <w:divBdr>
                                                <w:top w:val="none" w:sz="0" w:space="0" w:color="auto"/>
                                                <w:left w:val="none" w:sz="0" w:space="0" w:color="auto"/>
                                                <w:bottom w:val="none" w:sz="0" w:space="0" w:color="auto"/>
                                                <w:right w:val="none" w:sz="0" w:space="0" w:color="auto"/>
                                              </w:divBdr>
                                              <w:divsChild>
                                                <w:div w:id="76103249">
                                                  <w:marLeft w:val="0"/>
                                                  <w:marRight w:val="0"/>
                                                  <w:marTop w:val="0"/>
                                                  <w:marBottom w:val="0"/>
                                                  <w:divBdr>
                                                    <w:top w:val="none" w:sz="0" w:space="0" w:color="auto"/>
                                                    <w:left w:val="none" w:sz="0" w:space="0" w:color="auto"/>
                                                    <w:bottom w:val="none" w:sz="0" w:space="0" w:color="auto"/>
                                                    <w:right w:val="none" w:sz="0" w:space="0" w:color="auto"/>
                                                  </w:divBdr>
                                                  <w:divsChild>
                                                    <w:div w:id="1542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648864">
      <w:bodyDiv w:val="1"/>
      <w:marLeft w:val="0"/>
      <w:marRight w:val="0"/>
      <w:marTop w:val="0"/>
      <w:marBottom w:val="0"/>
      <w:divBdr>
        <w:top w:val="none" w:sz="0" w:space="0" w:color="auto"/>
        <w:left w:val="none" w:sz="0" w:space="0" w:color="auto"/>
        <w:bottom w:val="none" w:sz="0" w:space="0" w:color="auto"/>
        <w:right w:val="none" w:sz="0" w:space="0" w:color="auto"/>
      </w:divBdr>
    </w:div>
    <w:div w:id="526606057">
      <w:bodyDiv w:val="1"/>
      <w:marLeft w:val="0"/>
      <w:marRight w:val="0"/>
      <w:marTop w:val="0"/>
      <w:marBottom w:val="0"/>
      <w:divBdr>
        <w:top w:val="none" w:sz="0" w:space="0" w:color="auto"/>
        <w:left w:val="none" w:sz="0" w:space="0" w:color="auto"/>
        <w:bottom w:val="none" w:sz="0" w:space="0" w:color="auto"/>
        <w:right w:val="none" w:sz="0" w:space="0" w:color="auto"/>
      </w:divBdr>
      <w:divsChild>
        <w:div w:id="516776147">
          <w:marLeft w:val="0"/>
          <w:marRight w:val="0"/>
          <w:marTop w:val="0"/>
          <w:marBottom w:val="0"/>
          <w:divBdr>
            <w:top w:val="none" w:sz="0" w:space="0" w:color="auto"/>
            <w:left w:val="none" w:sz="0" w:space="0" w:color="auto"/>
            <w:bottom w:val="none" w:sz="0" w:space="0" w:color="auto"/>
            <w:right w:val="none" w:sz="0" w:space="0" w:color="auto"/>
          </w:divBdr>
        </w:div>
      </w:divsChild>
    </w:div>
    <w:div w:id="571159510">
      <w:bodyDiv w:val="1"/>
      <w:marLeft w:val="0"/>
      <w:marRight w:val="0"/>
      <w:marTop w:val="0"/>
      <w:marBottom w:val="0"/>
      <w:divBdr>
        <w:top w:val="none" w:sz="0" w:space="0" w:color="auto"/>
        <w:left w:val="none" w:sz="0" w:space="0" w:color="auto"/>
        <w:bottom w:val="none" w:sz="0" w:space="0" w:color="auto"/>
        <w:right w:val="none" w:sz="0" w:space="0" w:color="auto"/>
      </w:divBdr>
    </w:div>
    <w:div w:id="641933004">
      <w:bodyDiv w:val="1"/>
      <w:marLeft w:val="0"/>
      <w:marRight w:val="0"/>
      <w:marTop w:val="0"/>
      <w:marBottom w:val="0"/>
      <w:divBdr>
        <w:top w:val="none" w:sz="0" w:space="0" w:color="auto"/>
        <w:left w:val="none" w:sz="0" w:space="0" w:color="auto"/>
        <w:bottom w:val="none" w:sz="0" w:space="0" w:color="auto"/>
        <w:right w:val="none" w:sz="0" w:space="0" w:color="auto"/>
      </w:divBdr>
    </w:div>
    <w:div w:id="673385647">
      <w:bodyDiv w:val="1"/>
      <w:marLeft w:val="0"/>
      <w:marRight w:val="0"/>
      <w:marTop w:val="0"/>
      <w:marBottom w:val="0"/>
      <w:divBdr>
        <w:top w:val="none" w:sz="0" w:space="0" w:color="auto"/>
        <w:left w:val="none" w:sz="0" w:space="0" w:color="auto"/>
        <w:bottom w:val="none" w:sz="0" w:space="0" w:color="auto"/>
        <w:right w:val="none" w:sz="0" w:space="0" w:color="auto"/>
      </w:divBdr>
    </w:div>
    <w:div w:id="779570100">
      <w:bodyDiv w:val="1"/>
      <w:marLeft w:val="0"/>
      <w:marRight w:val="0"/>
      <w:marTop w:val="0"/>
      <w:marBottom w:val="0"/>
      <w:divBdr>
        <w:top w:val="none" w:sz="0" w:space="0" w:color="auto"/>
        <w:left w:val="none" w:sz="0" w:space="0" w:color="auto"/>
        <w:bottom w:val="none" w:sz="0" w:space="0" w:color="auto"/>
        <w:right w:val="none" w:sz="0" w:space="0" w:color="auto"/>
      </w:divBdr>
    </w:div>
    <w:div w:id="807160824">
      <w:bodyDiv w:val="1"/>
      <w:marLeft w:val="0"/>
      <w:marRight w:val="0"/>
      <w:marTop w:val="0"/>
      <w:marBottom w:val="0"/>
      <w:divBdr>
        <w:top w:val="none" w:sz="0" w:space="0" w:color="auto"/>
        <w:left w:val="none" w:sz="0" w:space="0" w:color="auto"/>
        <w:bottom w:val="none" w:sz="0" w:space="0" w:color="auto"/>
        <w:right w:val="none" w:sz="0" w:space="0" w:color="auto"/>
      </w:divBdr>
    </w:div>
    <w:div w:id="810364062">
      <w:bodyDiv w:val="1"/>
      <w:marLeft w:val="0"/>
      <w:marRight w:val="0"/>
      <w:marTop w:val="0"/>
      <w:marBottom w:val="0"/>
      <w:divBdr>
        <w:top w:val="none" w:sz="0" w:space="0" w:color="auto"/>
        <w:left w:val="none" w:sz="0" w:space="0" w:color="auto"/>
        <w:bottom w:val="none" w:sz="0" w:space="0" w:color="auto"/>
        <w:right w:val="none" w:sz="0" w:space="0" w:color="auto"/>
      </w:divBdr>
    </w:div>
    <w:div w:id="1042946806">
      <w:bodyDiv w:val="1"/>
      <w:marLeft w:val="0"/>
      <w:marRight w:val="0"/>
      <w:marTop w:val="0"/>
      <w:marBottom w:val="0"/>
      <w:divBdr>
        <w:top w:val="none" w:sz="0" w:space="0" w:color="auto"/>
        <w:left w:val="none" w:sz="0" w:space="0" w:color="auto"/>
        <w:bottom w:val="none" w:sz="0" w:space="0" w:color="auto"/>
        <w:right w:val="none" w:sz="0" w:space="0" w:color="auto"/>
      </w:divBdr>
    </w:div>
    <w:div w:id="1191719894">
      <w:bodyDiv w:val="1"/>
      <w:marLeft w:val="0"/>
      <w:marRight w:val="0"/>
      <w:marTop w:val="0"/>
      <w:marBottom w:val="0"/>
      <w:divBdr>
        <w:top w:val="none" w:sz="0" w:space="0" w:color="auto"/>
        <w:left w:val="none" w:sz="0" w:space="0" w:color="auto"/>
        <w:bottom w:val="none" w:sz="0" w:space="0" w:color="auto"/>
        <w:right w:val="none" w:sz="0" w:space="0" w:color="auto"/>
      </w:divBdr>
    </w:div>
    <w:div w:id="1221601521">
      <w:bodyDiv w:val="1"/>
      <w:marLeft w:val="0"/>
      <w:marRight w:val="0"/>
      <w:marTop w:val="0"/>
      <w:marBottom w:val="0"/>
      <w:divBdr>
        <w:top w:val="none" w:sz="0" w:space="0" w:color="auto"/>
        <w:left w:val="none" w:sz="0" w:space="0" w:color="auto"/>
        <w:bottom w:val="none" w:sz="0" w:space="0" w:color="auto"/>
        <w:right w:val="none" w:sz="0" w:space="0" w:color="auto"/>
      </w:divBdr>
    </w:div>
    <w:div w:id="1277978797">
      <w:bodyDiv w:val="1"/>
      <w:marLeft w:val="0"/>
      <w:marRight w:val="0"/>
      <w:marTop w:val="0"/>
      <w:marBottom w:val="0"/>
      <w:divBdr>
        <w:top w:val="none" w:sz="0" w:space="0" w:color="auto"/>
        <w:left w:val="none" w:sz="0" w:space="0" w:color="auto"/>
        <w:bottom w:val="none" w:sz="0" w:space="0" w:color="auto"/>
        <w:right w:val="none" w:sz="0" w:space="0" w:color="auto"/>
      </w:divBdr>
    </w:div>
    <w:div w:id="1368944639">
      <w:bodyDiv w:val="1"/>
      <w:marLeft w:val="0"/>
      <w:marRight w:val="0"/>
      <w:marTop w:val="0"/>
      <w:marBottom w:val="0"/>
      <w:divBdr>
        <w:top w:val="none" w:sz="0" w:space="0" w:color="auto"/>
        <w:left w:val="none" w:sz="0" w:space="0" w:color="auto"/>
        <w:bottom w:val="none" w:sz="0" w:space="0" w:color="auto"/>
        <w:right w:val="none" w:sz="0" w:space="0" w:color="auto"/>
      </w:divBdr>
    </w:div>
    <w:div w:id="1514881162">
      <w:bodyDiv w:val="1"/>
      <w:marLeft w:val="0"/>
      <w:marRight w:val="0"/>
      <w:marTop w:val="0"/>
      <w:marBottom w:val="0"/>
      <w:divBdr>
        <w:top w:val="none" w:sz="0" w:space="0" w:color="auto"/>
        <w:left w:val="none" w:sz="0" w:space="0" w:color="auto"/>
        <w:bottom w:val="none" w:sz="0" w:space="0" w:color="auto"/>
        <w:right w:val="none" w:sz="0" w:space="0" w:color="auto"/>
      </w:divBdr>
    </w:div>
    <w:div w:id="1596475934">
      <w:bodyDiv w:val="1"/>
      <w:marLeft w:val="0"/>
      <w:marRight w:val="0"/>
      <w:marTop w:val="0"/>
      <w:marBottom w:val="0"/>
      <w:divBdr>
        <w:top w:val="none" w:sz="0" w:space="0" w:color="auto"/>
        <w:left w:val="none" w:sz="0" w:space="0" w:color="auto"/>
        <w:bottom w:val="none" w:sz="0" w:space="0" w:color="auto"/>
        <w:right w:val="none" w:sz="0" w:space="0" w:color="auto"/>
      </w:divBdr>
    </w:div>
    <w:div w:id="1657223739">
      <w:bodyDiv w:val="1"/>
      <w:marLeft w:val="0"/>
      <w:marRight w:val="0"/>
      <w:marTop w:val="0"/>
      <w:marBottom w:val="0"/>
      <w:divBdr>
        <w:top w:val="none" w:sz="0" w:space="0" w:color="auto"/>
        <w:left w:val="none" w:sz="0" w:space="0" w:color="auto"/>
        <w:bottom w:val="none" w:sz="0" w:space="0" w:color="auto"/>
        <w:right w:val="none" w:sz="0" w:space="0" w:color="auto"/>
      </w:divBdr>
    </w:div>
    <w:div w:id="1666661314">
      <w:bodyDiv w:val="1"/>
      <w:marLeft w:val="0"/>
      <w:marRight w:val="0"/>
      <w:marTop w:val="0"/>
      <w:marBottom w:val="0"/>
      <w:divBdr>
        <w:top w:val="none" w:sz="0" w:space="0" w:color="auto"/>
        <w:left w:val="none" w:sz="0" w:space="0" w:color="auto"/>
        <w:bottom w:val="none" w:sz="0" w:space="0" w:color="auto"/>
        <w:right w:val="none" w:sz="0" w:space="0" w:color="auto"/>
      </w:divBdr>
    </w:div>
    <w:div w:id="1740903862">
      <w:bodyDiv w:val="1"/>
      <w:marLeft w:val="0"/>
      <w:marRight w:val="0"/>
      <w:marTop w:val="0"/>
      <w:marBottom w:val="0"/>
      <w:divBdr>
        <w:top w:val="none" w:sz="0" w:space="0" w:color="auto"/>
        <w:left w:val="none" w:sz="0" w:space="0" w:color="auto"/>
        <w:bottom w:val="none" w:sz="0" w:space="0" w:color="auto"/>
        <w:right w:val="none" w:sz="0" w:space="0" w:color="auto"/>
      </w:divBdr>
    </w:div>
    <w:div w:id="1758748576">
      <w:bodyDiv w:val="1"/>
      <w:marLeft w:val="0"/>
      <w:marRight w:val="0"/>
      <w:marTop w:val="0"/>
      <w:marBottom w:val="0"/>
      <w:divBdr>
        <w:top w:val="none" w:sz="0" w:space="0" w:color="auto"/>
        <w:left w:val="none" w:sz="0" w:space="0" w:color="auto"/>
        <w:bottom w:val="none" w:sz="0" w:space="0" w:color="auto"/>
        <w:right w:val="none" w:sz="0" w:space="0" w:color="auto"/>
      </w:divBdr>
    </w:div>
    <w:div w:id="1829708525">
      <w:bodyDiv w:val="1"/>
      <w:marLeft w:val="0"/>
      <w:marRight w:val="0"/>
      <w:marTop w:val="0"/>
      <w:marBottom w:val="0"/>
      <w:divBdr>
        <w:top w:val="none" w:sz="0" w:space="0" w:color="auto"/>
        <w:left w:val="none" w:sz="0" w:space="0" w:color="auto"/>
        <w:bottom w:val="none" w:sz="0" w:space="0" w:color="auto"/>
        <w:right w:val="none" w:sz="0" w:space="0" w:color="auto"/>
      </w:divBdr>
    </w:div>
    <w:div w:id="1859462574">
      <w:bodyDiv w:val="1"/>
      <w:marLeft w:val="0"/>
      <w:marRight w:val="0"/>
      <w:marTop w:val="0"/>
      <w:marBottom w:val="0"/>
      <w:divBdr>
        <w:top w:val="none" w:sz="0" w:space="0" w:color="auto"/>
        <w:left w:val="none" w:sz="0" w:space="0" w:color="auto"/>
        <w:bottom w:val="none" w:sz="0" w:space="0" w:color="auto"/>
        <w:right w:val="none" w:sz="0" w:space="0" w:color="auto"/>
      </w:divBdr>
    </w:div>
    <w:div w:id="1898084321">
      <w:bodyDiv w:val="1"/>
      <w:marLeft w:val="0"/>
      <w:marRight w:val="0"/>
      <w:marTop w:val="0"/>
      <w:marBottom w:val="0"/>
      <w:divBdr>
        <w:top w:val="none" w:sz="0" w:space="0" w:color="auto"/>
        <w:left w:val="none" w:sz="0" w:space="0" w:color="auto"/>
        <w:bottom w:val="none" w:sz="0" w:space="0" w:color="auto"/>
        <w:right w:val="none" w:sz="0" w:space="0" w:color="auto"/>
      </w:divBdr>
    </w:div>
    <w:div w:id="1961522631">
      <w:bodyDiv w:val="1"/>
      <w:marLeft w:val="0"/>
      <w:marRight w:val="0"/>
      <w:marTop w:val="0"/>
      <w:marBottom w:val="0"/>
      <w:divBdr>
        <w:top w:val="none" w:sz="0" w:space="0" w:color="auto"/>
        <w:left w:val="none" w:sz="0" w:space="0" w:color="auto"/>
        <w:bottom w:val="none" w:sz="0" w:space="0" w:color="auto"/>
        <w:right w:val="none" w:sz="0" w:space="0" w:color="auto"/>
      </w:divBdr>
    </w:div>
    <w:div w:id="2027707481">
      <w:bodyDiv w:val="1"/>
      <w:marLeft w:val="0"/>
      <w:marRight w:val="0"/>
      <w:marTop w:val="0"/>
      <w:marBottom w:val="0"/>
      <w:divBdr>
        <w:top w:val="none" w:sz="0" w:space="0" w:color="auto"/>
        <w:left w:val="none" w:sz="0" w:space="0" w:color="auto"/>
        <w:bottom w:val="none" w:sz="0" w:space="0" w:color="auto"/>
        <w:right w:val="none" w:sz="0" w:space="0" w:color="auto"/>
      </w:divBdr>
    </w:div>
    <w:div w:id="2028873551">
      <w:bodyDiv w:val="1"/>
      <w:marLeft w:val="0"/>
      <w:marRight w:val="0"/>
      <w:marTop w:val="0"/>
      <w:marBottom w:val="0"/>
      <w:divBdr>
        <w:top w:val="none" w:sz="0" w:space="0" w:color="auto"/>
        <w:left w:val="none" w:sz="0" w:space="0" w:color="auto"/>
        <w:bottom w:val="none" w:sz="0" w:space="0" w:color="auto"/>
        <w:right w:val="none" w:sz="0" w:space="0" w:color="auto"/>
      </w:divBdr>
    </w:div>
    <w:div w:id="2110464570">
      <w:bodyDiv w:val="1"/>
      <w:marLeft w:val="0"/>
      <w:marRight w:val="0"/>
      <w:marTop w:val="0"/>
      <w:marBottom w:val="0"/>
      <w:divBdr>
        <w:top w:val="none" w:sz="0" w:space="0" w:color="auto"/>
        <w:left w:val="none" w:sz="0" w:space="0" w:color="auto"/>
        <w:bottom w:val="none" w:sz="0" w:space="0" w:color="auto"/>
        <w:right w:val="none" w:sz="0" w:space="0" w:color="auto"/>
      </w:divBdr>
      <w:divsChild>
        <w:div w:id="927543669">
          <w:marLeft w:val="0"/>
          <w:marRight w:val="0"/>
          <w:marTop w:val="0"/>
          <w:marBottom w:val="0"/>
          <w:divBdr>
            <w:top w:val="none" w:sz="0" w:space="0" w:color="auto"/>
            <w:left w:val="none" w:sz="0" w:space="0" w:color="auto"/>
            <w:bottom w:val="none" w:sz="0" w:space="0" w:color="auto"/>
            <w:right w:val="none" w:sz="0" w:space="0" w:color="auto"/>
          </w:divBdr>
          <w:divsChild>
            <w:div w:id="10740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article_lc/LEGIARTI000044425168" TargetMode="External"/><Relationship Id="rId18" Type="http://schemas.openxmlformats.org/officeDocument/2006/relationships/hyperlink" Target="http://bjfp.fonction-publique.gouv.fr/-recup-par-id-/C_19820720_NFP1475.pdf" TargetMode="External"/><Relationship Id="rId26" Type="http://schemas.openxmlformats.org/officeDocument/2006/relationships/hyperlink" Target="https://www.legifrance.gouv.fr/affichTexteArticle.do?cidTexte=JORFTEXT000000699956&amp;idArticle=LEGIARTI000006486501&amp;dateTexte=&amp;categorieLien=cid" TargetMode="External"/><Relationship Id="rId3" Type="http://schemas.openxmlformats.org/officeDocument/2006/relationships/styles" Target="styles.xml"/><Relationship Id="rId21" Type="http://schemas.openxmlformats.org/officeDocument/2006/relationships/hyperlink" Target="https://www.legifrance.gouv.fr/affichTexteArticle.do?cidTexte=JORFTEXT000000699956&amp;idArticle=LEGIARTI000006486531&amp;dateTexte=&amp;categorieLien=ci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loda/id/JORFTEXT000000699956/" TargetMode="External"/><Relationship Id="rId17" Type="http://schemas.openxmlformats.org/officeDocument/2006/relationships/hyperlink" Target="http://www.legifrance.gouv.fr/affichCode.do?cidTexte=LEGITEXT000006072050&amp;dateTexte=20100302" TargetMode="External"/><Relationship Id="rId25" Type="http://schemas.openxmlformats.org/officeDocument/2006/relationships/hyperlink" Target="https://www.legifrance.gouv.fr/affichCodeArticle.do?cidTexte=LEGITEXT000044416551&amp;idArticle=LEGIARTI000044422338&amp;dateTexte=&amp;categorieLien=cid"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legifrance.gouv.fr/loda/id/JORFTEXT000041559109" TargetMode="External"/><Relationship Id="rId20" Type="http://schemas.openxmlformats.org/officeDocument/2006/relationships/hyperlink" Target="https://www.service-public.fr/particuliers/vosdroits/F35536" TargetMode="External"/><Relationship Id="rId29" Type="http://schemas.openxmlformats.org/officeDocument/2006/relationships/hyperlink" Target="https://www.legifrance.gouv.fr/jorf/id/JORFTEXT000043149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legifrance.gouv.fr/affichTexteArticle.do?cidTexte=JORFTEXT000000699956&amp;idArticle=LEGIARTI000006486518&amp;dateTexte=&amp;categorieLien=ci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ervice-public.fr/particuliers/vosdroits/F513" TargetMode="External"/><Relationship Id="rId23" Type="http://schemas.openxmlformats.org/officeDocument/2006/relationships/hyperlink" Target="https://www.legifrance.gouv.fr/affichCodeArticle.do?cidTexte=LEGITEXT000044416551&amp;idArticle=LEGIARTI000044421093&amp;dateTexte=&amp;categorieLien=cid" TargetMode="External"/><Relationship Id="rId28" Type="http://schemas.openxmlformats.org/officeDocument/2006/relationships/hyperlink" Target="https://www.legifrance.gouv.fr/affichTexteArticle.do?cidTexte=JORFTEXT000032036983&amp;idArticle=JORFARTI000032037014&amp;categorieLien=cid" TargetMode="External"/><Relationship Id="rId10" Type="http://schemas.openxmlformats.org/officeDocument/2006/relationships/header" Target="header2.xml"/><Relationship Id="rId19" Type="http://schemas.openxmlformats.org/officeDocument/2006/relationships/hyperlink" Target="https://www.service-public.fr/particuliers/vosdroits/F12344"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ervice-public.fr/particuliers/vosdroits/F515" TargetMode="External"/><Relationship Id="rId22" Type="http://schemas.openxmlformats.org/officeDocument/2006/relationships/hyperlink" Target="https://www.legifrance.gouv.fr/affichCodeArticle.do?cidTexte=LEGITEXT000044416551&amp;idArticle=LEGIARTI000044421115&amp;dateTexte=&amp;categorieLien=cid" TargetMode="External"/><Relationship Id="rId27" Type="http://schemas.openxmlformats.org/officeDocument/2006/relationships/hyperlink" Target="https://www.legifrance.gouv.fr/affichCodeArticle.do?cidTexte=LEGITEXT000044416551&amp;idArticle=LEGIARTI000044422334&amp;dateTexte=&amp;categorieLien=cid"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B75B-D4B4-484D-A96D-B858D048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20659</Words>
  <Characters>113628</Characters>
  <Application>Microsoft Office Word</Application>
  <DocSecurity>0</DocSecurity>
  <Lines>946</Lines>
  <Paragraphs>268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FOUQUET-PONCHAUX</dc:creator>
  <cp:keywords/>
  <dc:description/>
  <cp:lastModifiedBy>Cellule</cp:lastModifiedBy>
  <cp:revision>2</cp:revision>
  <cp:lastPrinted>2025-02-26T09:41:00Z</cp:lastPrinted>
  <dcterms:created xsi:type="dcterms:W3CDTF">2025-04-10T09:16:00Z</dcterms:created>
  <dcterms:modified xsi:type="dcterms:W3CDTF">2025-04-10T09:16:00Z</dcterms:modified>
</cp:coreProperties>
</file>