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F028" w14:textId="34A371B2" w:rsidR="00204DCA" w:rsidRDefault="00204DCA" w:rsidP="00697B2C">
      <w:pPr>
        <w:pStyle w:val="Titre3"/>
      </w:pPr>
    </w:p>
    <w:p w14:paraId="240F4E50" w14:textId="77777777" w:rsidR="00204DCA" w:rsidRDefault="00204DCA" w:rsidP="00204DCA">
      <w:pPr>
        <w:pStyle w:val="Titre2"/>
        <w:spacing w:before="65"/>
        <w:ind w:left="278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0AF3FA" wp14:editId="363EA3A6">
                <wp:simplePos x="0" y="0"/>
                <wp:positionH relativeFrom="page">
                  <wp:posOffset>460248</wp:posOffset>
                </wp:positionH>
                <wp:positionV relativeFrom="page">
                  <wp:posOffset>6741883</wp:posOffset>
                </wp:positionV>
                <wp:extent cx="9595485" cy="53276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95485" cy="53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5485" h="532765">
                              <a:moveTo>
                                <a:pt x="9595104" y="0"/>
                              </a:moveTo>
                              <a:lnTo>
                                <a:pt x="9582912" y="0"/>
                              </a:lnTo>
                              <a:lnTo>
                                <a:pt x="9582912" y="12179"/>
                              </a:lnTo>
                              <a:lnTo>
                                <a:pt x="9582912" y="141719"/>
                              </a:lnTo>
                              <a:lnTo>
                                <a:pt x="9582912" y="272783"/>
                              </a:lnTo>
                              <a:lnTo>
                                <a:pt x="9582912" y="390131"/>
                              </a:lnTo>
                              <a:lnTo>
                                <a:pt x="9582912" y="519976"/>
                              </a:lnTo>
                              <a:lnTo>
                                <a:pt x="12192" y="519976"/>
                              </a:lnTo>
                              <a:lnTo>
                                <a:pt x="12192" y="390131"/>
                              </a:lnTo>
                              <a:lnTo>
                                <a:pt x="12192" y="272783"/>
                              </a:lnTo>
                              <a:lnTo>
                                <a:pt x="12192" y="141719"/>
                              </a:lnTo>
                              <a:lnTo>
                                <a:pt x="12192" y="12179"/>
                              </a:lnTo>
                              <a:lnTo>
                                <a:pt x="9582912" y="12179"/>
                              </a:lnTo>
                              <a:lnTo>
                                <a:pt x="958291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532168"/>
                              </a:lnTo>
                              <a:lnTo>
                                <a:pt x="12192" y="532168"/>
                              </a:lnTo>
                              <a:lnTo>
                                <a:pt x="9582912" y="532168"/>
                              </a:lnTo>
                              <a:lnTo>
                                <a:pt x="9595104" y="532168"/>
                              </a:lnTo>
                              <a:lnTo>
                                <a:pt x="9595104" y="519976"/>
                              </a:lnTo>
                              <a:lnTo>
                                <a:pt x="9595104" y="390131"/>
                              </a:lnTo>
                              <a:lnTo>
                                <a:pt x="9595104" y="272783"/>
                              </a:lnTo>
                              <a:lnTo>
                                <a:pt x="9595104" y="141719"/>
                              </a:lnTo>
                              <a:lnTo>
                                <a:pt x="9595104" y="12179"/>
                              </a:lnTo>
                              <a:lnTo>
                                <a:pt x="9595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73225F" id="Graphic 62" o:spid="_x0000_s1026" style="position:absolute;margin-left:36.25pt;margin-top:530.85pt;width:755.55pt;height:41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95485,53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" path="m9595104,r-12192,l9582912,12179r,129540l9582912,272783r,117348l9582912,519976r-9570720,l12192,390131r,-117348l12192,141719r,-129540l9582912,12179r,-12179l12192,,,,,532168r12192,l9582912,532168r12192,l9595104,519976r,-129845l9595104,272783r,-131064l9595104,12179r,-12179xe" fillcolor="silver" stroked="f">
                <v:path arrowok="t"/>
                <w10:wrap anchorx="page" anchory="page"/>
              </v:shape>
            </w:pict>
          </mc:Fallback>
        </mc:AlternateContent>
      </w:r>
      <w:bookmarkStart w:id="0" w:name="_bookmark25"/>
      <w:bookmarkEnd w:id="0"/>
      <w:r>
        <w:t>Annexe</w:t>
      </w:r>
      <w:r>
        <w:rPr>
          <w:spacing w:val="-3"/>
        </w:rPr>
        <w:t xml:space="preserve"> </w:t>
      </w:r>
      <w:r>
        <w:t>3 :</w:t>
      </w:r>
      <w:r>
        <w:rPr>
          <w:spacing w:val="-3"/>
        </w:rPr>
        <w:t xml:space="preserve"> </w:t>
      </w:r>
      <w:r>
        <w:t>Proposition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grille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rPr>
          <w:spacing w:val="-2"/>
        </w:rPr>
        <w:t>transitions</w:t>
      </w:r>
    </w:p>
    <w:p w14:paraId="7A3C1ED0" w14:textId="77777777" w:rsidR="00204DCA" w:rsidRDefault="00204DCA" w:rsidP="00204DCA">
      <w:pPr>
        <w:pStyle w:val="Corpsdetexte"/>
        <w:spacing w:before="3" w:line="256" w:lineRule="auto"/>
        <w:ind w:left="2"/>
      </w:pPr>
      <w:r>
        <w:t>La</w:t>
      </w:r>
      <w:r>
        <w:rPr>
          <w:spacing w:val="-2"/>
        </w:rPr>
        <w:t xml:space="preserve"> </w:t>
      </w:r>
      <w:r>
        <w:t>grille</w:t>
      </w:r>
      <w:r>
        <w:rPr>
          <w:spacing w:val="-4"/>
        </w:rPr>
        <w:t xml:space="preserve"> </w:t>
      </w:r>
      <w:r>
        <w:t>d’auto-évaluation</w:t>
      </w:r>
      <w:r>
        <w:rPr>
          <w:spacing w:val="-2"/>
        </w:rPr>
        <w:t xml:space="preserve"> </w:t>
      </w:r>
      <w:r>
        <w:t>proposée</w:t>
      </w:r>
      <w:r>
        <w:rPr>
          <w:spacing w:val="-3"/>
        </w:rPr>
        <w:t xml:space="preserve"> </w:t>
      </w:r>
      <w:r>
        <w:t>ci-dessous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vocation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étayer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réflexions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équipe,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amont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séquence</w:t>
      </w:r>
      <w:r>
        <w:rPr>
          <w:spacing w:val="-1"/>
        </w:rPr>
        <w:t xml:space="preserve"> </w:t>
      </w:r>
      <w:r>
        <w:t>pédagogique,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d’en</w:t>
      </w:r>
      <w:r>
        <w:rPr>
          <w:spacing w:val="-2"/>
        </w:rPr>
        <w:t xml:space="preserve"> </w:t>
      </w:r>
      <w:r>
        <w:t>dresser un</w:t>
      </w:r>
      <w:r>
        <w:rPr>
          <w:spacing w:val="-2"/>
        </w:rPr>
        <w:t xml:space="preserve"> </w:t>
      </w:r>
      <w:r>
        <w:t>bilan.</w:t>
      </w:r>
      <w:r>
        <w:rPr>
          <w:spacing w:val="-2"/>
        </w:rPr>
        <w:t xml:space="preserve"> </w:t>
      </w:r>
      <w:r>
        <w:t>Elle n’est pas prescriptive et peut être adaptée au contexte local.</w:t>
      </w:r>
    </w:p>
    <w:p w14:paraId="6F7703E7" w14:textId="77777777" w:rsidR="00204DCA" w:rsidRDefault="00204DCA" w:rsidP="00204DCA">
      <w:pPr>
        <w:pStyle w:val="Corpsdetexte"/>
        <w:spacing w:before="6"/>
        <w:rPr>
          <w:sz w:val="13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974"/>
        <w:gridCol w:w="2554"/>
        <w:gridCol w:w="3118"/>
        <w:gridCol w:w="3403"/>
      </w:tblGrid>
      <w:tr w:rsidR="00204DCA" w14:paraId="2DD312BF" w14:textId="77777777" w:rsidTr="00981DB0">
        <w:trPr>
          <w:trHeight w:val="268"/>
        </w:trPr>
        <w:tc>
          <w:tcPr>
            <w:tcW w:w="2691" w:type="dxa"/>
            <w:vMerge w:val="restart"/>
          </w:tcPr>
          <w:p w14:paraId="43DD95F3" w14:textId="77777777" w:rsidR="00204DCA" w:rsidRDefault="00204DCA" w:rsidP="00981DB0">
            <w:pPr>
              <w:pStyle w:val="TableParagraph"/>
              <w:spacing w:before="1"/>
              <w:ind w:left="107" w:right="2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Critères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d’autoévaluation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aux transitions :</w:t>
            </w:r>
          </w:p>
        </w:tc>
        <w:tc>
          <w:tcPr>
            <w:tcW w:w="5528" w:type="dxa"/>
            <w:gridSpan w:val="2"/>
          </w:tcPr>
          <w:p w14:paraId="26CE6DCF" w14:textId="77777777" w:rsidR="00204DCA" w:rsidRDefault="00204DCA" w:rsidP="00981DB0">
            <w:pPr>
              <w:pStyle w:val="TableParagraph"/>
              <w:spacing w:before="13" w:line="235" w:lineRule="exact"/>
              <w:ind w:left="8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Réflexion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équipe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amont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séquence</w:t>
            </w:r>
            <w:proofErr w:type="spellEnd"/>
          </w:p>
        </w:tc>
        <w:tc>
          <w:tcPr>
            <w:tcW w:w="6521" w:type="dxa"/>
            <w:gridSpan w:val="2"/>
          </w:tcPr>
          <w:p w14:paraId="58577291" w14:textId="77777777" w:rsidR="00204DCA" w:rsidRDefault="00204DCA" w:rsidP="00981DB0">
            <w:pPr>
              <w:pStyle w:val="TableParagraph"/>
              <w:spacing w:before="13" w:line="235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Analyse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réflexive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cours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aval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séquence</w:t>
            </w:r>
            <w:proofErr w:type="spellEnd"/>
          </w:p>
        </w:tc>
      </w:tr>
      <w:tr w:rsidR="00204DCA" w14:paraId="733B5FC7" w14:textId="77777777" w:rsidTr="00981DB0">
        <w:trPr>
          <w:trHeight w:val="1221"/>
        </w:trPr>
        <w:tc>
          <w:tcPr>
            <w:tcW w:w="2691" w:type="dxa"/>
            <w:vMerge/>
            <w:tcBorders>
              <w:top w:val="nil"/>
            </w:tcBorders>
          </w:tcPr>
          <w:p w14:paraId="1582FCB6" w14:textId="77777777" w:rsidR="00204DCA" w:rsidRDefault="00204DCA" w:rsidP="00981DB0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14:paraId="5D2584FE" w14:textId="77777777" w:rsidR="00204DCA" w:rsidRDefault="00204DCA" w:rsidP="00981DB0">
            <w:pPr>
              <w:pStyle w:val="TableParagraph"/>
              <w:spacing w:before="1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Situations,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forts,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activités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thématique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pédagogique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choix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partenaires</w:t>
            </w:r>
            <w:proofErr w:type="spellEnd"/>
            <w:r>
              <w:rPr>
                <w:sz w:val="20"/>
              </w:rPr>
              <w:t xml:space="preserve"> ... qui </w:t>
            </w:r>
            <w:proofErr w:type="spellStart"/>
            <w:r>
              <w:rPr>
                <w:sz w:val="20"/>
              </w:rPr>
              <w:t>permettent</w:t>
            </w:r>
            <w:proofErr w:type="spellEnd"/>
          </w:p>
          <w:p w14:paraId="036BEAEE" w14:textId="77777777" w:rsidR="00204DCA" w:rsidRDefault="00204DCA" w:rsidP="00981DB0">
            <w:pPr>
              <w:pStyle w:val="TableParagraph"/>
              <w:spacing w:line="223" w:lineRule="exact"/>
              <w:ind w:left="84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d’atteindre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finalité</w:t>
            </w:r>
            <w:proofErr w:type="spellEnd"/>
          </w:p>
        </w:tc>
        <w:tc>
          <w:tcPr>
            <w:tcW w:w="2554" w:type="dxa"/>
          </w:tcPr>
          <w:p w14:paraId="5E205A17" w14:textId="77777777" w:rsidR="00204DCA" w:rsidRDefault="00204DCA" w:rsidP="00981DB0">
            <w:pPr>
              <w:pStyle w:val="TableParagraph"/>
              <w:rPr>
                <w:sz w:val="20"/>
              </w:rPr>
            </w:pPr>
          </w:p>
          <w:p w14:paraId="1A2D15F3" w14:textId="77777777" w:rsidR="00204DCA" w:rsidRDefault="00204DCA" w:rsidP="00981DB0">
            <w:pPr>
              <w:pStyle w:val="TableParagraph"/>
              <w:rPr>
                <w:sz w:val="20"/>
              </w:rPr>
            </w:pPr>
          </w:p>
          <w:p w14:paraId="4EAFCCD7" w14:textId="77777777" w:rsidR="00204DCA" w:rsidRDefault="00204DCA" w:rsidP="00981DB0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vigilance</w:t>
            </w:r>
          </w:p>
        </w:tc>
        <w:tc>
          <w:tcPr>
            <w:tcW w:w="3118" w:type="dxa"/>
          </w:tcPr>
          <w:p w14:paraId="49522B79" w14:textId="77777777" w:rsidR="00204DCA" w:rsidRDefault="00204DCA" w:rsidP="00981DB0">
            <w:pPr>
              <w:pStyle w:val="TableParagraph"/>
              <w:rPr>
                <w:sz w:val="20"/>
              </w:rPr>
            </w:pPr>
          </w:p>
          <w:p w14:paraId="705A92DA" w14:textId="77777777" w:rsidR="00204DCA" w:rsidRDefault="00204DCA" w:rsidP="00981DB0">
            <w:pPr>
              <w:pStyle w:val="TableParagraph"/>
              <w:rPr>
                <w:sz w:val="20"/>
              </w:rPr>
            </w:pPr>
          </w:p>
          <w:p w14:paraId="5DC0A37D" w14:textId="77777777" w:rsidR="00204DCA" w:rsidRDefault="00204DCA" w:rsidP="00981DB0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fragilité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repérés</w:t>
            </w:r>
            <w:proofErr w:type="spellEnd"/>
          </w:p>
        </w:tc>
        <w:tc>
          <w:tcPr>
            <w:tcW w:w="3403" w:type="dxa"/>
          </w:tcPr>
          <w:p w14:paraId="424CDAA3" w14:textId="77777777" w:rsidR="00204DCA" w:rsidRDefault="00204DCA" w:rsidP="00981DB0">
            <w:pPr>
              <w:pStyle w:val="TableParagraph"/>
              <w:rPr>
                <w:sz w:val="20"/>
              </w:rPr>
            </w:pPr>
          </w:p>
          <w:p w14:paraId="196C6C18" w14:textId="77777777" w:rsidR="00204DCA" w:rsidRDefault="00204DCA" w:rsidP="00981DB0">
            <w:pPr>
              <w:pStyle w:val="TableParagraph"/>
              <w:rPr>
                <w:sz w:val="20"/>
              </w:rPr>
            </w:pPr>
          </w:p>
          <w:p w14:paraId="6F7B9621" w14:textId="77777777" w:rsidR="00204DCA" w:rsidRDefault="00204DCA" w:rsidP="00981DB0">
            <w:pPr>
              <w:pStyle w:val="TableParagraph"/>
              <w:ind w:left="844"/>
              <w:rPr>
                <w:sz w:val="20"/>
              </w:rPr>
            </w:pPr>
            <w:proofErr w:type="spellStart"/>
            <w:r>
              <w:rPr>
                <w:sz w:val="20"/>
              </w:rPr>
              <w:t>Pistes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d’amélioration</w:t>
            </w:r>
            <w:proofErr w:type="spellEnd"/>
          </w:p>
        </w:tc>
      </w:tr>
      <w:tr w:rsidR="00204DCA" w14:paraId="17333F11" w14:textId="77777777" w:rsidTr="00981DB0">
        <w:trPr>
          <w:trHeight w:val="976"/>
        </w:trPr>
        <w:tc>
          <w:tcPr>
            <w:tcW w:w="2691" w:type="dxa"/>
          </w:tcPr>
          <w:p w14:paraId="47D655CB" w14:textId="77777777" w:rsidR="00204DCA" w:rsidRDefault="00204DCA" w:rsidP="00981DB0">
            <w:pPr>
              <w:pStyle w:val="TableParagraph"/>
              <w:spacing w:before="2"/>
              <w:ind w:left="107" w:right="26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Permet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questionner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avec les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apprenants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l’être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humain</w:t>
            </w:r>
            <w:proofErr w:type="spellEnd"/>
            <w:r>
              <w:rPr>
                <w:sz w:val="20"/>
              </w:rPr>
              <w:t xml:space="preserve"> à</w:t>
            </w:r>
          </w:p>
          <w:p w14:paraId="04A63A5F" w14:textId="77777777" w:rsidR="00204DCA" w:rsidRDefault="00204DCA" w:rsidP="00981DB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l’environnement</w:t>
            </w:r>
            <w:proofErr w:type="spellEnd"/>
          </w:p>
        </w:tc>
        <w:tc>
          <w:tcPr>
            <w:tcW w:w="2974" w:type="dxa"/>
          </w:tcPr>
          <w:p w14:paraId="7819F805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174CC9C9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7E5E222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49212272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DCA" w14:paraId="3DEC6132" w14:textId="77777777" w:rsidTr="00981DB0">
        <w:trPr>
          <w:trHeight w:val="1463"/>
        </w:trPr>
        <w:tc>
          <w:tcPr>
            <w:tcW w:w="2691" w:type="dxa"/>
          </w:tcPr>
          <w:p w14:paraId="240725E0" w14:textId="77777777" w:rsidR="00204DCA" w:rsidRDefault="00204DCA" w:rsidP="00981DB0">
            <w:pPr>
              <w:pStyle w:val="TableParagraph"/>
              <w:spacing w:before="1"/>
              <w:ind w:left="107" w:right="146"/>
              <w:rPr>
                <w:sz w:val="20"/>
              </w:rPr>
            </w:pPr>
            <w:r>
              <w:rPr>
                <w:sz w:val="20"/>
              </w:rPr>
              <w:t xml:space="preserve">Propose </w:t>
            </w: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globale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intégrative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mobilisant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différentes</w:t>
            </w:r>
            <w:proofErr w:type="spellEnd"/>
            <w:r>
              <w:rPr>
                <w:sz w:val="20"/>
              </w:rPr>
              <w:t xml:space="preserve"> disciplines, « </w:t>
            </w:r>
            <w:proofErr w:type="spellStart"/>
            <w:r>
              <w:rPr>
                <w:sz w:val="20"/>
              </w:rPr>
              <w:t>éducations</w:t>
            </w:r>
            <w:proofErr w:type="spellEnd"/>
            <w:r>
              <w:rPr>
                <w:sz w:val="20"/>
              </w:rPr>
              <w:t xml:space="preserve"> à », </w:t>
            </w:r>
            <w:proofErr w:type="spellStart"/>
            <w:r>
              <w:rPr>
                <w:spacing w:val="-2"/>
                <w:sz w:val="20"/>
              </w:rPr>
              <w:t>compétences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notamment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les</w:t>
            </w:r>
          </w:p>
          <w:p w14:paraId="4144CCC7" w14:textId="77777777" w:rsidR="00204DCA" w:rsidRDefault="00204DCA" w:rsidP="00981DB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compétences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psychosociales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974" w:type="dxa"/>
          </w:tcPr>
          <w:p w14:paraId="0770D64C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0ED9D996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67CF6E7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1318EA97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DCA" w14:paraId="2BA4BF6F" w14:textId="77777777" w:rsidTr="00981DB0">
        <w:trPr>
          <w:trHeight w:val="976"/>
        </w:trPr>
        <w:tc>
          <w:tcPr>
            <w:tcW w:w="2691" w:type="dxa"/>
          </w:tcPr>
          <w:p w14:paraId="305999CD" w14:textId="77777777" w:rsidR="00204DCA" w:rsidRDefault="00204DCA" w:rsidP="00981DB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Amène</w:t>
            </w:r>
            <w:proofErr w:type="spellEnd"/>
            <w:r>
              <w:rPr>
                <w:sz w:val="20"/>
              </w:rPr>
              <w:t xml:space="preserve"> les </w:t>
            </w:r>
            <w:proofErr w:type="spellStart"/>
            <w:r>
              <w:rPr>
                <w:sz w:val="20"/>
              </w:rPr>
              <w:t>apprenants</w:t>
            </w:r>
            <w:proofErr w:type="spellEnd"/>
            <w:r>
              <w:rPr>
                <w:sz w:val="20"/>
              </w:rPr>
              <w:t xml:space="preserve"> à explorer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construire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des alternatives </w:t>
            </w:r>
            <w:proofErr w:type="spellStart"/>
            <w:r>
              <w:rPr>
                <w:sz w:val="20"/>
              </w:rPr>
              <w:t>désirables</w:t>
            </w:r>
            <w:proofErr w:type="spellEnd"/>
            <w:r>
              <w:rPr>
                <w:sz w:val="20"/>
              </w:rPr>
              <w:t xml:space="preserve"> et</w:t>
            </w:r>
          </w:p>
          <w:p w14:paraId="786E10C1" w14:textId="77777777" w:rsidR="00204DCA" w:rsidRDefault="00204DCA" w:rsidP="00981DB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soutenables</w:t>
            </w:r>
            <w:proofErr w:type="spellEnd"/>
          </w:p>
        </w:tc>
        <w:tc>
          <w:tcPr>
            <w:tcW w:w="2974" w:type="dxa"/>
          </w:tcPr>
          <w:p w14:paraId="3185C0AA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733CF9AB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5431301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793CC6D5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DCA" w14:paraId="6BA0E7B4" w14:textId="77777777" w:rsidTr="00981DB0">
        <w:trPr>
          <w:trHeight w:val="733"/>
        </w:trPr>
        <w:tc>
          <w:tcPr>
            <w:tcW w:w="2691" w:type="dxa"/>
          </w:tcPr>
          <w:p w14:paraId="6A50C815" w14:textId="77777777" w:rsidR="00204DCA" w:rsidRDefault="00204DCA" w:rsidP="00981DB0">
            <w:pPr>
              <w:pStyle w:val="TableParagraph"/>
              <w:spacing w:line="240" w:lineRule="atLeast"/>
              <w:ind w:left="107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Développe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pouvoir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d’agir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apprenants</w:t>
            </w:r>
            <w:proofErr w:type="spellEnd"/>
            <w:r>
              <w:rPr>
                <w:sz w:val="20"/>
              </w:rPr>
              <w:t xml:space="preserve"> à </w:t>
            </w:r>
            <w:proofErr w:type="spellStart"/>
            <w:r>
              <w:rPr>
                <w:sz w:val="20"/>
              </w:rPr>
              <w:t>l’échelle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individuelle</w:t>
            </w:r>
            <w:proofErr w:type="spellEnd"/>
            <w:r>
              <w:rPr>
                <w:sz w:val="20"/>
              </w:rPr>
              <w:t xml:space="preserve"> et collective</w:t>
            </w:r>
          </w:p>
        </w:tc>
        <w:tc>
          <w:tcPr>
            <w:tcW w:w="2974" w:type="dxa"/>
          </w:tcPr>
          <w:p w14:paraId="3818C7C3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29B46087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7E7E8F9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66E14856" w14:textId="77777777" w:rsidR="00204DCA" w:rsidRDefault="00204DCA" w:rsidP="00981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E5C3C7" w14:textId="77777777" w:rsidR="00204DCA" w:rsidRDefault="00204DCA" w:rsidP="00204DCA">
      <w:pPr>
        <w:pStyle w:val="Corpsdetexte"/>
        <w:spacing w:before="183"/>
      </w:pPr>
    </w:p>
    <w:p w14:paraId="0794659D" w14:textId="77777777" w:rsidR="00204DCA" w:rsidRDefault="00204DCA" w:rsidP="00204DCA">
      <w:pPr>
        <w:pStyle w:val="Corpsdetexte"/>
        <w:spacing w:line="259" w:lineRule="auto"/>
        <w:ind w:left="2"/>
      </w:pPr>
      <w:r>
        <w:t>Critères</w:t>
      </w:r>
      <w:r>
        <w:rPr>
          <w:spacing w:val="-4"/>
        </w:rPr>
        <w:t xml:space="preserve"> </w:t>
      </w:r>
      <w:r>
        <w:t>adaptés</w:t>
      </w:r>
      <w:r>
        <w:rPr>
          <w:spacing w:val="-4"/>
        </w:rPr>
        <w:t xml:space="preserve"> </w:t>
      </w:r>
      <w:r>
        <w:t>de Marie-Angélina</w:t>
      </w:r>
      <w:r>
        <w:rPr>
          <w:spacing w:val="-2"/>
        </w:rPr>
        <w:t xml:space="preserve"> </w:t>
      </w:r>
      <w:r>
        <w:t>Magne,</w:t>
      </w:r>
      <w:r>
        <w:rPr>
          <w:spacing w:val="-1"/>
        </w:rPr>
        <w:t xml:space="preserve"> </w:t>
      </w:r>
      <w:r>
        <w:t>Laurent</w:t>
      </w:r>
      <w:r>
        <w:rPr>
          <w:spacing w:val="-2"/>
        </w:rPr>
        <w:t xml:space="preserve"> </w:t>
      </w:r>
      <w:proofErr w:type="spellStart"/>
      <w:r>
        <w:t>Bedoussac</w:t>
      </w:r>
      <w:proofErr w:type="spellEnd"/>
      <w:r>
        <w:t>,</w:t>
      </w:r>
      <w:r>
        <w:rPr>
          <w:spacing w:val="-2"/>
        </w:rPr>
        <w:t xml:space="preserve"> </w:t>
      </w:r>
      <w:r>
        <w:t>Benoit</w:t>
      </w:r>
      <w:r>
        <w:rPr>
          <w:spacing w:val="-2"/>
        </w:rPr>
        <w:t xml:space="preserve"> </w:t>
      </w:r>
      <w:r>
        <w:t>Berger,</w:t>
      </w:r>
      <w:r>
        <w:rPr>
          <w:spacing w:val="-2"/>
        </w:rPr>
        <w:t xml:space="preserve"> </w:t>
      </w:r>
      <w:r>
        <w:t>Béatrice</w:t>
      </w:r>
      <w:r>
        <w:rPr>
          <w:spacing w:val="-1"/>
        </w:rPr>
        <w:t xml:space="preserve"> </w:t>
      </w:r>
      <w:proofErr w:type="spellStart"/>
      <w:r>
        <w:t>Dégrange</w:t>
      </w:r>
      <w:proofErr w:type="spellEnd"/>
      <w:r>
        <w:t>,</w:t>
      </w:r>
      <w:r>
        <w:rPr>
          <w:spacing w:val="-2"/>
        </w:rPr>
        <w:t xml:space="preserve"> </w:t>
      </w:r>
      <w:r>
        <w:t>Isabelle</w:t>
      </w:r>
      <w:r>
        <w:rPr>
          <w:spacing w:val="-3"/>
        </w:rPr>
        <w:t xml:space="preserve"> </w:t>
      </w:r>
      <w:proofErr w:type="spellStart"/>
      <w:r>
        <w:t>Gaborieau</w:t>
      </w:r>
      <w:proofErr w:type="spellEnd"/>
      <w:r>
        <w:t>, Marion</w:t>
      </w:r>
      <w:r>
        <w:rPr>
          <w:spacing w:val="-2"/>
        </w:rPr>
        <w:t xml:space="preserve"> </w:t>
      </w:r>
      <w:r>
        <w:t>Diaz,</w:t>
      </w:r>
      <w:r>
        <w:rPr>
          <w:spacing w:val="-2"/>
        </w:rPr>
        <w:t xml:space="preserve"> </w:t>
      </w:r>
      <w:r>
        <w:t>François</w:t>
      </w:r>
      <w:r>
        <w:rPr>
          <w:spacing w:val="-4"/>
        </w:rPr>
        <w:t xml:space="preserve"> </w:t>
      </w:r>
      <w:r>
        <w:t>Guerrier,</w:t>
      </w:r>
      <w:r>
        <w:rPr>
          <w:spacing w:val="-2"/>
        </w:rPr>
        <w:t xml:space="preserve"> </w:t>
      </w:r>
      <w:r>
        <w:t>Armelle</w:t>
      </w:r>
      <w:r>
        <w:rPr>
          <w:spacing w:val="-4"/>
        </w:rPr>
        <w:t xml:space="preserve"> </w:t>
      </w:r>
      <w:r>
        <w:t>Lainé</w:t>
      </w:r>
      <w:r>
        <w:rPr>
          <w:spacing w:val="-3"/>
        </w:rPr>
        <w:t xml:space="preserve"> </w:t>
      </w:r>
      <w:proofErr w:type="spellStart"/>
      <w:r>
        <w:t>Penel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Francis Gaillard, Anne Pujos, Christian Peltier, Bruno </w:t>
      </w:r>
      <w:proofErr w:type="spellStart"/>
      <w:r>
        <w:t>Righetti</w:t>
      </w:r>
      <w:proofErr w:type="spellEnd"/>
      <w:r>
        <w:t xml:space="preserve">, « L’enseignement agricole français engagé dans les plans </w:t>
      </w:r>
      <w:r>
        <w:rPr>
          <w:i/>
        </w:rPr>
        <w:t xml:space="preserve">Enseigner à produire autrement </w:t>
      </w:r>
      <w:r>
        <w:t>pour former à la transition (agro)écologique », Pour 2023/3 (N° 247), pages 25 à 33</w:t>
      </w:r>
    </w:p>
    <w:p w14:paraId="7D4D930D" w14:textId="77777777" w:rsidR="00204DCA" w:rsidRDefault="00204DCA"/>
    <w:sectPr w:rsidR="00204DCA" w:rsidSect="00204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9541" w14:textId="77777777" w:rsidR="008803AE" w:rsidRDefault="008803AE" w:rsidP="00064FD9">
      <w:r>
        <w:separator/>
      </w:r>
    </w:p>
  </w:endnote>
  <w:endnote w:type="continuationSeparator" w:id="0">
    <w:p w14:paraId="15AB8862" w14:textId="77777777" w:rsidR="008803AE" w:rsidRDefault="008803AE" w:rsidP="000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ADCD" w14:textId="77777777" w:rsidR="00064FD9" w:rsidRDefault="00064F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859D2" w14:textId="42E59DAF" w:rsidR="00064FD9" w:rsidRPr="00064FD9" w:rsidRDefault="00064FD9" w:rsidP="00064FD9">
    <w:pPr>
      <w:pStyle w:val="En-tte"/>
      <w:rPr>
        <w:b/>
        <w:sz w:val="16"/>
        <w:szCs w:val="16"/>
      </w:rPr>
    </w:pPr>
    <w:bookmarkStart w:id="1" w:name="_GoBack"/>
    <w:bookmarkEnd w:id="1"/>
    <w:r w:rsidRPr="002D264A">
      <w:rPr>
        <w:b/>
        <w:sz w:val="16"/>
        <w:szCs w:val="16"/>
      </w:rPr>
      <w:t>Ministère de l’agriculture et de la souveraineté alimentaire</w:t>
    </w:r>
    <w:r>
      <w:rPr>
        <w:b/>
        <w:sz w:val="16"/>
        <w:szCs w:val="16"/>
      </w:rPr>
      <w:t xml:space="preserve"> – Avril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4DA9" w14:textId="77777777" w:rsidR="00064FD9" w:rsidRDefault="00064F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83CB" w14:textId="77777777" w:rsidR="008803AE" w:rsidRDefault="008803AE" w:rsidP="00064FD9">
      <w:r>
        <w:separator/>
      </w:r>
    </w:p>
  </w:footnote>
  <w:footnote w:type="continuationSeparator" w:id="0">
    <w:p w14:paraId="19847B87" w14:textId="77777777" w:rsidR="008803AE" w:rsidRDefault="008803AE" w:rsidP="0006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CBBC" w14:textId="77777777" w:rsidR="00064FD9" w:rsidRDefault="00064F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1736" w14:textId="6D607038" w:rsidR="00064FD9" w:rsidRDefault="00064FD9">
    <w:pPr>
      <w:pStyle w:val="En-tte"/>
    </w:pPr>
    <w:r w:rsidRPr="00064FD9">
      <w:drawing>
        <wp:anchor distT="0" distB="0" distL="114300" distR="114300" simplePos="0" relativeHeight="251659264" behindDoc="1" locked="0" layoutInCell="1" allowOverlap="1" wp14:anchorId="2314EF0F" wp14:editId="1E1E5F72">
          <wp:simplePos x="0" y="0"/>
          <wp:positionH relativeFrom="column">
            <wp:posOffset>-609600</wp:posOffset>
          </wp:positionH>
          <wp:positionV relativeFrom="page">
            <wp:posOffset>258445</wp:posOffset>
          </wp:positionV>
          <wp:extent cx="1407795" cy="89979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A_cartouche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FD9">
      <w:drawing>
        <wp:anchor distT="0" distB="0" distL="114300" distR="114300" simplePos="0" relativeHeight="251660288" behindDoc="1" locked="0" layoutInCell="1" allowOverlap="1" wp14:anchorId="78478873" wp14:editId="29758FE7">
          <wp:simplePos x="0" y="0"/>
          <wp:positionH relativeFrom="column">
            <wp:posOffset>7795260</wp:posOffset>
          </wp:positionH>
          <wp:positionV relativeFrom="page">
            <wp:posOffset>319405</wp:posOffset>
          </wp:positionV>
          <wp:extent cx="1649339" cy="720000"/>
          <wp:effectExtent l="0" t="0" r="8255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V_cumul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33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A1364" w14:textId="77777777" w:rsidR="00064FD9" w:rsidRDefault="00064F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CA"/>
    <w:rsid w:val="000610DE"/>
    <w:rsid w:val="00064FD9"/>
    <w:rsid w:val="00204DCA"/>
    <w:rsid w:val="00697B2C"/>
    <w:rsid w:val="008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122E"/>
  <w15:chartTrackingRefBased/>
  <w15:docId w15:val="{442A2459-7920-449D-8751-7BBA7216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2">
    <w:name w:val="heading 2"/>
    <w:basedOn w:val="Normal"/>
    <w:link w:val="Titre2Car"/>
    <w:uiPriority w:val="9"/>
    <w:unhideWhenUsed/>
    <w:qFormat/>
    <w:rsid w:val="00204DCA"/>
    <w:pPr>
      <w:spacing w:before="69"/>
      <w:ind w:left="42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7B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4DCA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4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04DCA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04DCA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04DCA"/>
  </w:style>
  <w:style w:type="character" w:customStyle="1" w:styleId="Titre3Car">
    <w:name w:val="Titre 3 Car"/>
    <w:basedOn w:val="Policepardfaut"/>
    <w:link w:val="Titre3"/>
    <w:uiPriority w:val="9"/>
    <w:rsid w:val="00697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64F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4FD9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64F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F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BENOIT</dc:creator>
  <cp:keywords/>
  <dc:description/>
  <cp:lastModifiedBy>ROUSSEAU Frederique</cp:lastModifiedBy>
  <cp:revision>2</cp:revision>
  <dcterms:created xsi:type="dcterms:W3CDTF">2025-04-14T19:28:00Z</dcterms:created>
  <dcterms:modified xsi:type="dcterms:W3CDTF">2025-04-14T19:28:00Z</dcterms:modified>
</cp:coreProperties>
</file>