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B0" w:rsidRDefault="00D50CDA">
      <w:pPr>
        <w:pStyle w:val="MMTitle"/>
        <w:jc w:val="center"/>
        <w:outlineLvl w:val="0"/>
        <w:rPr>
          <w:rFonts w:ascii="Arial Narrow" w:hAnsi="Arial Narrow"/>
        </w:rPr>
      </w:pPr>
      <w:r>
        <w:rPr>
          <w:rFonts w:ascii="Arial Narrow" w:hAnsi="Arial Narrow"/>
        </w:rPr>
        <w:t>MODELE DE</w:t>
      </w:r>
    </w:p>
    <w:p w:rsidR="009C5FB0" w:rsidRDefault="00D50CDA">
      <w:pPr>
        <w:pStyle w:val="MMTitle"/>
        <w:jc w:val="center"/>
        <w:outlineLvl w:val="0"/>
        <w:rPr>
          <w:rFonts w:ascii="Arial Narrow" w:hAnsi="Arial Narrow"/>
        </w:rPr>
      </w:pPr>
      <w:r>
        <w:rPr>
          <w:rFonts w:ascii="Arial Narrow" w:hAnsi="Arial Narrow"/>
        </w:rPr>
        <w:t>CHARTE D’USAGE DES</w:t>
      </w:r>
      <w:r w:rsidR="00130F15">
        <w:rPr>
          <w:rFonts w:ascii="Arial Narrow" w:hAnsi="Arial Narrow"/>
        </w:rPr>
        <w:t xml:space="preserve"> OUTILS ET</w:t>
      </w:r>
      <w:r>
        <w:rPr>
          <w:rFonts w:ascii="Arial Narrow" w:hAnsi="Arial Narrow"/>
        </w:rPr>
        <w:t xml:space="preserve"> SERVICES NUMERIQUES PAR LES APPRENANTS DE L’ETABLISSEMENT D’ENSEIGNEMENT DE…</w:t>
      </w:r>
    </w:p>
    <w:p w:rsidR="00A471D0" w:rsidRDefault="00A471D0">
      <w:pPr>
        <w:pStyle w:val="MMTitle"/>
        <w:jc w:val="center"/>
        <w:outlineLvl w:val="0"/>
      </w:pPr>
      <w:r>
        <w:rPr>
          <w:rFonts w:ascii="Arial Narrow" w:hAnsi="Arial Narrow"/>
        </w:rPr>
        <w:t>(</w:t>
      </w:r>
      <w:proofErr w:type="gramStart"/>
      <w:r>
        <w:rPr>
          <w:rFonts w:ascii="Arial Narrow" w:hAnsi="Arial Narrow"/>
        </w:rPr>
        <w:t>à</w:t>
      </w:r>
      <w:proofErr w:type="gramEnd"/>
      <w:r>
        <w:rPr>
          <w:rFonts w:ascii="Arial Narrow" w:hAnsi="Arial Narrow"/>
        </w:rPr>
        <w:t xml:space="preserve"> contextualiser)</w:t>
      </w:r>
    </w:p>
    <w:p w:rsidR="009C5FB0" w:rsidRDefault="009C5FB0">
      <w:pPr>
        <w:pStyle w:val="MMTitle"/>
        <w:jc w:val="both"/>
        <w:outlineLvl w:val="0"/>
      </w:pPr>
    </w:p>
    <w:p w:rsidR="009C5FB0" w:rsidRDefault="00D50CDA">
      <w:pPr>
        <w:pStyle w:val="Tabledesmatiresniveau1"/>
        <w:tabs>
          <w:tab w:val="right" w:leader="dot" w:pos="9062"/>
        </w:tabs>
        <w:rPr>
          <w:rFonts w:eastAsiaTheme="minorEastAsia"/>
          <w:lang w:eastAsia="fr-FR"/>
        </w:rPr>
      </w:pPr>
      <w:r>
        <w:fldChar w:fldCharType="begin"/>
      </w:r>
      <w:r>
        <w:instrText>TOC \o "1-9" \h</w:instrText>
      </w:r>
      <w:r>
        <w:fldChar w:fldCharType="end"/>
      </w:r>
    </w:p>
    <w:p w:rsidR="009C5FB0" w:rsidRDefault="00D50CDA" w:rsidP="00270F8B">
      <w:pPr>
        <w:pStyle w:val="Tabledesmatiresniveau1"/>
        <w:tabs>
          <w:tab w:val="right" w:leader="dot" w:pos="9062"/>
        </w:tabs>
        <w:spacing w:after="0" w:line="240" w:lineRule="auto"/>
      </w:pPr>
      <w:r>
        <w:rPr>
          <w:rFonts w:ascii="Arial Narrow" w:hAnsi="Arial Narrow"/>
        </w:rPr>
        <w:t>PRÉAMBULE</w:t>
      </w:r>
      <w:r>
        <w:tab/>
        <w:t>3</w:t>
      </w:r>
    </w:p>
    <w:p w:rsidR="00CA1713" w:rsidRDefault="00CA1713" w:rsidP="00270F8B">
      <w:pPr>
        <w:pStyle w:val="Tabledesmatiresniveau1"/>
        <w:tabs>
          <w:tab w:val="right" w:leader="dot" w:pos="9062"/>
        </w:tabs>
        <w:spacing w:after="0" w:line="240" w:lineRule="auto"/>
      </w:pPr>
    </w:p>
    <w:p w:rsidR="009C5FB0" w:rsidRDefault="00D50CDA" w:rsidP="00270F8B">
      <w:pPr>
        <w:pStyle w:val="Tabledesmatiresniveau1"/>
        <w:tabs>
          <w:tab w:val="right" w:leader="dot" w:pos="9062"/>
        </w:tabs>
        <w:spacing w:after="0" w:line="240" w:lineRule="auto"/>
        <w:rPr>
          <w:rFonts w:eastAsiaTheme="minorEastAsia"/>
          <w:lang w:eastAsia="fr-FR"/>
        </w:rPr>
      </w:pPr>
      <w:r>
        <w:rPr>
          <w:rFonts w:ascii="Arial Narrow" w:hAnsi="Arial Narrow"/>
        </w:rPr>
        <w:t xml:space="preserve"> 1.  Le périmètre de la charte </w:t>
      </w:r>
      <w:r>
        <w:tab/>
        <w:t>3</w:t>
      </w:r>
    </w:p>
    <w:p w:rsidR="009C5FB0" w:rsidRDefault="00024E06" w:rsidP="00270F8B">
      <w:pPr>
        <w:pStyle w:val="Tabledesmatiresniveau1"/>
        <w:tabs>
          <w:tab w:val="right" w:leader="dot" w:pos="9062"/>
        </w:tabs>
        <w:spacing w:after="0" w:line="240" w:lineRule="auto"/>
        <w:rPr>
          <w:rFonts w:eastAsiaTheme="minorEastAsia"/>
          <w:lang w:eastAsia="fr-FR"/>
        </w:rPr>
      </w:pPr>
      <w:r>
        <w:rPr>
          <w:rFonts w:ascii="Arial Narrow" w:hAnsi="Arial Narrow"/>
        </w:rPr>
        <w:t>1-</w:t>
      </w:r>
      <w:r w:rsidR="00D50CDA">
        <w:rPr>
          <w:rFonts w:ascii="Arial Narrow" w:hAnsi="Arial Narrow"/>
        </w:rPr>
        <w:t>1. Les utilisateurs concernés</w:t>
      </w:r>
      <w:r w:rsidR="00D50CDA">
        <w:tab/>
        <w:t>4</w:t>
      </w:r>
    </w:p>
    <w:p w:rsidR="009C5FB0" w:rsidRDefault="00024E06" w:rsidP="00270F8B">
      <w:pPr>
        <w:pStyle w:val="Tabledesmatiresniveau1"/>
        <w:tabs>
          <w:tab w:val="right" w:leader="dot" w:pos="9062"/>
        </w:tabs>
        <w:spacing w:after="0" w:line="240" w:lineRule="auto"/>
      </w:pPr>
      <w:r>
        <w:rPr>
          <w:rFonts w:ascii="Arial Narrow" w:hAnsi="Arial Narrow"/>
        </w:rPr>
        <w:t>1-</w:t>
      </w:r>
      <w:r w:rsidR="00D50CDA">
        <w:rPr>
          <w:rFonts w:ascii="Arial Narrow" w:hAnsi="Arial Narrow"/>
        </w:rPr>
        <w:t xml:space="preserve">2. Les lieux et services concernés </w:t>
      </w:r>
      <w:r w:rsidR="00D50CDA">
        <w:tab/>
        <w:t>4</w:t>
      </w:r>
    </w:p>
    <w:p w:rsidR="00210A64" w:rsidRPr="00210A64" w:rsidRDefault="00210A64" w:rsidP="00270F8B">
      <w:pPr>
        <w:spacing w:after="0" w:line="240" w:lineRule="auto"/>
      </w:pPr>
    </w:p>
    <w:p w:rsidR="009C5FB0" w:rsidRDefault="00D50CDA" w:rsidP="00270F8B">
      <w:pPr>
        <w:pStyle w:val="Tabledesmatiresniveau1"/>
        <w:tabs>
          <w:tab w:val="right" w:leader="dot" w:pos="9062"/>
        </w:tabs>
        <w:spacing w:after="0" w:line="240" w:lineRule="auto"/>
        <w:rPr>
          <w:rFonts w:eastAsiaTheme="minorEastAsia"/>
          <w:lang w:eastAsia="fr-FR"/>
        </w:rPr>
      </w:pPr>
      <w:r>
        <w:rPr>
          <w:rFonts w:ascii="Arial Narrow" w:hAnsi="Arial Narrow"/>
        </w:rPr>
        <w:t xml:space="preserve"> 2. </w:t>
      </w:r>
      <w:r w:rsidR="00024E06">
        <w:rPr>
          <w:rFonts w:ascii="Arial Narrow" w:hAnsi="Arial Narrow"/>
        </w:rPr>
        <w:t>Les r</w:t>
      </w:r>
      <w:r>
        <w:rPr>
          <w:rFonts w:ascii="Arial Narrow" w:hAnsi="Arial Narrow"/>
        </w:rPr>
        <w:t>ègles relatives à l'utilisation des locaux et des ressources informatiques</w:t>
      </w:r>
      <w:r>
        <w:tab/>
        <w:t>4</w:t>
      </w:r>
    </w:p>
    <w:p w:rsidR="009C5FB0" w:rsidRDefault="00024E06" w:rsidP="00270F8B">
      <w:pPr>
        <w:pStyle w:val="Tabledesmatiresniveau1"/>
        <w:tabs>
          <w:tab w:val="right" w:leader="dot" w:pos="9062"/>
        </w:tabs>
        <w:spacing w:after="0" w:line="240" w:lineRule="auto"/>
        <w:rPr>
          <w:rFonts w:ascii="Arial Narrow" w:hAnsi="Arial Narrow"/>
        </w:rPr>
      </w:pPr>
      <w:r>
        <w:rPr>
          <w:rFonts w:ascii="Arial Narrow" w:hAnsi="Arial Narrow"/>
        </w:rPr>
        <w:t>2-</w:t>
      </w:r>
      <w:r w:rsidR="00D50CDA">
        <w:rPr>
          <w:rFonts w:ascii="Arial Narrow" w:hAnsi="Arial Narrow"/>
        </w:rPr>
        <w:t xml:space="preserve">1. </w:t>
      </w:r>
      <w:r>
        <w:rPr>
          <w:rFonts w:ascii="Arial Narrow" w:hAnsi="Arial Narrow"/>
        </w:rPr>
        <w:t>Les c</w:t>
      </w:r>
      <w:r w:rsidR="00D50CDA">
        <w:rPr>
          <w:rFonts w:ascii="Arial Narrow" w:hAnsi="Arial Narrow"/>
        </w:rPr>
        <w:t>onditions d'accès aux matériels et services informatiques</w:t>
      </w:r>
      <w:r w:rsidR="00D50CDA">
        <w:tab/>
        <w:t>4</w:t>
      </w:r>
    </w:p>
    <w:p w:rsidR="009C5FB0" w:rsidRDefault="00024E06" w:rsidP="00270F8B">
      <w:pPr>
        <w:pStyle w:val="Tabledesmatiresniveau1"/>
        <w:tabs>
          <w:tab w:val="right" w:leader="dot" w:pos="9062"/>
        </w:tabs>
        <w:spacing w:after="0" w:line="240" w:lineRule="auto"/>
      </w:pPr>
      <w:r>
        <w:rPr>
          <w:rFonts w:ascii="Arial Narrow" w:hAnsi="Arial Narrow"/>
        </w:rPr>
        <w:t>2-</w:t>
      </w:r>
      <w:r w:rsidR="00D50CDA">
        <w:rPr>
          <w:rFonts w:ascii="Arial Narrow" w:hAnsi="Arial Narrow"/>
        </w:rPr>
        <w:t xml:space="preserve">2. </w:t>
      </w:r>
      <w:r>
        <w:rPr>
          <w:rFonts w:ascii="Arial Narrow" w:hAnsi="Arial Narrow"/>
        </w:rPr>
        <w:t xml:space="preserve">Les </w:t>
      </w:r>
      <w:r w:rsidR="00CA1713">
        <w:rPr>
          <w:rFonts w:ascii="Arial Narrow" w:hAnsi="Arial Narrow"/>
        </w:rPr>
        <w:t xml:space="preserve">conditions </w:t>
      </w:r>
      <w:r w:rsidR="00D50CDA">
        <w:rPr>
          <w:rFonts w:ascii="Arial Narrow" w:hAnsi="Arial Narrow"/>
        </w:rPr>
        <w:t>d'accès aux locaux</w:t>
      </w:r>
      <w:r w:rsidR="00130F15">
        <w:rPr>
          <w:rFonts w:ascii="Arial Narrow" w:hAnsi="Arial Narrow"/>
        </w:rPr>
        <w:t xml:space="preserve"> « TICE » </w:t>
      </w:r>
      <w:r w:rsidR="00D50CDA">
        <w:tab/>
        <w:t>5</w:t>
      </w:r>
    </w:p>
    <w:p w:rsidR="00EE2A5B" w:rsidRPr="00EE2A5B" w:rsidRDefault="00EE2A5B" w:rsidP="00270F8B">
      <w:pPr>
        <w:spacing w:after="0" w:line="240" w:lineRule="auto"/>
      </w:pPr>
    </w:p>
    <w:p w:rsidR="009C5FB0" w:rsidRDefault="00EE2A5B" w:rsidP="00270F8B">
      <w:pPr>
        <w:pStyle w:val="Tabledesmatiresniveau1"/>
        <w:tabs>
          <w:tab w:val="right" w:leader="dot" w:pos="9062"/>
        </w:tabs>
        <w:spacing w:after="0" w:line="240" w:lineRule="auto"/>
        <w:rPr>
          <w:rFonts w:eastAsiaTheme="minorEastAsia"/>
          <w:lang w:eastAsia="fr-FR"/>
        </w:rPr>
      </w:pPr>
      <w:r>
        <w:rPr>
          <w:rFonts w:ascii="Arial Narrow" w:hAnsi="Arial Narrow"/>
        </w:rPr>
        <w:t xml:space="preserve">3. Les </w:t>
      </w:r>
      <w:r w:rsidR="00024E06">
        <w:rPr>
          <w:rFonts w:ascii="Arial Narrow" w:hAnsi="Arial Narrow"/>
        </w:rPr>
        <w:t xml:space="preserve">droits et </w:t>
      </w:r>
      <w:r>
        <w:rPr>
          <w:rFonts w:ascii="Arial Narrow" w:hAnsi="Arial Narrow"/>
        </w:rPr>
        <w:t>engagements</w:t>
      </w:r>
      <w:r w:rsidR="00024E06">
        <w:rPr>
          <w:rFonts w:ascii="Arial Narrow" w:hAnsi="Arial Narrow"/>
        </w:rPr>
        <w:t xml:space="preserve"> de</w:t>
      </w:r>
      <w:r w:rsidR="00D50CDA">
        <w:rPr>
          <w:rFonts w:ascii="Arial Narrow" w:hAnsi="Arial Narrow"/>
        </w:rPr>
        <w:t xml:space="preserve"> </w:t>
      </w:r>
      <w:r w:rsidR="00024E06">
        <w:rPr>
          <w:rFonts w:ascii="Arial Narrow" w:hAnsi="Arial Narrow"/>
        </w:rPr>
        <w:t>l’utilisateur</w:t>
      </w:r>
      <w:r w:rsidR="00D50CDA">
        <w:tab/>
        <w:t>5</w:t>
      </w:r>
    </w:p>
    <w:p w:rsidR="009C5FB0" w:rsidRDefault="00024E06" w:rsidP="00270F8B">
      <w:pPr>
        <w:pStyle w:val="Tabledesmatiresniveau2"/>
        <w:tabs>
          <w:tab w:val="right" w:leader="dot" w:pos="9062"/>
        </w:tabs>
        <w:spacing w:after="0" w:line="240" w:lineRule="auto"/>
        <w:ind w:left="0"/>
        <w:rPr>
          <w:rFonts w:ascii="Arial Narrow" w:hAnsi="Arial Narrow"/>
          <w:b/>
        </w:rPr>
      </w:pPr>
      <w:r>
        <w:rPr>
          <w:rFonts w:ascii="Arial Narrow" w:hAnsi="Arial Narrow"/>
        </w:rPr>
        <w:t>3-1. Le d</w:t>
      </w:r>
      <w:r w:rsidR="00D50CDA">
        <w:rPr>
          <w:rFonts w:ascii="Arial Narrow" w:hAnsi="Arial Narrow"/>
        </w:rPr>
        <w:t>roit d’accès aux ressources informatiques de l’établissement</w:t>
      </w:r>
      <w:r w:rsidR="00D50CDA">
        <w:tab/>
        <w:t>5</w:t>
      </w:r>
    </w:p>
    <w:p w:rsidR="009C5FB0" w:rsidRDefault="00024E06" w:rsidP="00270F8B">
      <w:pPr>
        <w:pStyle w:val="Tabledesmatiresniveau2"/>
        <w:tabs>
          <w:tab w:val="right" w:leader="dot" w:pos="9062"/>
        </w:tabs>
        <w:spacing w:after="0" w:line="240" w:lineRule="auto"/>
        <w:ind w:left="0"/>
        <w:rPr>
          <w:rFonts w:ascii="Arial Narrow" w:hAnsi="Arial Narrow"/>
        </w:rPr>
      </w:pPr>
      <w:r>
        <w:rPr>
          <w:rFonts w:ascii="Arial Narrow" w:hAnsi="Arial Narrow"/>
        </w:rPr>
        <w:t>3-</w:t>
      </w:r>
      <w:r w:rsidR="00D50CDA">
        <w:rPr>
          <w:rFonts w:ascii="Arial Narrow" w:hAnsi="Arial Narrow"/>
        </w:rPr>
        <w:t>2</w:t>
      </w:r>
      <w:r>
        <w:rPr>
          <w:rFonts w:ascii="Arial Narrow" w:hAnsi="Arial Narrow"/>
        </w:rPr>
        <w:t>.  Le droit d’accès de l’utilisateur</w:t>
      </w:r>
      <w:r w:rsidR="00D50CDA">
        <w:rPr>
          <w:rFonts w:ascii="Arial Narrow" w:hAnsi="Arial Narrow"/>
        </w:rPr>
        <w:t xml:space="preserve"> à ses données à caractère personnel </w:t>
      </w:r>
    </w:p>
    <w:p w:rsidR="009C5FB0" w:rsidRDefault="00024E06" w:rsidP="00270F8B">
      <w:pPr>
        <w:spacing w:after="0" w:line="240" w:lineRule="auto"/>
        <w:rPr>
          <w:rFonts w:ascii="Arial Narrow" w:hAnsi="Arial Narrow"/>
        </w:rPr>
      </w:pPr>
      <w:r>
        <w:rPr>
          <w:rFonts w:ascii="Arial Narrow" w:hAnsi="Arial Narrow"/>
        </w:rPr>
        <w:t>3-</w:t>
      </w:r>
      <w:r w:rsidR="00CA1713">
        <w:rPr>
          <w:rFonts w:ascii="Arial Narrow" w:hAnsi="Arial Narrow"/>
        </w:rPr>
        <w:t>3.</w:t>
      </w:r>
      <w:r>
        <w:rPr>
          <w:rFonts w:ascii="Arial Narrow" w:hAnsi="Arial Narrow"/>
        </w:rPr>
        <w:t>les engagements de l’utilisateur</w:t>
      </w:r>
      <w:r w:rsidR="00D50CDA">
        <w:rPr>
          <w:rFonts w:ascii="Arial Narrow" w:hAnsi="Arial Narrow"/>
        </w:rPr>
        <w:t xml:space="preserve"> </w:t>
      </w:r>
      <w:r w:rsidR="00D50CDA">
        <w:rPr>
          <w:rFonts w:ascii="Arial Narrow" w:hAnsi="Arial Narrow"/>
        </w:rPr>
        <w:tab/>
      </w:r>
    </w:p>
    <w:p w:rsidR="009C5FB0" w:rsidRDefault="00024E06" w:rsidP="00270F8B">
      <w:pPr>
        <w:pStyle w:val="Tabledesmatiresniveau2"/>
        <w:tabs>
          <w:tab w:val="right" w:leader="dot" w:pos="9062"/>
        </w:tabs>
        <w:spacing w:after="0" w:line="240" w:lineRule="auto"/>
        <w:rPr>
          <w:rFonts w:eastAsiaTheme="minorEastAsia"/>
          <w:lang w:eastAsia="fr-FR"/>
        </w:rPr>
      </w:pPr>
      <w:r>
        <w:rPr>
          <w:rFonts w:ascii="Arial Narrow" w:hAnsi="Arial Narrow"/>
        </w:rPr>
        <w:t>3-3-1</w:t>
      </w:r>
      <w:r w:rsidR="00CA1713">
        <w:rPr>
          <w:rFonts w:ascii="Arial Narrow" w:hAnsi="Arial Narrow"/>
        </w:rPr>
        <w:t>. Les o</w:t>
      </w:r>
      <w:r w:rsidR="00D50CDA">
        <w:rPr>
          <w:rFonts w:ascii="Arial Narrow" w:hAnsi="Arial Narrow"/>
        </w:rPr>
        <w:t xml:space="preserve">bligations légales </w:t>
      </w:r>
      <w:r w:rsidR="00CA1713">
        <w:rPr>
          <w:rFonts w:ascii="Arial Narrow" w:hAnsi="Arial Narrow"/>
        </w:rPr>
        <w:t>de l’utilisateur</w:t>
      </w:r>
      <w:r w:rsidR="00D50CDA">
        <w:tab/>
        <w:t>5</w:t>
      </w:r>
    </w:p>
    <w:p w:rsidR="009C5FB0" w:rsidRDefault="00024E06" w:rsidP="00270F8B">
      <w:pPr>
        <w:pStyle w:val="Tabledesmatiresniveau2"/>
        <w:tabs>
          <w:tab w:val="right" w:leader="dot" w:pos="9062"/>
        </w:tabs>
        <w:spacing w:after="0" w:line="240" w:lineRule="auto"/>
      </w:pPr>
      <w:r>
        <w:rPr>
          <w:rFonts w:ascii="Arial Narrow" w:hAnsi="Arial Narrow"/>
        </w:rPr>
        <w:t>3-3-2</w:t>
      </w:r>
      <w:r w:rsidR="00CA1713">
        <w:rPr>
          <w:rFonts w:ascii="Arial Narrow" w:hAnsi="Arial Narrow"/>
        </w:rPr>
        <w:t>. Les engagements de l’utilisateur en</w:t>
      </w:r>
      <w:r w:rsidR="00D50CDA">
        <w:rPr>
          <w:rFonts w:ascii="Arial Narrow" w:hAnsi="Arial Narrow"/>
        </w:rPr>
        <w:t xml:space="preserve"> cas d'utilisation des matériels et locaux</w:t>
      </w:r>
      <w:r w:rsidR="00D50CDA">
        <w:tab/>
        <w:t>5</w:t>
      </w:r>
    </w:p>
    <w:p w:rsidR="00EE2A5B" w:rsidRPr="00EE2A5B" w:rsidRDefault="00EE2A5B" w:rsidP="00270F8B">
      <w:pPr>
        <w:spacing w:after="0" w:line="240" w:lineRule="auto"/>
      </w:pPr>
    </w:p>
    <w:p w:rsidR="009C5FB0" w:rsidRDefault="00EE2A5B" w:rsidP="00270F8B">
      <w:pPr>
        <w:pStyle w:val="Tabledesmatiresniveau1"/>
        <w:tabs>
          <w:tab w:val="right" w:leader="dot" w:pos="9062"/>
        </w:tabs>
        <w:spacing w:after="0" w:line="240" w:lineRule="auto"/>
      </w:pPr>
      <w:r>
        <w:rPr>
          <w:rFonts w:ascii="Arial Narrow" w:hAnsi="Arial Narrow"/>
        </w:rPr>
        <w:t xml:space="preserve">4. </w:t>
      </w:r>
      <w:r w:rsidRPr="00EE2A5B">
        <w:rPr>
          <w:rFonts w:ascii="Arial Narrow" w:hAnsi="Arial Narrow"/>
        </w:rPr>
        <w:t>Les engagements de l’établissement</w:t>
      </w:r>
      <w:r w:rsidR="00D50CDA" w:rsidRPr="00EE2A5B">
        <w:rPr>
          <w:rFonts w:ascii="Arial Narrow" w:hAnsi="Arial Narrow"/>
        </w:rPr>
        <w:tab/>
      </w:r>
      <w:r w:rsidR="00D50CDA">
        <w:t>6</w:t>
      </w:r>
    </w:p>
    <w:p w:rsidR="00BF45DF" w:rsidRPr="00BF45DF" w:rsidRDefault="00BF45DF" w:rsidP="00270F8B">
      <w:pPr>
        <w:spacing w:after="0" w:line="240" w:lineRule="auto"/>
        <w:rPr>
          <w:rFonts w:ascii="Arial Narrow" w:hAnsi="Arial Narrow"/>
          <w:bCs/>
        </w:rPr>
      </w:pPr>
      <w:r w:rsidRPr="00BF45DF">
        <w:rPr>
          <w:rFonts w:ascii="Arial Narrow" w:hAnsi="Arial Narrow"/>
          <w:bCs/>
        </w:rPr>
        <w:t>4-1. Le respect de la loi</w:t>
      </w:r>
    </w:p>
    <w:p w:rsidR="00BF45DF" w:rsidRPr="00BF45DF" w:rsidRDefault="00BF45DF" w:rsidP="00270F8B">
      <w:pPr>
        <w:spacing w:after="0" w:line="240" w:lineRule="auto"/>
        <w:rPr>
          <w:rFonts w:ascii="Arial Narrow" w:hAnsi="Arial Narrow"/>
          <w:bCs/>
        </w:rPr>
      </w:pPr>
      <w:r w:rsidRPr="00BF45DF">
        <w:rPr>
          <w:rFonts w:ascii="Arial Narrow" w:hAnsi="Arial Narrow"/>
          <w:bCs/>
        </w:rPr>
        <w:t>4-2. La disponibilité du service</w:t>
      </w:r>
    </w:p>
    <w:p w:rsidR="00BF45DF" w:rsidRPr="00BF45DF" w:rsidRDefault="00BF45DF" w:rsidP="00270F8B">
      <w:pPr>
        <w:spacing w:after="0" w:line="240" w:lineRule="auto"/>
        <w:rPr>
          <w:rFonts w:ascii="Arial Narrow" w:hAnsi="Arial Narrow"/>
          <w:bCs/>
        </w:rPr>
      </w:pPr>
      <w:r w:rsidRPr="00BF45DF">
        <w:rPr>
          <w:rFonts w:ascii="Arial Narrow" w:hAnsi="Arial Narrow"/>
          <w:bCs/>
        </w:rPr>
        <w:t>4-3. La protection des utilisateurs</w:t>
      </w:r>
    </w:p>
    <w:p w:rsidR="00BF45DF" w:rsidRPr="00BF45DF" w:rsidRDefault="00BF45DF" w:rsidP="00270F8B">
      <w:pPr>
        <w:spacing w:after="0" w:line="240" w:lineRule="auto"/>
        <w:rPr>
          <w:rFonts w:ascii="Arial Narrow" w:hAnsi="Arial Narrow"/>
        </w:rPr>
      </w:pPr>
    </w:p>
    <w:p w:rsidR="00BF45DF" w:rsidRPr="00BF45DF" w:rsidRDefault="00BF45DF" w:rsidP="00270F8B">
      <w:pPr>
        <w:spacing w:after="0" w:line="240" w:lineRule="auto"/>
        <w:rPr>
          <w:rFonts w:ascii="Arial Narrow" w:hAnsi="Arial Narrow"/>
          <w:bCs/>
        </w:rPr>
      </w:pPr>
      <w:r w:rsidRPr="00BF45DF">
        <w:rPr>
          <w:rFonts w:ascii="Arial Narrow" w:hAnsi="Arial Narrow"/>
          <w:bCs/>
        </w:rPr>
        <w:lastRenderedPageBreak/>
        <w:t>4-4. La protection des données à caractère personnel de l’utilisateur</w:t>
      </w:r>
    </w:p>
    <w:p w:rsidR="00BF45DF" w:rsidRPr="00BF45DF" w:rsidRDefault="00BF45DF" w:rsidP="00270F8B">
      <w:pPr>
        <w:spacing w:after="0" w:line="240" w:lineRule="auto"/>
        <w:rPr>
          <w:rFonts w:ascii="Arial Narrow" w:hAnsi="Arial Narrow"/>
          <w:b/>
        </w:rPr>
      </w:pPr>
      <w:r w:rsidRPr="00BF45DF">
        <w:rPr>
          <w:rFonts w:ascii="Arial Narrow" w:hAnsi="Arial Narrow"/>
          <w:bCs/>
        </w:rPr>
        <w:t>4-5. L’information en cas de contrôles techniques</w:t>
      </w:r>
    </w:p>
    <w:p w:rsidR="00EE2A5B" w:rsidRPr="00EE2A5B" w:rsidRDefault="00EE2A5B" w:rsidP="00270F8B">
      <w:pPr>
        <w:spacing w:after="0" w:line="240" w:lineRule="auto"/>
      </w:pPr>
    </w:p>
    <w:p w:rsidR="00EE2A5B" w:rsidRPr="00EE2A5B" w:rsidRDefault="00EE2A5B" w:rsidP="00270F8B">
      <w:pPr>
        <w:spacing w:after="0" w:line="240" w:lineRule="auto"/>
        <w:rPr>
          <w:rFonts w:ascii="Arial Narrow" w:hAnsi="Arial Narrow"/>
        </w:rPr>
      </w:pPr>
      <w:r w:rsidRPr="00EE2A5B">
        <w:rPr>
          <w:rFonts w:ascii="Arial Narrow" w:hAnsi="Arial Narrow"/>
        </w:rPr>
        <w:t>5</w:t>
      </w:r>
      <w:r>
        <w:rPr>
          <w:rFonts w:ascii="Arial Narrow" w:hAnsi="Arial Narrow"/>
        </w:rPr>
        <w:t>.</w:t>
      </w:r>
      <w:r w:rsidR="00024E06">
        <w:rPr>
          <w:rFonts w:ascii="Arial Narrow" w:hAnsi="Arial Narrow"/>
        </w:rPr>
        <w:t xml:space="preserve"> </w:t>
      </w:r>
      <w:r w:rsidRPr="00EE2A5B">
        <w:rPr>
          <w:rFonts w:ascii="Arial Narrow" w:hAnsi="Arial Narrow"/>
        </w:rPr>
        <w:t>Les modalités de la sensibili</w:t>
      </w:r>
      <w:r w:rsidR="00130F15">
        <w:rPr>
          <w:rFonts w:ascii="Arial Narrow" w:hAnsi="Arial Narrow"/>
        </w:rPr>
        <w:t xml:space="preserve">sation et de l’éducation aux </w:t>
      </w:r>
      <w:r w:rsidR="008F1B19">
        <w:rPr>
          <w:rFonts w:ascii="Arial Narrow" w:hAnsi="Arial Narrow"/>
        </w:rPr>
        <w:t xml:space="preserve">outils et services </w:t>
      </w:r>
      <w:r w:rsidR="00130F15">
        <w:rPr>
          <w:rFonts w:ascii="Arial Narrow" w:hAnsi="Arial Narrow"/>
        </w:rPr>
        <w:t>numériques</w:t>
      </w:r>
    </w:p>
    <w:p w:rsidR="00EE2A5B" w:rsidRPr="00EE2A5B" w:rsidRDefault="00EE2A5B" w:rsidP="00270F8B">
      <w:pPr>
        <w:spacing w:after="0" w:line="240" w:lineRule="auto"/>
        <w:rPr>
          <w:rFonts w:ascii="Arial Narrow" w:hAnsi="Arial Narrow"/>
        </w:rPr>
      </w:pPr>
    </w:p>
    <w:p w:rsidR="009C5FB0" w:rsidRDefault="00024E06" w:rsidP="00270F8B">
      <w:pPr>
        <w:pStyle w:val="Tabledesmatiresniveau2"/>
        <w:tabs>
          <w:tab w:val="right" w:leader="dot" w:pos="9062"/>
        </w:tabs>
        <w:spacing w:after="0" w:line="240" w:lineRule="auto"/>
        <w:ind w:left="0"/>
      </w:pPr>
      <w:r>
        <w:rPr>
          <w:rFonts w:ascii="Arial Narrow" w:hAnsi="Arial Narrow"/>
        </w:rPr>
        <w:t>6</w:t>
      </w:r>
      <w:r w:rsidR="00D50CDA">
        <w:rPr>
          <w:rFonts w:ascii="Arial Narrow" w:hAnsi="Arial Narrow"/>
        </w:rPr>
        <w:t xml:space="preserve">. </w:t>
      </w:r>
      <w:r>
        <w:rPr>
          <w:rFonts w:ascii="Arial Narrow" w:hAnsi="Arial Narrow"/>
        </w:rPr>
        <w:t>Les c</w:t>
      </w:r>
      <w:r w:rsidR="00D50CDA">
        <w:rPr>
          <w:rFonts w:ascii="Arial Narrow" w:hAnsi="Arial Narrow"/>
        </w:rPr>
        <w:t>ontrôles techniques et sanctions</w:t>
      </w:r>
      <w:r w:rsidR="00D50CDA">
        <w:tab/>
        <w:t>6</w:t>
      </w:r>
    </w:p>
    <w:p w:rsidR="00EE2A5B" w:rsidRPr="00EE2A5B" w:rsidRDefault="00EE2A5B" w:rsidP="00270F8B">
      <w:pPr>
        <w:spacing w:after="0" w:line="240" w:lineRule="auto"/>
      </w:pPr>
    </w:p>
    <w:p w:rsidR="009C5FB0" w:rsidRDefault="00024E06" w:rsidP="00270F8B">
      <w:pPr>
        <w:pStyle w:val="Tabledesmatiresniveau2"/>
        <w:tabs>
          <w:tab w:val="right" w:leader="dot" w:pos="9062"/>
        </w:tabs>
        <w:spacing w:after="0" w:line="240" w:lineRule="auto"/>
        <w:ind w:left="0"/>
        <w:rPr>
          <w:rFonts w:eastAsiaTheme="minorEastAsia"/>
          <w:lang w:eastAsia="fr-FR"/>
        </w:rPr>
      </w:pPr>
      <w:r>
        <w:rPr>
          <w:rFonts w:ascii="Arial Narrow" w:hAnsi="Arial Narrow"/>
        </w:rPr>
        <w:t>7</w:t>
      </w:r>
      <w:r w:rsidR="00D50CDA">
        <w:rPr>
          <w:rFonts w:ascii="Arial Narrow" w:hAnsi="Arial Narrow"/>
        </w:rPr>
        <w:t xml:space="preserve">. </w:t>
      </w:r>
      <w:r>
        <w:rPr>
          <w:rFonts w:ascii="Arial Narrow" w:hAnsi="Arial Narrow"/>
        </w:rPr>
        <w:t>Les d</w:t>
      </w:r>
      <w:r w:rsidR="00D50CDA">
        <w:rPr>
          <w:rFonts w:ascii="Arial Narrow" w:hAnsi="Arial Narrow"/>
        </w:rPr>
        <w:t>ispositions finales</w:t>
      </w:r>
      <w:r w:rsidR="00D50CDA">
        <w:tab/>
        <w:t>6</w:t>
      </w:r>
    </w:p>
    <w:p w:rsidR="009C5FB0" w:rsidRDefault="009C5FB0" w:rsidP="00270F8B">
      <w:pPr>
        <w:pStyle w:val="MMTitle"/>
        <w:jc w:val="both"/>
        <w:outlineLvl w:val="0"/>
        <w:rPr>
          <w:rFonts w:ascii="Arial Narrow" w:hAnsi="Arial Narrow"/>
          <w:sz w:val="22"/>
          <w:szCs w:val="22"/>
        </w:rPr>
      </w:pPr>
    </w:p>
    <w:p w:rsidR="009C5FB0" w:rsidRDefault="00D50CDA" w:rsidP="00270F8B">
      <w:pPr>
        <w:spacing w:after="0" w:line="240" w:lineRule="auto"/>
        <w:jc w:val="both"/>
        <w:rPr>
          <w:rFonts w:ascii="Arial Narrow" w:eastAsiaTheme="majorEastAsia" w:hAnsi="Arial Narrow" w:cstheme="majorBidi"/>
        </w:rPr>
      </w:pPr>
      <w:bookmarkStart w:id="0" w:name="_Toc518997970"/>
      <w:bookmarkEnd w:id="0"/>
      <w:r>
        <w:br w:type="page"/>
      </w:r>
    </w:p>
    <w:p w:rsidR="007829AC" w:rsidRDefault="007829AC">
      <w:pPr>
        <w:pStyle w:val="MMTopic1"/>
        <w:spacing w:line="240" w:lineRule="auto"/>
        <w:jc w:val="both"/>
        <w:rPr>
          <w:rFonts w:ascii="Arial Narrow" w:hAnsi="Arial Narrow"/>
        </w:rPr>
      </w:pPr>
      <w:bookmarkStart w:id="1" w:name="_Toc518997971"/>
      <w:bookmarkStart w:id="2" w:name="_GoBack"/>
      <w:bookmarkEnd w:id="1"/>
      <w:bookmarkEnd w:id="2"/>
    </w:p>
    <w:p w:rsidR="009C5FB0" w:rsidRDefault="00D50CDA">
      <w:pPr>
        <w:pStyle w:val="MMTopic1"/>
        <w:spacing w:line="240" w:lineRule="auto"/>
        <w:jc w:val="both"/>
        <w:rPr>
          <w:rFonts w:ascii="Arial Narrow" w:hAnsi="Arial Narrow"/>
        </w:rPr>
      </w:pPr>
      <w:r>
        <w:rPr>
          <w:rFonts w:ascii="Arial Narrow" w:hAnsi="Arial Narrow"/>
        </w:rPr>
        <w:t>PRÉAMBULE</w:t>
      </w:r>
    </w:p>
    <w:p w:rsidR="009C5FB0" w:rsidRDefault="00D50CDA">
      <w:pPr>
        <w:spacing w:before="120" w:afterAutospacing="1" w:line="240" w:lineRule="auto"/>
        <w:jc w:val="both"/>
        <w:rPr>
          <w:rFonts w:ascii="Arial Narrow" w:hAnsi="Arial Narrow"/>
        </w:rPr>
      </w:pPr>
      <w:r>
        <w:rPr>
          <w:rFonts w:ascii="Arial Narrow" w:hAnsi="Arial Narrow"/>
        </w:rPr>
        <w:t>La fourniture des serv</w:t>
      </w:r>
      <w:r w:rsidR="00BF45DF">
        <w:rPr>
          <w:rFonts w:ascii="Arial Narrow" w:hAnsi="Arial Narrow"/>
        </w:rPr>
        <w:t>ices numériques et l’accès aux Technologies de l’Information et de la C</w:t>
      </w:r>
      <w:r>
        <w:rPr>
          <w:rFonts w:ascii="Arial Narrow" w:hAnsi="Arial Narrow"/>
        </w:rPr>
        <w:t xml:space="preserve">ommunication </w:t>
      </w:r>
      <w:r w:rsidR="00BF45DF">
        <w:rPr>
          <w:rFonts w:ascii="Arial Narrow" w:hAnsi="Arial Narrow"/>
        </w:rPr>
        <w:t xml:space="preserve">pour l’Enseignement </w:t>
      </w:r>
      <w:r>
        <w:rPr>
          <w:rFonts w:ascii="Arial Narrow" w:hAnsi="Arial Narrow"/>
        </w:rPr>
        <w:t>(TIC</w:t>
      </w:r>
      <w:r w:rsidR="00BF45DF">
        <w:rPr>
          <w:rFonts w:ascii="Arial Narrow" w:hAnsi="Arial Narrow"/>
        </w:rPr>
        <w:t>E</w:t>
      </w:r>
      <w:r>
        <w:rPr>
          <w:rFonts w:ascii="Arial Narrow" w:hAnsi="Arial Narrow"/>
        </w:rPr>
        <w:t>) font partie intégrante de la mission d</w:t>
      </w:r>
      <w:r w:rsidR="00BF45DF">
        <w:rPr>
          <w:rFonts w:ascii="Arial Narrow" w:hAnsi="Arial Narrow"/>
        </w:rPr>
        <w:t>e service public de l'éducation</w:t>
      </w:r>
      <w:r w:rsidR="00A471D0">
        <w:rPr>
          <w:rFonts w:ascii="Arial Narrow" w:hAnsi="Arial Narrow"/>
        </w:rPr>
        <w:t>. L</w:t>
      </w:r>
      <w:r>
        <w:rPr>
          <w:rFonts w:ascii="Arial Narrow" w:hAnsi="Arial Narrow"/>
        </w:rPr>
        <w:t xml:space="preserve">'usage des </w:t>
      </w:r>
      <w:r w:rsidR="00130F15">
        <w:rPr>
          <w:rFonts w:ascii="Arial Narrow" w:hAnsi="Arial Narrow"/>
        </w:rPr>
        <w:t xml:space="preserve">services et outils numériques </w:t>
      </w:r>
      <w:r>
        <w:rPr>
          <w:rFonts w:ascii="Arial Narrow" w:hAnsi="Arial Narrow"/>
        </w:rPr>
        <w:t xml:space="preserve">s’exerçant dans un </w:t>
      </w:r>
      <w:r w:rsidR="00A471D0">
        <w:rPr>
          <w:rFonts w:ascii="Arial Narrow" w:hAnsi="Arial Narrow"/>
        </w:rPr>
        <w:t xml:space="preserve">cadre légal et règlementaire </w:t>
      </w:r>
      <w:r>
        <w:rPr>
          <w:rFonts w:ascii="Arial Narrow" w:hAnsi="Arial Narrow"/>
        </w:rPr>
        <w:t>doit en conséquence être régulé. La formation et la sensibilisation des utilisateurs des TIC</w:t>
      </w:r>
      <w:r w:rsidR="00BF45DF">
        <w:rPr>
          <w:rFonts w:ascii="Arial Narrow" w:hAnsi="Arial Narrow"/>
        </w:rPr>
        <w:t>E</w:t>
      </w:r>
      <w:r>
        <w:rPr>
          <w:rFonts w:ascii="Arial Narrow" w:hAnsi="Arial Narrow"/>
        </w:rPr>
        <w:t xml:space="preserve"> dans les établissements d'enseignement doivent se concrétiser par la responsabilisation des apprenants et des personnels.</w:t>
      </w:r>
    </w:p>
    <w:p w:rsidR="009C5FB0" w:rsidRDefault="00D50CDA">
      <w:pPr>
        <w:spacing w:before="120" w:afterAutospacing="1" w:line="240" w:lineRule="auto"/>
        <w:jc w:val="both"/>
        <w:rPr>
          <w:rFonts w:ascii="Arial Narrow" w:hAnsi="Arial Narrow"/>
        </w:rPr>
      </w:pPr>
      <w:r>
        <w:rPr>
          <w:rFonts w:ascii="Arial Narrow" w:hAnsi="Arial Narrow"/>
        </w:rPr>
        <w:t>La présente charte a pour objet de répondre à ce double objectif de sensibilisation et de régulation.</w:t>
      </w:r>
    </w:p>
    <w:p w:rsidR="009C5FB0" w:rsidRDefault="00D50CDA">
      <w:pPr>
        <w:spacing w:before="120" w:afterAutospacing="1" w:line="240" w:lineRule="auto"/>
        <w:jc w:val="both"/>
        <w:rPr>
          <w:rFonts w:ascii="Arial Narrow" w:hAnsi="Arial Narrow"/>
        </w:rPr>
      </w:pPr>
      <w:r>
        <w:rPr>
          <w:rFonts w:ascii="Arial Narrow" w:hAnsi="Arial Narrow"/>
        </w:rPr>
        <w:t>E</w:t>
      </w:r>
      <w:r w:rsidR="00153848">
        <w:rPr>
          <w:rFonts w:ascii="Arial Narrow" w:hAnsi="Arial Narrow"/>
        </w:rPr>
        <w:t>lle vise</w:t>
      </w:r>
      <w:r>
        <w:rPr>
          <w:rFonts w:ascii="Arial Narrow" w:hAnsi="Arial Narrow"/>
        </w:rPr>
        <w:t xml:space="preserve"> à :</w:t>
      </w:r>
    </w:p>
    <w:p w:rsidR="009C5FB0" w:rsidRDefault="00D50CDA">
      <w:pPr>
        <w:spacing w:before="120" w:afterAutospacing="1" w:line="240" w:lineRule="auto"/>
        <w:jc w:val="both"/>
        <w:rPr>
          <w:rFonts w:ascii="Arial Narrow" w:hAnsi="Arial Narrow"/>
        </w:rPr>
      </w:pPr>
      <w:r>
        <w:rPr>
          <w:rFonts w:ascii="Arial Narrow" w:hAnsi="Arial Narrow"/>
        </w:rPr>
        <w:t>*  fixer les règles relatives à l'utilisation des locaux et ressources informatiques</w:t>
      </w:r>
    </w:p>
    <w:p w:rsidR="009C5FB0" w:rsidRDefault="00D50CDA">
      <w:pPr>
        <w:spacing w:before="120" w:afterAutospacing="1" w:line="240" w:lineRule="auto"/>
        <w:jc w:val="both"/>
        <w:rPr>
          <w:rFonts w:ascii="Arial Narrow" w:hAnsi="Arial Narrow"/>
        </w:rPr>
      </w:pPr>
      <w:r>
        <w:rPr>
          <w:rFonts w:ascii="Arial Narrow" w:hAnsi="Arial Narrow"/>
        </w:rPr>
        <w:t>* fixer les règles relatives à la gestion des don</w:t>
      </w:r>
      <w:r w:rsidR="00153848">
        <w:rPr>
          <w:rFonts w:ascii="Arial Narrow" w:hAnsi="Arial Narrow"/>
        </w:rPr>
        <w:t>nées personnelles de l’utilisateur</w:t>
      </w:r>
      <w:r>
        <w:rPr>
          <w:rFonts w:ascii="Arial Narrow" w:hAnsi="Arial Narrow"/>
        </w:rPr>
        <w:t xml:space="preserve"> (déclinaison du RGPD dans l'établissement)</w:t>
      </w:r>
    </w:p>
    <w:p w:rsidR="009C5FB0" w:rsidRDefault="00D50CDA">
      <w:pPr>
        <w:spacing w:before="120" w:afterAutospacing="1" w:line="240" w:lineRule="auto"/>
        <w:jc w:val="both"/>
        <w:rPr>
          <w:rFonts w:ascii="Arial Narrow" w:hAnsi="Arial Narrow"/>
        </w:rPr>
      </w:pPr>
      <w:r>
        <w:rPr>
          <w:rFonts w:ascii="Arial Narrow" w:hAnsi="Arial Narrow"/>
        </w:rPr>
        <w:t>*</w:t>
      </w:r>
      <w:r w:rsidR="00153848">
        <w:rPr>
          <w:rFonts w:ascii="Arial Narrow" w:hAnsi="Arial Narrow"/>
        </w:rPr>
        <w:t xml:space="preserve"> </w:t>
      </w:r>
      <w:r>
        <w:rPr>
          <w:rFonts w:ascii="Arial Narrow" w:hAnsi="Arial Narrow"/>
        </w:rPr>
        <w:t xml:space="preserve"> préciser les modalités de la sensibilisation et de l’éducation aux </w:t>
      </w:r>
      <w:r w:rsidR="00130F15">
        <w:rPr>
          <w:rFonts w:ascii="Arial Narrow" w:hAnsi="Arial Narrow"/>
        </w:rPr>
        <w:t>outils et services numériques</w:t>
      </w:r>
    </w:p>
    <w:p w:rsidR="009C5FB0" w:rsidRDefault="00153848">
      <w:pPr>
        <w:spacing w:before="120" w:afterAutospacing="1" w:line="240" w:lineRule="auto"/>
        <w:jc w:val="both"/>
        <w:rPr>
          <w:rFonts w:ascii="Arial Narrow" w:hAnsi="Arial Narrow"/>
        </w:rPr>
      </w:pPr>
      <w:r>
        <w:rPr>
          <w:rFonts w:ascii="Arial Narrow" w:hAnsi="Arial Narrow"/>
        </w:rPr>
        <w:t>* déterminer les engagements de l’utilisateur et de l’établissement</w:t>
      </w:r>
    </w:p>
    <w:p w:rsidR="009C5FB0" w:rsidRDefault="00153848">
      <w:pPr>
        <w:spacing w:before="120" w:afterAutospacing="1" w:line="240" w:lineRule="auto"/>
        <w:jc w:val="both"/>
        <w:rPr>
          <w:rFonts w:ascii="Arial Narrow" w:hAnsi="Arial Narrow"/>
        </w:rPr>
      </w:pPr>
      <w:r>
        <w:rPr>
          <w:rFonts w:ascii="Arial Narrow" w:hAnsi="Arial Narrow"/>
        </w:rPr>
        <w:t xml:space="preserve">* </w:t>
      </w:r>
      <w:r w:rsidR="00D50CDA">
        <w:rPr>
          <w:rFonts w:ascii="Arial Narrow" w:hAnsi="Arial Narrow"/>
        </w:rPr>
        <w:t>préciser les modalités des éventuels contrôles portant sur l’utilisation des services proposés</w:t>
      </w:r>
    </w:p>
    <w:p w:rsidR="009C5FB0" w:rsidRDefault="00D50CDA">
      <w:pPr>
        <w:spacing w:before="120" w:afterAutospacing="1" w:line="240" w:lineRule="auto"/>
        <w:jc w:val="both"/>
        <w:rPr>
          <w:rFonts w:ascii="Arial Narrow" w:hAnsi="Arial Narrow"/>
        </w:rPr>
      </w:pPr>
      <w:r>
        <w:rPr>
          <w:rFonts w:ascii="Arial Narrow" w:hAnsi="Arial Narrow"/>
        </w:rPr>
        <w:t>La charte comporte en annexe un glossaire des termes techniques pour que leur signification soit partagée par l’ensemble de la communauté éducative.</w:t>
      </w:r>
    </w:p>
    <w:p w:rsidR="00D94F04" w:rsidRDefault="00D94F04" w:rsidP="00D94F04">
      <w:pPr>
        <w:pStyle w:val="MMTopic1"/>
        <w:spacing w:line="240" w:lineRule="auto"/>
        <w:jc w:val="both"/>
      </w:pPr>
      <w:r>
        <w:rPr>
          <w:rFonts w:ascii="Arial Narrow" w:hAnsi="Arial Narrow"/>
          <w:b/>
        </w:rPr>
        <w:t xml:space="preserve">1. Le périmètre de la charte </w:t>
      </w:r>
    </w:p>
    <w:p w:rsidR="00D94F04" w:rsidRDefault="00D94F04" w:rsidP="00D94F04">
      <w:pPr>
        <w:pStyle w:val="MMTopic1"/>
        <w:spacing w:line="240" w:lineRule="auto"/>
        <w:jc w:val="both"/>
      </w:pPr>
      <w:r>
        <w:rPr>
          <w:rFonts w:ascii="Arial Narrow" w:hAnsi="Arial Narrow"/>
          <w:b/>
        </w:rPr>
        <w:t xml:space="preserve"> 1-1. Les utilisateurs concernés </w:t>
      </w:r>
    </w:p>
    <w:p w:rsidR="00D94F04" w:rsidRPr="00DC36AD" w:rsidRDefault="00D94F04" w:rsidP="00D94F04">
      <w:pPr>
        <w:pStyle w:val="MMTopic1"/>
        <w:spacing w:line="240" w:lineRule="auto"/>
        <w:jc w:val="both"/>
        <w:rPr>
          <w:rFonts w:ascii="Arial Narrow" w:hAnsi="Arial Narrow"/>
          <w:color w:val="auto"/>
          <w:sz w:val="22"/>
          <w:szCs w:val="22"/>
        </w:rPr>
      </w:pPr>
      <w:r w:rsidRPr="00DC36AD">
        <w:rPr>
          <w:rFonts w:ascii="Arial Narrow" w:hAnsi="Arial Narrow"/>
          <w:color w:val="auto"/>
          <w:sz w:val="22"/>
          <w:szCs w:val="22"/>
        </w:rPr>
        <w:t>Les dispositions de cette charte s’appliquent à tous les apprenants (élèves, étudiants, apprentis et stagiaires) qu’ils soient internes, externes ou demi-pensionnaires y compris ceux présents occasionnellement et ceux originaires d’autres établissements</w:t>
      </w:r>
      <w:r>
        <w:rPr>
          <w:rFonts w:ascii="Arial Narrow" w:hAnsi="Arial Narrow"/>
          <w:color w:val="auto"/>
          <w:sz w:val="22"/>
          <w:szCs w:val="22"/>
        </w:rPr>
        <w:t>.</w:t>
      </w:r>
    </w:p>
    <w:p w:rsidR="00D94F04" w:rsidRDefault="00D94F04" w:rsidP="00D94F04">
      <w:pPr>
        <w:pStyle w:val="MMTopic1"/>
        <w:spacing w:line="240" w:lineRule="auto"/>
        <w:jc w:val="both"/>
      </w:pPr>
      <w:r>
        <w:rPr>
          <w:i/>
          <w:color w:val="00000A"/>
          <w:sz w:val="22"/>
          <w:szCs w:val="22"/>
          <w:shd w:val="clear" w:color="auto" w:fill="FFFF00"/>
        </w:rPr>
        <w:t>En cas de modalités particulières à certains apprenants (majeurs / mineurs / spécifiques au statut ou au régime), il y a lieu de les indiquer.</w:t>
      </w:r>
    </w:p>
    <w:p w:rsidR="00D94F04" w:rsidRDefault="00D94F04" w:rsidP="00D94F04">
      <w:pPr>
        <w:pStyle w:val="MMTopic1"/>
        <w:spacing w:line="240" w:lineRule="auto"/>
        <w:jc w:val="both"/>
      </w:pPr>
      <w:r>
        <w:rPr>
          <w:rFonts w:ascii="Arial Narrow" w:hAnsi="Arial Narrow"/>
          <w:b/>
        </w:rPr>
        <w:t xml:space="preserve">1-2. Les lieux et services concernés </w:t>
      </w:r>
    </w:p>
    <w:p w:rsidR="00D94F04" w:rsidRDefault="00D94F04" w:rsidP="00D94F04">
      <w:pPr>
        <w:pStyle w:val="MMTopic1"/>
        <w:spacing w:line="240" w:lineRule="auto"/>
        <w:jc w:val="both"/>
      </w:pPr>
      <w:r>
        <w:rPr>
          <w:rFonts w:ascii="Arial Narrow" w:hAnsi="Arial Narrow"/>
          <w:color w:val="00000A"/>
          <w:sz w:val="22"/>
          <w:szCs w:val="22"/>
        </w:rPr>
        <w:t>La charte s’applique :</w:t>
      </w:r>
    </w:p>
    <w:p w:rsidR="00D94F04" w:rsidRDefault="00D94F04" w:rsidP="00D94F04">
      <w:pPr>
        <w:pStyle w:val="MMTopic1"/>
        <w:spacing w:line="240" w:lineRule="auto"/>
        <w:jc w:val="both"/>
      </w:pPr>
      <w:r>
        <w:rPr>
          <w:rFonts w:ascii="Arial Narrow" w:hAnsi="Arial Narrow"/>
          <w:color w:val="00000A"/>
          <w:sz w:val="22"/>
          <w:szCs w:val="22"/>
        </w:rPr>
        <w:t>1- dans l’ensemble des lieux relevant de l’établissement.</w:t>
      </w:r>
    </w:p>
    <w:p w:rsidR="00D94F04" w:rsidRDefault="00D94F04" w:rsidP="00D94F04">
      <w:pPr>
        <w:pStyle w:val="MMTopic1"/>
        <w:spacing w:line="240" w:lineRule="auto"/>
        <w:jc w:val="both"/>
      </w:pPr>
      <w:r>
        <w:rPr>
          <w:i/>
          <w:color w:val="00000A"/>
          <w:sz w:val="22"/>
          <w:szCs w:val="22"/>
          <w:shd w:val="clear" w:color="auto" w:fill="FFFF00"/>
        </w:rPr>
        <w:t>Liste des lieux concernés : UFA, multi sites, internat, atelier technologique, exploitation agricole, etc…</w:t>
      </w:r>
    </w:p>
    <w:p w:rsidR="00D94F04" w:rsidRDefault="00D94F04" w:rsidP="00D94F04">
      <w:pPr>
        <w:pStyle w:val="MMTopic1"/>
        <w:spacing w:line="240" w:lineRule="auto"/>
        <w:jc w:val="both"/>
      </w:pPr>
      <w:r>
        <w:rPr>
          <w:rFonts w:ascii="Arial Narrow" w:hAnsi="Arial Narrow"/>
          <w:color w:val="00000A"/>
          <w:sz w:val="22"/>
          <w:szCs w:val="22"/>
        </w:rPr>
        <w:t xml:space="preserve">2- à l’ensemble des services et outils numériques mis à disposition de l’utilisateur. </w:t>
      </w:r>
    </w:p>
    <w:p w:rsidR="00D94F04" w:rsidRDefault="00D94F04" w:rsidP="00D94F04">
      <w:pPr>
        <w:pStyle w:val="MMTopic1"/>
        <w:spacing w:line="240" w:lineRule="auto"/>
        <w:jc w:val="both"/>
      </w:pPr>
      <w:r>
        <w:rPr>
          <w:i/>
          <w:color w:val="00000A"/>
          <w:sz w:val="22"/>
          <w:szCs w:val="22"/>
          <w:shd w:val="clear" w:color="auto" w:fill="FFFF00"/>
        </w:rPr>
        <w:t>Liste des services et outils numériques concernés : ENT, PC, logiciels, salle informatique, messagerie électronique, services attachés à l’accès internet, etc… Pour certains services numériques ou espaces particuliers (à préciser), une annexe spécifique est jointe à la charte</w:t>
      </w:r>
    </w:p>
    <w:p w:rsidR="00D94F04" w:rsidRPr="00DC36AD" w:rsidRDefault="00D94F04" w:rsidP="00D94F04">
      <w:pPr>
        <w:pStyle w:val="MMTopic1"/>
        <w:spacing w:line="240" w:lineRule="auto"/>
        <w:jc w:val="both"/>
        <w:rPr>
          <w:rFonts w:ascii="Arial Narrow" w:hAnsi="Arial Narrow"/>
          <w:color w:val="auto"/>
          <w:sz w:val="22"/>
          <w:szCs w:val="22"/>
        </w:rPr>
      </w:pPr>
      <w:r>
        <w:rPr>
          <w:rFonts w:ascii="Arial Narrow" w:hAnsi="Arial Narrow"/>
          <w:color w:val="00000A"/>
          <w:sz w:val="22"/>
          <w:szCs w:val="22"/>
        </w:rPr>
        <w:t xml:space="preserve">Sauf dérogation, les dispositions de la charte sont </w:t>
      </w:r>
      <w:r w:rsidRPr="00DC36AD">
        <w:rPr>
          <w:rFonts w:ascii="Arial Narrow" w:hAnsi="Arial Narrow"/>
          <w:color w:val="auto"/>
          <w:sz w:val="22"/>
          <w:szCs w:val="22"/>
        </w:rPr>
        <w:t xml:space="preserve">applicables </w:t>
      </w:r>
      <w:r>
        <w:rPr>
          <w:rFonts w:ascii="Arial Narrow" w:hAnsi="Arial Narrow"/>
          <w:color w:val="auto"/>
          <w:sz w:val="22"/>
          <w:szCs w:val="22"/>
        </w:rPr>
        <w:t xml:space="preserve">à l’ensemble des activités </w:t>
      </w:r>
      <w:r w:rsidRPr="00DC36AD">
        <w:rPr>
          <w:rFonts w:ascii="Arial Narrow" w:hAnsi="Arial Narrow"/>
          <w:color w:val="auto"/>
          <w:sz w:val="22"/>
          <w:szCs w:val="22"/>
        </w:rPr>
        <w:t>organisé</w:t>
      </w:r>
      <w:r>
        <w:rPr>
          <w:rFonts w:ascii="Arial Narrow" w:hAnsi="Arial Narrow"/>
          <w:color w:val="auto"/>
          <w:sz w:val="22"/>
          <w:szCs w:val="22"/>
        </w:rPr>
        <w:t>e</w:t>
      </w:r>
      <w:r w:rsidRPr="00DC36AD">
        <w:rPr>
          <w:rFonts w:ascii="Arial Narrow" w:hAnsi="Arial Narrow"/>
          <w:color w:val="auto"/>
          <w:sz w:val="22"/>
          <w:szCs w:val="22"/>
        </w:rPr>
        <w:t xml:space="preserve">s par l’établissement dans ses locaux ou à l’extérieur de </w:t>
      </w:r>
      <w:r>
        <w:rPr>
          <w:rFonts w:ascii="Arial Narrow" w:hAnsi="Arial Narrow"/>
          <w:color w:val="auto"/>
          <w:sz w:val="22"/>
          <w:szCs w:val="22"/>
        </w:rPr>
        <w:t>ces derniers (voyages scolaires par exemple).</w:t>
      </w:r>
    </w:p>
    <w:p w:rsidR="00D94F04" w:rsidRDefault="00D94F04" w:rsidP="00D94F04">
      <w:pPr>
        <w:pStyle w:val="MMTopic1"/>
        <w:spacing w:line="240" w:lineRule="auto"/>
        <w:jc w:val="both"/>
      </w:pPr>
    </w:p>
    <w:p w:rsidR="00D94F04" w:rsidRDefault="00D94F04">
      <w:pPr>
        <w:spacing w:before="120" w:afterAutospacing="1" w:line="240" w:lineRule="auto"/>
        <w:jc w:val="both"/>
      </w:pPr>
    </w:p>
    <w:p w:rsidR="009C5FB0" w:rsidRDefault="00024E06">
      <w:pPr>
        <w:pStyle w:val="MMTopic1"/>
        <w:spacing w:line="240" w:lineRule="auto"/>
        <w:jc w:val="both"/>
      </w:pPr>
      <w:r>
        <w:rPr>
          <w:rFonts w:ascii="Arial Narrow" w:hAnsi="Arial Narrow"/>
          <w:b/>
        </w:rPr>
        <w:t>1.</w:t>
      </w:r>
      <w:r w:rsidR="00D50CDA">
        <w:rPr>
          <w:rFonts w:ascii="Arial Narrow" w:hAnsi="Arial Narrow"/>
          <w:b/>
        </w:rPr>
        <w:t xml:space="preserve"> Le périmètre de la charte </w:t>
      </w:r>
    </w:p>
    <w:p w:rsidR="009C5FB0" w:rsidRDefault="00D50CDA">
      <w:pPr>
        <w:pStyle w:val="MMTopic1"/>
        <w:spacing w:line="240" w:lineRule="auto"/>
        <w:jc w:val="both"/>
      </w:pPr>
      <w:r>
        <w:rPr>
          <w:rFonts w:ascii="Arial Narrow" w:hAnsi="Arial Narrow"/>
          <w:b/>
        </w:rPr>
        <w:t xml:space="preserve"> 1</w:t>
      </w:r>
      <w:r w:rsidR="00210A64">
        <w:rPr>
          <w:rFonts w:ascii="Arial Narrow" w:hAnsi="Arial Narrow"/>
          <w:b/>
        </w:rPr>
        <w:t>-1</w:t>
      </w:r>
      <w:r w:rsidR="00024E06">
        <w:rPr>
          <w:rFonts w:ascii="Arial Narrow" w:hAnsi="Arial Narrow"/>
          <w:b/>
        </w:rPr>
        <w:t>. L</w:t>
      </w:r>
      <w:r>
        <w:rPr>
          <w:rFonts w:ascii="Arial Narrow" w:hAnsi="Arial Narrow"/>
          <w:b/>
        </w:rPr>
        <w:t xml:space="preserve">es utilisateurs concernés </w:t>
      </w:r>
    </w:p>
    <w:p w:rsidR="00DC36AD" w:rsidRPr="00DC36AD" w:rsidRDefault="00DC36AD">
      <w:pPr>
        <w:pStyle w:val="MMTopic1"/>
        <w:spacing w:line="240" w:lineRule="auto"/>
        <w:jc w:val="both"/>
        <w:rPr>
          <w:rFonts w:ascii="Arial Narrow" w:hAnsi="Arial Narrow"/>
          <w:color w:val="auto"/>
          <w:sz w:val="22"/>
          <w:szCs w:val="22"/>
        </w:rPr>
      </w:pPr>
      <w:r w:rsidRPr="00DC36AD">
        <w:rPr>
          <w:rFonts w:ascii="Arial Narrow" w:hAnsi="Arial Narrow"/>
          <w:color w:val="auto"/>
          <w:sz w:val="22"/>
          <w:szCs w:val="22"/>
        </w:rPr>
        <w:t>Les dispositions de cette charte s’appliquent à tous les apprenants (élèves, étudiants, apprentis et stagiaires) qu’ils soient internes, externes ou demi-pensionnaires y compris ceux présents occasionnellement et ceux originaires d’autres établissements</w:t>
      </w:r>
      <w:r w:rsidR="00130F15">
        <w:rPr>
          <w:rFonts w:ascii="Arial Narrow" w:hAnsi="Arial Narrow"/>
          <w:color w:val="auto"/>
          <w:sz w:val="22"/>
          <w:szCs w:val="22"/>
        </w:rPr>
        <w:t>.</w:t>
      </w:r>
    </w:p>
    <w:p w:rsidR="009C5FB0" w:rsidRDefault="00D50CDA">
      <w:pPr>
        <w:pStyle w:val="MMTopic1"/>
        <w:spacing w:line="240" w:lineRule="auto"/>
        <w:jc w:val="both"/>
      </w:pPr>
      <w:r>
        <w:rPr>
          <w:i/>
          <w:color w:val="00000A"/>
          <w:sz w:val="22"/>
          <w:szCs w:val="22"/>
          <w:shd w:val="clear" w:color="auto" w:fill="FFFF00"/>
        </w:rPr>
        <w:t>En cas de modalités particulières à certains apprenants (majeurs / mineurs / spécifiques au statut ou au régime), il y a lieu de les indiquer.</w:t>
      </w:r>
    </w:p>
    <w:p w:rsidR="009C5FB0" w:rsidRDefault="00210A64">
      <w:pPr>
        <w:pStyle w:val="MMTopic1"/>
        <w:spacing w:line="240" w:lineRule="auto"/>
        <w:jc w:val="both"/>
      </w:pPr>
      <w:r>
        <w:rPr>
          <w:rFonts w:ascii="Arial Narrow" w:hAnsi="Arial Narrow"/>
          <w:b/>
        </w:rPr>
        <w:t>1-</w:t>
      </w:r>
      <w:r w:rsidR="00024E06">
        <w:rPr>
          <w:rFonts w:ascii="Arial Narrow" w:hAnsi="Arial Narrow"/>
          <w:b/>
        </w:rPr>
        <w:t>2.</w:t>
      </w:r>
      <w:r w:rsidR="00D50CDA">
        <w:rPr>
          <w:rFonts w:ascii="Arial Narrow" w:hAnsi="Arial Narrow"/>
          <w:b/>
        </w:rPr>
        <w:t xml:space="preserve"> Les lieux et s</w:t>
      </w:r>
      <w:r w:rsidR="00CA1713">
        <w:rPr>
          <w:rFonts w:ascii="Arial Narrow" w:hAnsi="Arial Narrow"/>
          <w:b/>
        </w:rPr>
        <w:t xml:space="preserve">ervices concernés </w:t>
      </w:r>
    </w:p>
    <w:p w:rsidR="009C5FB0" w:rsidRDefault="00D50CDA">
      <w:pPr>
        <w:pStyle w:val="MMTopic1"/>
        <w:spacing w:line="240" w:lineRule="auto"/>
        <w:jc w:val="both"/>
      </w:pPr>
      <w:r>
        <w:rPr>
          <w:rFonts w:ascii="Arial Narrow" w:hAnsi="Arial Narrow"/>
          <w:color w:val="00000A"/>
          <w:sz w:val="22"/>
          <w:szCs w:val="22"/>
        </w:rPr>
        <w:t>La charte s’applique :</w:t>
      </w:r>
    </w:p>
    <w:p w:rsidR="009C5FB0" w:rsidRDefault="00D50CDA">
      <w:pPr>
        <w:pStyle w:val="MMTopic1"/>
        <w:spacing w:line="240" w:lineRule="auto"/>
        <w:jc w:val="both"/>
      </w:pPr>
      <w:r>
        <w:rPr>
          <w:rFonts w:ascii="Arial Narrow" w:hAnsi="Arial Narrow"/>
          <w:color w:val="00000A"/>
          <w:sz w:val="22"/>
          <w:szCs w:val="22"/>
        </w:rPr>
        <w:t>1- dans l’ensemble des lieux relevant de l’établissement.</w:t>
      </w:r>
    </w:p>
    <w:p w:rsidR="009C5FB0" w:rsidRDefault="00D50CDA">
      <w:pPr>
        <w:pStyle w:val="MMTopic1"/>
        <w:spacing w:line="240" w:lineRule="auto"/>
        <w:jc w:val="both"/>
      </w:pPr>
      <w:r>
        <w:rPr>
          <w:i/>
          <w:color w:val="00000A"/>
          <w:sz w:val="22"/>
          <w:szCs w:val="22"/>
          <w:shd w:val="clear" w:color="auto" w:fill="FFFF00"/>
        </w:rPr>
        <w:t xml:space="preserve">Liste des lieux concernés : UFA, multi sites, internat, </w:t>
      </w:r>
      <w:r w:rsidR="004F6E58">
        <w:rPr>
          <w:i/>
          <w:color w:val="00000A"/>
          <w:sz w:val="22"/>
          <w:szCs w:val="22"/>
          <w:shd w:val="clear" w:color="auto" w:fill="FFFF00"/>
        </w:rPr>
        <w:t xml:space="preserve">atelier technologique, exploitation agricole, </w:t>
      </w:r>
      <w:r>
        <w:rPr>
          <w:i/>
          <w:color w:val="00000A"/>
          <w:sz w:val="22"/>
          <w:szCs w:val="22"/>
          <w:shd w:val="clear" w:color="auto" w:fill="FFFF00"/>
        </w:rPr>
        <w:t>etc…</w:t>
      </w:r>
    </w:p>
    <w:p w:rsidR="009C5FB0" w:rsidRDefault="00D50CDA">
      <w:pPr>
        <w:pStyle w:val="MMTopic1"/>
        <w:spacing w:line="240" w:lineRule="auto"/>
        <w:jc w:val="both"/>
      </w:pPr>
      <w:r>
        <w:rPr>
          <w:rFonts w:ascii="Arial Narrow" w:hAnsi="Arial Narrow"/>
          <w:color w:val="00000A"/>
          <w:sz w:val="22"/>
          <w:szCs w:val="22"/>
        </w:rPr>
        <w:t xml:space="preserve">2- à l’ensemble des services et outils </w:t>
      </w:r>
      <w:r w:rsidR="00153848">
        <w:rPr>
          <w:rFonts w:ascii="Arial Narrow" w:hAnsi="Arial Narrow"/>
          <w:color w:val="00000A"/>
          <w:sz w:val="22"/>
          <w:szCs w:val="22"/>
        </w:rPr>
        <w:t>numériques mis à disposition de l’utilisateur.</w:t>
      </w:r>
      <w:r>
        <w:rPr>
          <w:rFonts w:ascii="Arial Narrow" w:hAnsi="Arial Narrow"/>
          <w:color w:val="00000A"/>
          <w:sz w:val="22"/>
          <w:szCs w:val="22"/>
        </w:rPr>
        <w:t xml:space="preserve"> </w:t>
      </w:r>
    </w:p>
    <w:p w:rsidR="009C5FB0" w:rsidRDefault="00D50CDA">
      <w:pPr>
        <w:pStyle w:val="MMTopic1"/>
        <w:spacing w:line="240" w:lineRule="auto"/>
        <w:jc w:val="both"/>
      </w:pPr>
      <w:r>
        <w:rPr>
          <w:i/>
          <w:color w:val="00000A"/>
          <w:sz w:val="22"/>
          <w:szCs w:val="22"/>
          <w:shd w:val="clear" w:color="auto" w:fill="FFFF00"/>
        </w:rPr>
        <w:t>Liste des services et outils numériques concernés : ENT, PC, logiciels, salle informatique, messagerie électronique, services attachés à l’accès internet, etc… Pour certains services numériques ou espaces particuliers (à préciser), une annexe spécifique est jointe à la charte</w:t>
      </w:r>
    </w:p>
    <w:p w:rsidR="00DC36AD" w:rsidRPr="00DC36AD" w:rsidRDefault="00D50CDA" w:rsidP="00DC36AD">
      <w:pPr>
        <w:pStyle w:val="MMTopic1"/>
        <w:spacing w:line="240" w:lineRule="auto"/>
        <w:jc w:val="both"/>
        <w:rPr>
          <w:rFonts w:ascii="Arial Narrow" w:hAnsi="Arial Narrow"/>
          <w:color w:val="auto"/>
          <w:sz w:val="22"/>
          <w:szCs w:val="22"/>
        </w:rPr>
      </w:pPr>
      <w:r>
        <w:rPr>
          <w:rFonts w:ascii="Arial Narrow" w:hAnsi="Arial Narrow"/>
          <w:color w:val="00000A"/>
          <w:sz w:val="22"/>
          <w:szCs w:val="22"/>
        </w:rPr>
        <w:t xml:space="preserve">Sauf dérogation, les dispositions de la charte sont </w:t>
      </w:r>
      <w:r w:rsidRPr="00DC36AD">
        <w:rPr>
          <w:rFonts w:ascii="Arial Narrow" w:hAnsi="Arial Narrow"/>
          <w:color w:val="auto"/>
          <w:sz w:val="22"/>
          <w:szCs w:val="22"/>
        </w:rPr>
        <w:t xml:space="preserve">applicables </w:t>
      </w:r>
      <w:r w:rsidR="00130F15">
        <w:rPr>
          <w:rFonts w:ascii="Arial Narrow" w:hAnsi="Arial Narrow"/>
          <w:color w:val="auto"/>
          <w:sz w:val="22"/>
          <w:szCs w:val="22"/>
        </w:rPr>
        <w:t xml:space="preserve">à l’ensemble des activités </w:t>
      </w:r>
      <w:r w:rsidR="00DC36AD" w:rsidRPr="00DC36AD">
        <w:rPr>
          <w:rFonts w:ascii="Arial Narrow" w:hAnsi="Arial Narrow"/>
          <w:color w:val="auto"/>
          <w:sz w:val="22"/>
          <w:szCs w:val="22"/>
        </w:rPr>
        <w:t>organisé</w:t>
      </w:r>
      <w:r w:rsidR="00130F15">
        <w:rPr>
          <w:rFonts w:ascii="Arial Narrow" w:hAnsi="Arial Narrow"/>
          <w:color w:val="auto"/>
          <w:sz w:val="22"/>
          <w:szCs w:val="22"/>
        </w:rPr>
        <w:t>e</w:t>
      </w:r>
      <w:r w:rsidR="00DC36AD" w:rsidRPr="00DC36AD">
        <w:rPr>
          <w:rFonts w:ascii="Arial Narrow" w:hAnsi="Arial Narrow"/>
          <w:color w:val="auto"/>
          <w:sz w:val="22"/>
          <w:szCs w:val="22"/>
        </w:rPr>
        <w:t xml:space="preserve">s par l’établissement dans ses locaux ou à l’extérieur de </w:t>
      </w:r>
      <w:r w:rsidR="00DC36AD">
        <w:rPr>
          <w:rFonts w:ascii="Arial Narrow" w:hAnsi="Arial Narrow"/>
          <w:color w:val="auto"/>
          <w:sz w:val="22"/>
          <w:szCs w:val="22"/>
        </w:rPr>
        <w:t>ces derniers (voyages scolaires par exemple).</w:t>
      </w:r>
    </w:p>
    <w:p w:rsidR="009C5FB0" w:rsidRDefault="009C5FB0">
      <w:pPr>
        <w:pStyle w:val="MMTopic1"/>
        <w:spacing w:line="240" w:lineRule="auto"/>
        <w:jc w:val="both"/>
      </w:pPr>
    </w:p>
    <w:p w:rsidR="009C5FB0" w:rsidRDefault="00024E06">
      <w:pPr>
        <w:pStyle w:val="MMTopic1"/>
        <w:spacing w:line="240" w:lineRule="auto"/>
        <w:jc w:val="both"/>
      </w:pPr>
      <w:r>
        <w:rPr>
          <w:rFonts w:ascii="Arial Narrow" w:hAnsi="Arial Narrow"/>
          <w:b/>
        </w:rPr>
        <w:t>2. Les r</w:t>
      </w:r>
      <w:r w:rsidR="00D50CDA">
        <w:rPr>
          <w:rFonts w:ascii="Arial Narrow" w:hAnsi="Arial Narrow"/>
          <w:b/>
        </w:rPr>
        <w:t xml:space="preserve">ègles relatives à l’utilisation des locaux et des ressources informatiques </w:t>
      </w:r>
    </w:p>
    <w:p w:rsidR="009C5FB0" w:rsidRDefault="00D50CDA">
      <w:pPr>
        <w:pStyle w:val="MMTopic1"/>
      </w:pPr>
      <w:r>
        <w:rPr>
          <w:rFonts w:ascii="Arial Narrow" w:hAnsi="Arial Narrow"/>
          <w:color w:val="00000A"/>
          <w:sz w:val="22"/>
          <w:szCs w:val="22"/>
        </w:rPr>
        <w:t>Par ressources informatiques, il faut entendre les matériels ou services (messagerie, ENT, accès internet, etc.</w:t>
      </w:r>
      <w:r>
        <w:rPr>
          <w:rFonts w:ascii="Arial Narrow" w:hAnsi="Arial Narrow"/>
          <w:b/>
          <w:i/>
          <w:color w:val="00000A"/>
        </w:rPr>
        <w:t xml:space="preserve"> </w:t>
      </w:r>
      <w:r>
        <w:rPr>
          <w:rFonts w:ascii="Arial Narrow" w:hAnsi="Arial Narrow"/>
          <w:color w:val="00000A"/>
          <w:sz w:val="22"/>
          <w:szCs w:val="22"/>
        </w:rPr>
        <w:t>…)</w:t>
      </w:r>
    </w:p>
    <w:p w:rsidR="009C5FB0" w:rsidRDefault="00D50CDA">
      <w:pPr>
        <w:pStyle w:val="MMTopic1"/>
      </w:pPr>
      <w:r>
        <w:rPr>
          <w:i/>
          <w:color w:val="00000A"/>
          <w:sz w:val="22"/>
          <w:szCs w:val="22"/>
          <w:shd w:val="clear" w:color="auto" w:fill="FFFF00"/>
        </w:rPr>
        <w:t xml:space="preserve"> (A rédiger localement avec renvoi éventuel à des annexes par local ou type de matériel + certaines dispositions actuellement dans le règlement intérieur de l’établissement devront « migrer » dans ce chapitre)</w:t>
      </w:r>
    </w:p>
    <w:p w:rsidR="009C5FB0" w:rsidRDefault="00210A64">
      <w:pPr>
        <w:pStyle w:val="MMTopic1"/>
      </w:pPr>
      <w:r>
        <w:rPr>
          <w:rFonts w:ascii="Arial Narrow" w:hAnsi="Arial Narrow"/>
          <w:b/>
        </w:rPr>
        <w:t>2-</w:t>
      </w:r>
      <w:r w:rsidR="00D50CDA">
        <w:rPr>
          <w:rFonts w:ascii="Arial Narrow" w:hAnsi="Arial Narrow"/>
          <w:b/>
        </w:rPr>
        <w:t xml:space="preserve">1. Conditions d’accès aux matériels et services informatiques </w:t>
      </w:r>
    </w:p>
    <w:p w:rsidR="009C5FB0" w:rsidRDefault="00D50CDA">
      <w:pPr>
        <w:pStyle w:val="MMTopic1"/>
      </w:pPr>
      <w:r>
        <w:rPr>
          <w:rFonts w:ascii="Arial Narrow" w:hAnsi="Arial Narrow"/>
          <w:color w:val="00000A"/>
          <w:sz w:val="22"/>
          <w:szCs w:val="22"/>
        </w:rPr>
        <w:t>L’établissemen</w:t>
      </w:r>
      <w:r w:rsidR="00153848">
        <w:rPr>
          <w:rFonts w:ascii="Arial Narrow" w:hAnsi="Arial Narrow"/>
          <w:color w:val="00000A"/>
          <w:sz w:val="22"/>
          <w:szCs w:val="22"/>
        </w:rPr>
        <w:t>t fait bénéficier l’utilisateur d’un</w:t>
      </w:r>
      <w:r>
        <w:rPr>
          <w:rFonts w:ascii="Arial Narrow" w:hAnsi="Arial Narrow"/>
          <w:color w:val="00000A"/>
          <w:sz w:val="22"/>
          <w:szCs w:val="22"/>
        </w:rPr>
        <w:t xml:space="preserve"> accès aux ressources informatiques suivantes :</w:t>
      </w:r>
    </w:p>
    <w:p w:rsidR="00CA1713" w:rsidRPr="000034B9" w:rsidRDefault="00D50CDA" w:rsidP="00CA1713">
      <w:pPr>
        <w:pStyle w:val="MMTopic1"/>
        <w:numPr>
          <w:ilvl w:val="0"/>
          <w:numId w:val="1"/>
        </w:numPr>
      </w:pPr>
      <w:r>
        <w:rPr>
          <w:rFonts w:ascii="Arial Narrow" w:hAnsi="Arial Narrow"/>
          <w:i/>
          <w:color w:val="00000A"/>
          <w:sz w:val="22"/>
          <w:szCs w:val="22"/>
        </w:rPr>
        <w:t>Accès Internet :</w:t>
      </w:r>
      <w:r>
        <w:rPr>
          <w:rFonts w:ascii="Arial Narrow" w:hAnsi="Arial Narrow"/>
          <w:i/>
          <w:iCs/>
          <w:color w:val="00000A"/>
          <w:sz w:val="22"/>
          <w:szCs w:val="22"/>
        </w:rPr>
        <w:t xml:space="preserve">  </w:t>
      </w:r>
    </w:p>
    <w:p w:rsidR="000034B9" w:rsidRDefault="000034B9" w:rsidP="000034B9">
      <w:pPr>
        <w:pStyle w:val="MMTopic1"/>
        <w:numPr>
          <w:ilvl w:val="0"/>
          <w:numId w:val="3"/>
        </w:numPr>
      </w:pPr>
      <w:r>
        <w:rPr>
          <w:rFonts w:ascii="Arial Narrow" w:hAnsi="Arial Narrow"/>
          <w:color w:val="00000A"/>
          <w:sz w:val="22"/>
          <w:szCs w:val="22"/>
        </w:rPr>
        <w:t>Conditions et limites du téléchargement de fichier. Indiquer les limitations au téléchargement de fichiers présentant des risques pour la sécurité des systèmes d</w:t>
      </w:r>
      <w:r w:rsidR="004F6E58">
        <w:rPr>
          <w:rFonts w:ascii="Arial Narrow" w:hAnsi="Arial Narrow"/>
          <w:color w:val="00000A"/>
          <w:sz w:val="22"/>
          <w:szCs w:val="22"/>
        </w:rPr>
        <w:t>’information de l’établissement ;</w:t>
      </w:r>
    </w:p>
    <w:p w:rsidR="000034B9" w:rsidRDefault="000034B9" w:rsidP="000034B9">
      <w:pPr>
        <w:pStyle w:val="MMTopic1"/>
        <w:numPr>
          <w:ilvl w:val="0"/>
          <w:numId w:val="3"/>
        </w:numPr>
      </w:pPr>
      <w:r>
        <w:rPr>
          <w:rFonts w:ascii="Arial Narrow" w:hAnsi="Arial Narrow"/>
          <w:color w:val="00000A"/>
          <w:sz w:val="22"/>
          <w:szCs w:val="22"/>
        </w:rPr>
        <w:t>Fixer la procédure et règles de publication de pages d’information sur les sites internet et intranet de l’établissement</w:t>
      </w:r>
      <w:r w:rsidR="004F6E58">
        <w:rPr>
          <w:rFonts w:ascii="Arial Narrow" w:hAnsi="Arial Narrow"/>
          <w:color w:val="00000A"/>
          <w:sz w:val="22"/>
          <w:szCs w:val="22"/>
        </w:rPr>
        <w:t> (attention à l’hébergement de certains services comme les blogs, les réseaux sociaux, etc…).  Rester en conformité avec le RGPD, notamment concernant les lieux d’hébergement et de sauvegarde des données et les con</w:t>
      </w:r>
      <w:r w:rsidR="00130F15">
        <w:rPr>
          <w:rFonts w:ascii="Arial Narrow" w:hAnsi="Arial Narrow"/>
          <w:color w:val="00000A"/>
          <w:sz w:val="22"/>
          <w:szCs w:val="22"/>
        </w:rPr>
        <w:t>ditions générales d’utilisation</w:t>
      </w:r>
      <w:r w:rsidR="004F6E58">
        <w:rPr>
          <w:rFonts w:ascii="Arial Narrow" w:hAnsi="Arial Narrow"/>
          <w:color w:val="00000A"/>
          <w:sz w:val="22"/>
          <w:szCs w:val="22"/>
        </w:rPr>
        <w:t> ;</w:t>
      </w:r>
    </w:p>
    <w:p w:rsidR="00DC36AD" w:rsidRPr="000034B9" w:rsidRDefault="000034B9" w:rsidP="00DC36AD">
      <w:pPr>
        <w:pStyle w:val="MMTopic1"/>
        <w:numPr>
          <w:ilvl w:val="0"/>
          <w:numId w:val="3"/>
        </w:numPr>
      </w:pPr>
      <w:r>
        <w:rPr>
          <w:rFonts w:ascii="Arial Narrow" w:hAnsi="Arial Narrow"/>
          <w:color w:val="00000A"/>
          <w:sz w:val="22"/>
          <w:szCs w:val="22"/>
        </w:rPr>
        <w:t>Fixer les règles en matière de filtrage et d’interdiction d’accès à certains sites</w:t>
      </w:r>
      <w:r w:rsidR="00DC36AD">
        <w:rPr>
          <w:rFonts w:ascii="Arial Narrow" w:hAnsi="Arial Narrow"/>
          <w:color w:val="00000A"/>
          <w:sz w:val="22"/>
          <w:szCs w:val="22"/>
        </w:rPr>
        <w:t> </w:t>
      </w:r>
      <w:r w:rsidR="00DC36AD" w:rsidRPr="003F4315">
        <w:rPr>
          <w:rFonts w:ascii="Arial Narrow" w:hAnsi="Arial Narrow"/>
          <w:color w:val="000000" w:themeColor="text1"/>
          <w:sz w:val="22"/>
          <w:szCs w:val="22"/>
        </w:rPr>
        <w:t>(</w:t>
      </w:r>
      <w:r w:rsidR="00855F09" w:rsidRPr="003F4315">
        <w:rPr>
          <w:rFonts w:ascii="Arial Narrow" w:hAnsi="Arial Narrow"/>
          <w:color w:val="000000" w:themeColor="text1"/>
          <w:sz w:val="22"/>
          <w:szCs w:val="22"/>
        </w:rPr>
        <w:t>Facebook</w:t>
      </w:r>
      <w:r w:rsidR="00DC36AD" w:rsidRPr="003F4315">
        <w:rPr>
          <w:rFonts w:ascii="Arial Narrow" w:hAnsi="Arial Narrow"/>
          <w:color w:val="000000" w:themeColor="text1"/>
          <w:sz w:val="22"/>
          <w:szCs w:val="22"/>
        </w:rPr>
        <w:t xml:space="preserve">, </w:t>
      </w:r>
      <w:r w:rsidR="00855F09" w:rsidRPr="003F4315">
        <w:rPr>
          <w:rFonts w:ascii="Arial Narrow" w:hAnsi="Arial Narrow"/>
          <w:color w:val="000000" w:themeColor="text1"/>
          <w:sz w:val="22"/>
          <w:szCs w:val="22"/>
        </w:rPr>
        <w:t>You tube</w:t>
      </w:r>
      <w:r w:rsidR="00DC36AD" w:rsidRPr="003F4315">
        <w:rPr>
          <w:rFonts w:ascii="Arial Narrow" w:hAnsi="Arial Narrow"/>
          <w:color w:val="000000" w:themeColor="text1"/>
          <w:sz w:val="22"/>
          <w:szCs w:val="22"/>
        </w:rPr>
        <w:t>, …)</w:t>
      </w:r>
    </w:p>
    <w:p w:rsidR="009C5FB0" w:rsidRDefault="00D50CDA">
      <w:pPr>
        <w:pStyle w:val="MMTopic1"/>
        <w:numPr>
          <w:ilvl w:val="0"/>
          <w:numId w:val="1"/>
        </w:numPr>
      </w:pPr>
      <w:r>
        <w:rPr>
          <w:rFonts w:ascii="Arial Narrow" w:hAnsi="Arial Narrow"/>
          <w:i/>
          <w:iCs/>
          <w:color w:val="00000A"/>
          <w:sz w:val="22"/>
          <w:szCs w:val="22"/>
        </w:rPr>
        <w:t>Accès à un réseau Intranet</w:t>
      </w:r>
    </w:p>
    <w:p w:rsidR="009C5FB0" w:rsidRDefault="00D50CDA">
      <w:pPr>
        <w:pStyle w:val="MMTopic1"/>
        <w:numPr>
          <w:ilvl w:val="0"/>
          <w:numId w:val="1"/>
        </w:numPr>
      </w:pPr>
      <w:r>
        <w:rPr>
          <w:rFonts w:ascii="Arial Narrow" w:hAnsi="Arial Narrow"/>
          <w:i/>
          <w:iCs/>
          <w:color w:val="00000A"/>
          <w:sz w:val="22"/>
          <w:szCs w:val="22"/>
        </w:rPr>
        <w:t>Accès à un Environnement Numérique de Travail (ENT) comprenant :</w:t>
      </w:r>
    </w:p>
    <w:p w:rsidR="009C5FB0" w:rsidRDefault="00D50CDA">
      <w:pPr>
        <w:pStyle w:val="MMTopic1"/>
        <w:numPr>
          <w:ilvl w:val="1"/>
          <w:numId w:val="1"/>
        </w:numPr>
      </w:pPr>
      <w:r>
        <w:rPr>
          <w:rFonts w:ascii="Arial Narrow" w:hAnsi="Arial Narrow"/>
          <w:color w:val="00000A"/>
          <w:sz w:val="22"/>
          <w:szCs w:val="22"/>
        </w:rPr>
        <w:t>Un accès aux données de vie scolaire (notes, cahier de texte, absences, etc…) ;</w:t>
      </w:r>
    </w:p>
    <w:p w:rsidR="009C5FB0" w:rsidRDefault="00D50CDA">
      <w:pPr>
        <w:pStyle w:val="MMTopic1"/>
        <w:numPr>
          <w:ilvl w:val="1"/>
          <w:numId w:val="1"/>
        </w:numPr>
      </w:pPr>
      <w:r>
        <w:rPr>
          <w:rFonts w:ascii="Arial Narrow" w:hAnsi="Arial Narrow"/>
          <w:color w:val="00000A"/>
          <w:sz w:val="22"/>
          <w:szCs w:val="22"/>
        </w:rPr>
        <w:t>Un service de diffusion d'informations et de mise en ligne de contenus (publication web) ;</w:t>
      </w:r>
    </w:p>
    <w:p w:rsidR="009C5FB0" w:rsidRDefault="00D50CDA">
      <w:pPr>
        <w:pStyle w:val="MMTopic1"/>
        <w:numPr>
          <w:ilvl w:val="1"/>
          <w:numId w:val="1"/>
        </w:numPr>
      </w:pPr>
      <w:r>
        <w:rPr>
          <w:rFonts w:ascii="Arial Narrow" w:hAnsi="Arial Narrow"/>
          <w:color w:val="00000A"/>
          <w:sz w:val="22"/>
          <w:szCs w:val="22"/>
        </w:rPr>
        <w:t>Un service d’accès à des ressources pédagogiques numériques ;</w:t>
      </w:r>
    </w:p>
    <w:p w:rsidR="009C5FB0" w:rsidRDefault="00D50CDA">
      <w:pPr>
        <w:pStyle w:val="MMTopic1"/>
        <w:numPr>
          <w:ilvl w:val="1"/>
          <w:numId w:val="1"/>
        </w:numPr>
      </w:pPr>
      <w:r>
        <w:rPr>
          <w:rFonts w:ascii="Arial Narrow" w:hAnsi="Arial Narrow"/>
          <w:color w:val="00000A"/>
          <w:sz w:val="22"/>
          <w:szCs w:val="22"/>
        </w:rPr>
        <w:t>Des services de communication électronique (messagerie instantanée, forums de discussion);</w:t>
      </w:r>
    </w:p>
    <w:p w:rsidR="009C5FB0" w:rsidRDefault="00D50CDA">
      <w:pPr>
        <w:pStyle w:val="MMTopic1"/>
        <w:numPr>
          <w:ilvl w:val="1"/>
          <w:numId w:val="1"/>
        </w:numPr>
      </w:pPr>
      <w:r>
        <w:rPr>
          <w:rFonts w:ascii="Arial Narrow" w:hAnsi="Arial Narrow"/>
          <w:color w:val="00000A"/>
          <w:sz w:val="22"/>
          <w:szCs w:val="22"/>
        </w:rPr>
        <w:t>Un service de téléchargement et de stockage de contenus.</w:t>
      </w:r>
    </w:p>
    <w:p w:rsidR="009C5FB0" w:rsidRDefault="00D50CDA">
      <w:pPr>
        <w:pStyle w:val="MMTopic1"/>
        <w:numPr>
          <w:ilvl w:val="0"/>
          <w:numId w:val="1"/>
        </w:numPr>
      </w:pPr>
      <w:r>
        <w:rPr>
          <w:rFonts w:ascii="Arial Narrow" w:hAnsi="Arial Narrow"/>
          <w:i/>
          <w:iCs/>
          <w:color w:val="00000A"/>
          <w:sz w:val="22"/>
          <w:szCs w:val="22"/>
        </w:rPr>
        <w:t xml:space="preserve">Accès au Wifi </w:t>
      </w:r>
    </w:p>
    <w:p w:rsidR="009C5FB0" w:rsidRDefault="00D50CDA">
      <w:pPr>
        <w:pStyle w:val="MMTopic1"/>
        <w:numPr>
          <w:ilvl w:val="0"/>
          <w:numId w:val="1"/>
        </w:numPr>
      </w:pPr>
      <w:r>
        <w:rPr>
          <w:rFonts w:ascii="Arial Narrow" w:hAnsi="Arial Narrow"/>
          <w:i/>
          <w:iCs/>
          <w:color w:val="00000A"/>
          <w:sz w:val="22"/>
          <w:szCs w:val="22"/>
        </w:rPr>
        <w:t>Accès à une messagerie électronique</w:t>
      </w:r>
    </w:p>
    <w:p w:rsidR="009C5FB0" w:rsidRPr="00081015" w:rsidRDefault="00D50CDA">
      <w:pPr>
        <w:pStyle w:val="MMTopic1"/>
        <w:numPr>
          <w:ilvl w:val="0"/>
          <w:numId w:val="1"/>
        </w:numPr>
      </w:pPr>
      <w:r>
        <w:rPr>
          <w:rFonts w:ascii="Arial Narrow" w:hAnsi="Arial Narrow"/>
          <w:i/>
          <w:iCs/>
          <w:color w:val="00000A"/>
          <w:sz w:val="22"/>
          <w:szCs w:val="22"/>
        </w:rPr>
        <w:t>Mise à disposition d’Équipeme</w:t>
      </w:r>
      <w:r w:rsidR="00081015">
        <w:rPr>
          <w:rFonts w:ascii="Arial Narrow" w:hAnsi="Arial Narrow"/>
          <w:i/>
          <w:iCs/>
          <w:color w:val="00000A"/>
          <w:sz w:val="22"/>
          <w:szCs w:val="22"/>
        </w:rPr>
        <w:t>nts Individuels Mobiles (EIM) dans le cadre du CARMO</w:t>
      </w:r>
    </w:p>
    <w:p w:rsidR="00081015" w:rsidRPr="002F58FC" w:rsidRDefault="00081015" w:rsidP="00081015">
      <w:pPr>
        <w:pStyle w:val="MMTopic1"/>
        <w:numPr>
          <w:ilvl w:val="0"/>
          <w:numId w:val="1"/>
        </w:numPr>
      </w:pPr>
      <w:r>
        <w:rPr>
          <w:rFonts w:ascii="Arial Narrow" w:hAnsi="Arial Narrow"/>
          <w:i/>
          <w:iCs/>
          <w:color w:val="00000A"/>
          <w:sz w:val="22"/>
          <w:szCs w:val="22"/>
        </w:rPr>
        <w:t xml:space="preserve">Utilisation </w:t>
      </w:r>
      <w:r w:rsidR="00CC7EEB">
        <w:rPr>
          <w:rFonts w:ascii="Arial Narrow" w:hAnsi="Arial Narrow"/>
          <w:i/>
          <w:iCs/>
          <w:color w:val="00000A"/>
          <w:sz w:val="22"/>
          <w:szCs w:val="22"/>
        </w:rPr>
        <w:t xml:space="preserve">de son </w:t>
      </w:r>
      <w:r>
        <w:rPr>
          <w:rFonts w:ascii="Arial Narrow" w:hAnsi="Arial Narrow"/>
          <w:i/>
          <w:iCs/>
          <w:color w:val="00000A"/>
          <w:sz w:val="22"/>
          <w:szCs w:val="22"/>
        </w:rPr>
        <w:t xml:space="preserve">propre équipement mobile </w:t>
      </w:r>
      <w:r w:rsidR="00CC7EEB">
        <w:rPr>
          <w:rFonts w:ascii="Arial Narrow" w:hAnsi="Arial Narrow"/>
          <w:i/>
          <w:iCs/>
          <w:color w:val="00000A"/>
          <w:sz w:val="22"/>
          <w:szCs w:val="22"/>
        </w:rPr>
        <w:t>(BYOD)</w:t>
      </w:r>
    </w:p>
    <w:p w:rsidR="009C5FB0" w:rsidRDefault="00D50CDA">
      <w:pPr>
        <w:pStyle w:val="MMTopic1"/>
        <w:numPr>
          <w:ilvl w:val="0"/>
          <w:numId w:val="1"/>
        </w:numPr>
      </w:pPr>
      <w:r>
        <w:rPr>
          <w:rFonts w:ascii="Arial Narrow" w:hAnsi="Arial Narrow"/>
          <w:i/>
          <w:iCs/>
          <w:color w:val="00000A"/>
          <w:sz w:val="22"/>
          <w:szCs w:val="22"/>
        </w:rPr>
        <w:t>AUTRES</w:t>
      </w:r>
      <w:r w:rsidR="00081015">
        <w:rPr>
          <w:rFonts w:ascii="Arial Narrow" w:hAnsi="Arial Narrow"/>
          <w:i/>
          <w:iCs/>
          <w:color w:val="00000A"/>
          <w:sz w:val="22"/>
          <w:szCs w:val="22"/>
        </w:rPr>
        <w:t xml:space="preserve"> services</w:t>
      </w:r>
    </w:p>
    <w:p w:rsidR="009C5FB0" w:rsidRDefault="00D50CDA">
      <w:pPr>
        <w:pStyle w:val="MMTopic1"/>
      </w:pPr>
      <w:r>
        <w:rPr>
          <w:i/>
          <w:color w:val="00000A"/>
          <w:sz w:val="22"/>
          <w:szCs w:val="22"/>
          <w:shd w:val="clear" w:color="auto" w:fill="FFFF00"/>
        </w:rPr>
        <w:t>Modalités à préciser localement (notamment les prêts)</w:t>
      </w:r>
    </w:p>
    <w:p w:rsidR="009C5FB0" w:rsidRDefault="00D50CDA">
      <w:pPr>
        <w:pStyle w:val="MMTopic1"/>
      </w:pPr>
      <w:r>
        <w:rPr>
          <w:rFonts w:ascii="Arial Narrow" w:hAnsi="Arial Narrow"/>
          <w:color w:val="00000A"/>
          <w:sz w:val="22"/>
          <w:szCs w:val="22"/>
        </w:rPr>
        <w:t>Cet accès a pour objectif exclusif la réalisation d’activité</w:t>
      </w:r>
      <w:r w:rsidR="00130F15">
        <w:rPr>
          <w:rFonts w:ascii="Arial Narrow" w:hAnsi="Arial Narrow"/>
          <w:color w:val="00000A"/>
          <w:sz w:val="22"/>
          <w:szCs w:val="22"/>
        </w:rPr>
        <w:t>s</w:t>
      </w:r>
      <w:r>
        <w:rPr>
          <w:rFonts w:ascii="Arial Narrow" w:hAnsi="Arial Narrow"/>
          <w:color w:val="00000A"/>
          <w:sz w:val="22"/>
          <w:szCs w:val="22"/>
        </w:rPr>
        <w:t xml:space="preserve"> pédagogiques, administratives et éducatives. Tout autre usage est interdit.</w:t>
      </w:r>
    </w:p>
    <w:p w:rsidR="009C5FB0" w:rsidRDefault="00D50CDA" w:rsidP="004D4873">
      <w:pPr>
        <w:pStyle w:val="MMTopic1"/>
        <w:spacing w:before="0" w:line="240" w:lineRule="auto"/>
        <w:contextualSpacing/>
        <w:jc w:val="both"/>
      </w:pPr>
      <w:r>
        <w:rPr>
          <w:rFonts w:ascii="Arial Narrow" w:hAnsi="Arial Narrow"/>
          <w:color w:val="00000A"/>
          <w:sz w:val="22"/>
          <w:szCs w:val="22"/>
        </w:rPr>
        <w:t>Pour accéder à ces matériels et services, l’utilisateur dispose d’un compte d’accès</w:t>
      </w:r>
      <w:r w:rsidR="004D4873">
        <w:rPr>
          <w:rFonts w:ascii="Arial Narrow" w:hAnsi="Arial Narrow"/>
          <w:color w:val="00000A"/>
          <w:sz w:val="22"/>
          <w:szCs w:val="22"/>
        </w:rPr>
        <w:t xml:space="preserve"> </w:t>
      </w:r>
      <w:r w:rsidR="00CC7EEB" w:rsidRPr="00CC7EEB">
        <w:rPr>
          <w:rFonts w:ascii="Arial Narrow" w:hAnsi="Arial Narrow"/>
          <w:color w:val="00000A"/>
          <w:sz w:val="22"/>
          <w:szCs w:val="22"/>
        </w:rPr>
        <w:t>nominatif et individuel</w:t>
      </w:r>
      <w:r w:rsidRPr="00CC7EEB">
        <w:rPr>
          <w:rFonts w:ascii="Arial Narrow" w:hAnsi="Arial Narrow"/>
          <w:color w:val="00000A"/>
          <w:sz w:val="22"/>
          <w:szCs w:val="22"/>
        </w:rPr>
        <w:t>.</w:t>
      </w:r>
      <w:r>
        <w:rPr>
          <w:rFonts w:ascii="Arial Narrow" w:hAnsi="Arial Narrow"/>
          <w:color w:val="00000A"/>
          <w:sz w:val="22"/>
          <w:szCs w:val="22"/>
        </w:rPr>
        <w:t xml:space="preserve"> </w:t>
      </w:r>
      <w:r w:rsidR="00CC7EEB">
        <w:rPr>
          <w:rFonts w:ascii="Arial Narrow" w:hAnsi="Arial Narrow"/>
          <w:color w:val="00000A"/>
          <w:sz w:val="22"/>
          <w:szCs w:val="22"/>
        </w:rPr>
        <w:t>Ce dernier</w:t>
      </w:r>
      <w:r>
        <w:rPr>
          <w:rFonts w:ascii="Arial Narrow" w:hAnsi="Arial Narrow"/>
          <w:color w:val="00000A"/>
          <w:sz w:val="22"/>
          <w:szCs w:val="22"/>
        </w:rPr>
        <w:t xml:space="preserve"> est constitué d’un identifiant et d’un mot de passe strictement personnel et confidentiel. Son usage ne peut en aucun cas être cédé à un tiers à quelque titre que ce soit. L’utilisateur est responsable de leur </w:t>
      </w:r>
      <w:r w:rsidR="00AA28DD">
        <w:rPr>
          <w:rFonts w:ascii="Arial Narrow" w:hAnsi="Arial Narrow"/>
          <w:color w:val="00000A"/>
          <w:sz w:val="22"/>
          <w:szCs w:val="22"/>
        </w:rPr>
        <w:t>c</w:t>
      </w:r>
      <w:r>
        <w:rPr>
          <w:rFonts w:ascii="Arial Narrow" w:hAnsi="Arial Narrow"/>
          <w:color w:val="00000A"/>
          <w:sz w:val="22"/>
          <w:szCs w:val="22"/>
        </w:rPr>
        <w:t>onservation, s’engage à ne pas les divulguer et à ne pas s’approprier ceux d’un autre utilisateur</w:t>
      </w:r>
      <w:r>
        <w:rPr>
          <w:rFonts w:ascii="Arial Narrow" w:hAnsi="Arial Narrow"/>
          <w:color w:val="00000A"/>
        </w:rPr>
        <w:t>.</w:t>
      </w:r>
      <w:r>
        <w:rPr>
          <w:rFonts w:ascii="Arial Narrow" w:hAnsi="Arial Narrow"/>
        </w:rPr>
        <w:t xml:space="preserve"> </w:t>
      </w:r>
    </w:p>
    <w:p w:rsidR="00AA28DD" w:rsidRDefault="00D50CDA" w:rsidP="00AA28DD">
      <w:pPr>
        <w:pStyle w:val="MMTopic1"/>
      </w:pPr>
      <w:r>
        <w:rPr>
          <w:i/>
          <w:color w:val="00000A"/>
          <w:sz w:val="22"/>
          <w:szCs w:val="22"/>
          <w:shd w:val="clear" w:color="auto" w:fill="FFFF00"/>
        </w:rPr>
        <w:t xml:space="preserve"> </w:t>
      </w:r>
      <w:r w:rsidRPr="00AA28DD">
        <w:rPr>
          <w:i/>
          <w:color w:val="00000A"/>
          <w:sz w:val="22"/>
          <w:szCs w:val="22"/>
          <w:shd w:val="clear" w:color="auto" w:fill="FFFF00"/>
        </w:rPr>
        <w:t>(Préciser les modalités d’attribution et de restitution d</w:t>
      </w:r>
      <w:r w:rsidR="00AA28DD" w:rsidRPr="00AA28DD">
        <w:rPr>
          <w:i/>
          <w:color w:val="00000A"/>
          <w:sz w:val="22"/>
          <w:szCs w:val="22"/>
          <w:shd w:val="clear" w:color="auto" w:fill="FFFF00"/>
        </w:rPr>
        <w:t>es mots de passe et identifiant ainsi que les modalités de validité (exemple : compte d’accès valable pendant la durée de formation pour un apprenant, …).</w:t>
      </w:r>
    </w:p>
    <w:p w:rsidR="009C5FB0" w:rsidRDefault="00153848">
      <w:pPr>
        <w:pStyle w:val="MMTopic1"/>
      </w:pPr>
      <w:r>
        <w:rPr>
          <w:rFonts w:ascii="Arial Narrow" w:hAnsi="Arial Narrow"/>
          <w:color w:val="00000A"/>
          <w:sz w:val="22"/>
          <w:szCs w:val="22"/>
        </w:rPr>
        <w:t>L’utilisateur désireux d’utiliser son</w:t>
      </w:r>
      <w:r w:rsidR="00D50CDA">
        <w:rPr>
          <w:rFonts w:ascii="Arial Narrow" w:hAnsi="Arial Narrow"/>
          <w:color w:val="00000A"/>
          <w:sz w:val="22"/>
          <w:szCs w:val="22"/>
        </w:rPr>
        <w:t xml:space="preserve"> propre matériel pour accéder au </w:t>
      </w:r>
      <w:r>
        <w:rPr>
          <w:rFonts w:ascii="Arial Narrow" w:hAnsi="Arial Narrow"/>
          <w:color w:val="00000A"/>
          <w:sz w:val="22"/>
          <w:szCs w:val="22"/>
        </w:rPr>
        <w:t>réseau de l’établissement doi</w:t>
      </w:r>
      <w:r w:rsidR="00D50CDA">
        <w:rPr>
          <w:rFonts w:ascii="Arial Narrow" w:hAnsi="Arial Narrow"/>
          <w:color w:val="00000A"/>
          <w:sz w:val="22"/>
          <w:szCs w:val="22"/>
        </w:rPr>
        <w:t xml:space="preserve">t en faire la demande </w:t>
      </w:r>
      <w:r w:rsidR="00D50CDA">
        <w:rPr>
          <w:i/>
          <w:color w:val="00000A"/>
          <w:sz w:val="22"/>
          <w:szCs w:val="22"/>
          <w:shd w:val="clear" w:color="auto" w:fill="FFFF00"/>
        </w:rPr>
        <w:t>selon les modalités suivantes.</w:t>
      </w:r>
    </w:p>
    <w:p w:rsidR="00855F09" w:rsidRDefault="00D50CDA">
      <w:pPr>
        <w:pStyle w:val="MMTopic1"/>
        <w:rPr>
          <w:i/>
          <w:color w:val="00000A"/>
          <w:sz w:val="22"/>
          <w:szCs w:val="22"/>
          <w:shd w:val="clear" w:color="auto" w:fill="FFFF00"/>
        </w:rPr>
      </w:pPr>
      <w:r>
        <w:rPr>
          <w:i/>
          <w:color w:val="00000A"/>
          <w:sz w:val="22"/>
          <w:szCs w:val="22"/>
          <w:shd w:val="clear" w:color="auto" w:fill="FFFF00"/>
        </w:rPr>
        <w:t>Les prêts de certains matériels sont régis</w:t>
      </w:r>
      <w:r>
        <w:rPr>
          <w:b/>
          <w:color w:val="00000A"/>
          <w:sz w:val="22"/>
          <w:szCs w:val="22"/>
          <w:shd w:val="clear" w:color="auto" w:fill="FFFF00"/>
        </w:rPr>
        <w:t xml:space="preserve"> </w:t>
      </w:r>
      <w:r>
        <w:rPr>
          <w:i/>
          <w:color w:val="00000A"/>
          <w:sz w:val="22"/>
          <w:szCs w:val="22"/>
          <w:shd w:val="clear" w:color="auto" w:fill="FFFF00"/>
        </w:rPr>
        <w:t>par les annexes XX</w:t>
      </w:r>
    </w:p>
    <w:p w:rsidR="00855F09" w:rsidRDefault="00855F09">
      <w:pPr>
        <w:pStyle w:val="MMTopic1"/>
        <w:rPr>
          <w:i/>
          <w:color w:val="00000A"/>
          <w:sz w:val="22"/>
          <w:szCs w:val="22"/>
          <w:shd w:val="clear" w:color="auto" w:fill="FFFF00"/>
        </w:rPr>
      </w:pPr>
    </w:p>
    <w:p w:rsidR="009C5FB0" w:rsidRDefault="00210A64">
      <w:pPr>
        <w:pStyle w:val="MMTopic1"/>
      </w:pPr>
      <w:r>
        <w:rPr>
          <w:rFonts w:ascii="Arial Narrow" w:hAnsi="Arial Narrow"/>
          <w:b/>
        </w:rPr>
        <w:t>2-</w:t>
      </w:r>
      <w:r w:rsidR="00D50CDA">
        <w:rPr>
          <w:rFonts w:ascii="Arial Narrow" w:hAnsi="Arial Narrow"/>
          <w:b/>
        </w:rPr>
        <w:t xml:space="preserve">2. </w:t>
      </w:r>
      <w:r w:rsidR="00024E06">
        <w:rPr>
          <w:rFonts w:ascii="Arial Narrow" w:hAnsi="Arial Narrow"/>
          <w:b/>
        </w:rPr>
        <w:t>Les c</w:t>
      </w:r>
      <w:r w:rsidR="00D50CDA">
        <w:rPr>
          <w:rFonts w:ascii="Arial Narrow" w:hAnsi="Arial Narrow"/>
          <w:b/>
        </w:rPr>
        <w:t>onditions d’accè</w:t>
      </w:r>
      <w:r w:rsidR="00130F15">
        <w:rPr>
          <w:rFonts w:ascii="Arial Narrow" w:hAnsi="Arial Narrow"/>
          <w:b/>
        </w:rPr>
        <w:t>s aux locaux</w:t>
      </w:r>
      <w:r w:rsidR="00D50CDA">
        <w:rPr>
          <w:rFonts w:ascii="Arial Narrow" w:hAnsi="Arial Narrow"/>
          <w:b/>
        </w:rPr>
        <w:t xml:space="preserve"> </w:t>
      </w:r>
      <w:r w:rsidR="00130F15">
        <w:rPr>
          <w:rFonts w:ascii="Arial Narrow" w:hAnsi="Arial Narrow"/>
          <w:b/>
        </w:rPr>
        <w:t>« TICE »</w:t>
      </w:r>
    </w:p>
    <w:p w:rsidR="003B32D2" w:rsidRPr="003B32D2" w:rsidRDefault="003B32D2">
      <w:pPr>
        <w:pStyle w:val="MMTopic1"/>
        <w:jc w:val="both"/>
        <w:rPr>
          <w:i/>
          <w:color w:val="00000A"/>
          <w:sz w:val="22"/>
          <w:szCs w:val="22"/>
          <w:shd w:val="clear" w:color="auto" w:fill="FFFF00"/>
        </w:rPr>
      </w:pPr>
      <w:r w:rsidRPr="003B32D2">
        <w:rPr>
          <w:i/>
          <w:color w:val="00000A"/>
          <w:sz w:val="22"/>
          <w:szCs w:val="22"/>
          <w:shd w:val="clear" w:color="auto" w:fill="FFFF00"/>
        </w:rPr>
        <w:t>Les locaux techniques, hébergeant les serveurs sont strictement réservés aux équipes informatiques et cadres de permanence. Les apprenants n’y sont pas autorisés sauf dérogation de ces mêmes personnes.</w:t>
      </w:r>
    </w:p>
    <w:p w:rsidR="003B32D2" w:rsidRPr="003B32D2" w:rsidRDefault="003B32D2">
      <w:pPr>
        <w:pStyle w:val="MMTopic1"/>
        <w:jc w:val="both"/>
        <w:rPr>
          <w:i/>
          <w:color w:val="00000A"/>
          <w:sz w:val="22"/>
          <w:szCs w:val="22"/>
          <w:shd w:val="clear" w:color="auto" w:fill="FFFF00"/>
        </w:rPr>
      </w:pPr>
      <w:r w:rsidRPr="003B32D2">
        <w:rPr>
          <w:i/>
          <w:color w:val="00000A"/>
          <w:sz w:val="22"/>
          <w:szCs w:val="22"/>
          <w:shd w:val="clear" w:color="auto" w:fill="FFFF00"/>
        </w:rPr>
        <w:t>Les locaux TICE réservés aux apprentissages (salles informatiques, CDI ou autres) sont ouverts aux apprenants sous les conditions suivantes</w:t>
      </w:r>
      <w:r>
        <w:rPr>
          <w:i/>
          <w:color w:val="00000A"/>
          <w:sz w:val="22"/>
          <w:szCs w:val="22"/>
          <w:shd w:val="clear" w:color="auto" w:fill="FFFF00"/>
        </w:rPr>
        <w:t xml:space="preserve"> : </w:t>
      </w:r>
    </w:p>
    <w:p w:rsidR="00BF45DF" w:rsidRPr="00153848" w:rsidRDefault="00D50CDA">
      <w:pPr>
        <w:pStyle w:val="MMTopic1"/>
        <w:jc w:val="both"/>
      </w:pPr>
      <w:r w:rsidRPr="003B32D2">
        <w:rPr>
          <w:i/>
          <w:color w:val="00000A"/>
          <w:sz w:val="22"/>
          <w:szCs w:val="22"/>
          <w:shd w:val="clear" w:color="auto" w:fill="FFFF00"/>
        </w:rPr>
        <w:t>(A détailler localement)</w:t>
      </w:r>
    </w:p>
    <w:p w:rsidR="009C5FB0" w:rsidRDefault="00D50CDA">
      <w:pPr>
        <w:pStyle w:val="MMTopic1"/>
        <w:jc w:val="both"/>
      </w:pPr>
      <w:r>
        <w:rPr>
          <w:rFonts w:ascii="Arial Narrow" w:hAnsi="Arial Narrow"/>
          <w:b/>
        </w:rPr>
        <w:t>3</w:t>
      </w:r>
      <w:r w:rsidR="00024E06">
        <w:rPr>
          <w:rFonts w:ascii="Arial Narrow" w:hAnsi="Arial Narrow"/>
          <w:b/>
        </w:rPr>
        <w:t>. Les d</w:t>
      </w:r>
      <w:r w:rsidR="00210A64">
        <w:rPr>
          <w:rFonts w:ascii="Arial Narrow" w:hAnsi="Arial Narrow"/>
          <w:b/>
        </w:rPr>
        <w:t xml:space="preserve">roits et engagements </w:t>
      </w:r>
      <w:r w:rsidR="00024E06">
        <w:rPr>
          <w:rFonts w:ascii="Arial Narrow" w:hAnsi="Arial Narrow"/>
          <w:b/>
        </w:rPr>
        <w:t>de l’utilisateur</w:t>
      </w:r>
    </w:p>
    <w:p w:rsidR="009C5FB0" w:rsidRDefault="00210A64">
      <w:pPr>
        <w:pStyle w:val="MMTopic1"/>
        <w:jc w:val="both"/>
      </w:pPr>
      <w:r>
        <w:rPr>
          <w:rFonts w:ascii="Arial Narrow" w:hAnsi="Arial Narrow"/>
          <w:b/>
        </w:rPr>
        <w:t>3-</w:t>
      </w:r>
      <w:r w:rsidR="00D50CDA">
        <w:rPr>
          <w:rFonts w:ascii="Arial Narrow" w:hAnsi="Arial Narrow"/>
          <w:b/>
        </w:rPr>
        <w:t xml:space="preserve">1. </w:t>
      </w:r>
      <w:r w:rsidR="00024E06">
        <w:rPr>
          <w:rFonts w:ascii="Arial Narrow" w:hAnsi="Arial Narrow"/>
          <w:b/>
        </w:rPr>
        <w:t>Le d</w:t>
      </w:r>
      <w:r w:rsidR="00D50CDA">
        <w:rPr>
          <w:rFonts w:ascii="Arial Narrow" w:hAnsi="Arial Narrow"/>
          <w:b/>
        </w:rPr>
        <w:t>roit d’accès aux ressources informatiques de l’établissement</w:t>
      </w:r>
    </w:p>
    <w:p w:rsidR="009C5FB0" w:rsidRDefault="00153848">
      <w:pPr>
        <w:pStyle w:val="MMTopic1"/>
        <w:jc w:val="both"/>
      </w:pPr>
      <w:r>
        <w:rPr>
          <w:rFonts w:ascii="Arial Narrow" w:hAnsi="Arial Narrow"/>
          <w:color w:val="00000A"/>
          <w:sz w:val="22"/>
          <w:szCs w:val="22"/>
        </w:rPr>
        <w:t xml:space="preserve">L’utilisateur bénéficie </w:t>
      </w:r>
      <w:r w:rsidR="00D50CDA">
        <w:rPr>
          <w:rFonts w:ascii="Arial Narrow" w:hAnsi="Arial Narrow"/>
          <w:color w:val="00000A"/>
          <w:sz w:val="22"/>
          <w:szCs w:val="22"/>
        </w:rPr>
        <w:t>d’un droit d’accès aux ressources informatiques de l’établissement (ou du centre) selon les modalit</w:t>
      </w:r>
      <w:r>
        <w:rPr>
          <w:rFonts w:ascii="Arial Narrow" w:hAnsi="Arial Narrow"/>
          <w:color w:val="00000A"/>
          <w:sz w:val="22"/>
          <w:szCs w:val="22"/>
        </w:rPr>
        <w:t xml:space="preserve">és précisées dans le XXXXX </w:t>
      </w:r>
      <w:r w:rsidR="00D50CDA">
        <w:rPr>
          <w:rFonts w:ascii="Arial Narrow" w:hAnsi="Arial Narrow"/>
          <w:color w:val="00000A"/>
          <w:sz w:val="22"/>
          <w:szCs w:val="22"/>
        </w:rPr>
        <w:t xml:space="preserve">ou les </w:t>
      </w:r>
      <w:r w:rsidR="00D50CDA" w:rsidRPr="003F4315">
        <w:rPr>
          <w:rFonts w:ascii="Arial Narrow" w:hAnsi="Arial Narrow"/>
          <w:color w:val="000000" w:themeColor="text1"/>
          <w:sz w:val="22"/>
          <w:szCs w:val="22"/>
        </w:rPr>
        <w:t xml:space="preserve">annexes </w:t>
      </w:r>
      <w:r w:rsidR="00855F09" w:rsidRPr="003F4315">
        <w:rPr>
          <w:rFonts w:ascii="Arial Narrow" w:hAnsi="Arial Narrow"/>
          <w:color w:val="000000" w:themeColor="text1"/>
          <w:sz w:val="22"/>
          <w:szCs w:val="22"/>
        </w:rPr>
        <w:t>Y.</w:t>
      </w:r>
    </w:p>
    <w:p w:rsidR="009C5FB0" w:rsidRDefault="00D50CDA">
      <w:pPr>
        <w:pStyle w:val="MMTopic1"/>
        <w:jc w:val="both"/>
        <w:rPr>
          <w:rFonts w:ascii="Arial Narrow" w:hAnsi="Arial Narrow"/>
          <w:color w:val="00000A"/>
          <w:sz w:val="22"/>
          <w:szCs w:val="22"/>
        </w:rPr>
      </w:pPr>
      <w:r>
        <w:rPr>
          <w:rFonts w:ascii="Arial Narrow" w:hAnsi="Arial Narrow"/>
          <w:color w:val="00000A"/>
          <w:sz w:val="22"/>
          <w:szCs w:val="22"/>
        </w:rPr>
        <w:t>En cas de poursuites di</w:t>
      </w:r>
      <w:r w:rsidR="00153848">
        <w:rPr>
          <w:rFonts w:ascii="Arial Narrow" w:hAnsi="Arial Narrow"/>
          <w:color w:val="00000A"/>
          <w:sz w:val="22"/>
          <w:szCs w:val="22"/>
        </w:rPr>
        <w:t xml:space="preserve">sciplinaires contre l’utilisateur </w:t>
      </w:r>
      <w:r w:rsidR="00DA6231">
        <w:rPr>
          <w:rFonts w:ascii="Arial Narrow" w:hAnsi="Arial Narrow"/>
          <w:color w:val="00000A"/>
          <w:sz w:val="22"/>
          <w:szCs w:val="22"/>
        </w:rPr>
        <w:t>à la suite du</w:t>
      </w:r>
      <w:r w:rsidR="00153848">
        <w:rPr>
          <w:rFonts w:ascii="Arial Narrow" w:hAnsi="Arial Narrow"/>
          <w:color w:val="00000A"/>
          <w:sz w:val="22"/>
          <w:szCs w:val="22"/>
        </w:rPr>
        <w:t xml:space="preserve"> non-respect des engagements énoncés dans la présente charte, son </w:t>
      </w:r>
      <w:r>
        <w:rPr>
          <w:rFonts w:ascii="Arial Narrow" w:hAnsi="Arial Narrow"/>
          <w:color w:val="00000A"/>
          <w:sz w:val="22"/>
          <w:szCs w:val="22"/>
        </w:rPr>
        <w:t xml:space="preserve">droit d’accès </w:t>
      </w:r>
      <w:r w:rsidR="00153848">
        <w:rPr>
          <w:rFonts w:ascii="Arial Narrow" w:hAnsi="Arial Narrow"/>
          <w:color w:val="00000A"/>
          <w:sz w:val="22"/>
          <w:szCs w:val="22"/>
        </w:rPr>
        <w:t xml:space="preserve">peut </w:t>
      </w:r>
      <w:r w:rsidR="00153848" w:rsidRPr="003B32D2">
        <w:rPr>
          <w:rFonts w:ascii="Arial Narrow" w:hAnsi="Arial Narrow"/>
          <w:color w:val="00000A"/>
          <w:sz w:val="22"/>
          <w:szCs w:val="22"/>
        </w:rPr>
        <w:t xml:space="preserve">être </w:t>
      </w:r>
      <w:r w:rsidRPr="003B32D2">
        <w:rPr>
          <w:rFonts w:ascii="Arial Narrow" w:hAnsi="Arial Narrow"/>
          <w:color w:val="00000A"/>
          <w:sz w:val="22"/>
          <w:szCs w:val="22"/>
        </w:rPr>
        <w:t>suspendu par le directeur de centre concerné dans un premier temps. En cas de sanction disciplinaire et complémentairement</w:t>
      </w:r>
      <w:r>
        <w:rPr>
          <w:rFonts w:ascii="Arial Narrow" w:hAnsi="Arial Narrow"/>
          <w:color w:val="00000A"/>
          <w:sz w:val="22"/>
          <w:szCs w:val="22"/>
        </w:rPr>
        <w:t xml:space="preserve"> à elle, ce droit d’accès pourra être retiré définitivement ou pour une durée</w:t>
      </w:r>
      <w:r w:rsidR="00153848">
        <w:rPr>
          <w:rFonts w:ascii="Arial Narrow" w:hAnsi="Arial Narrow"/>
          <w:color w:val="00000A"/>
          <w:sz w:val="22"/>
          <w:szCs w:val="22"/>
        </w:rPr>
        <w:t xml:space="preserve"> déterminée,</w:t>
      </w:r>
      <w:r>
        <w:rPr>
          <w:rFonts w:ascii="Arial Narrow" w:hAnsi="Arial Narrow"/>
          <w:color w:val="00000A"/>
          <w:sz w:val="22"/>
          <w:szCs w:val="22"/>
        </w:rPr>
        <w:t xml:space="preserve"> précisée dans la sanction. S’il est rétabli, ce droit d’accès pourra être limité et réduit.</w:t>
      </w:r>
    </w:p>
    <w:p w:rsidR="009C5FB0" w:rsidRDefault="00D50CDA">
      <w:pPr>
        <w:pStyle w:val="MMTopic1"/>
        <w:jc w:val="both"/>
      </w:pPr>
      <w:r w:rsidRPr="007829AC">
        <w:rPr>
          <w:i/>
          <w:color w:val="00000A"/>
          <w:sz w:val="22"/>
          <w:szCs w:val="22"/>
          <w:shd w:val="clear" w:color="auto" w:fill="FFFF00"/>
        </w:rPr>
        <w:t>Si les droit</w:t>
      </w:r>
      <w:r w:rsidR="00130F15">
        <w:rPr>
          <w:i/>
          <w:color w:val="00000A"/>
          <w:sz w:val="22"/>
          <w:szCs w:val="22"/>
          <w:shd w:val="clear" w:color="auto" w:fill="FFFF00"/>
        </w:rPr>
        <w:t>s</w:t>
      </w:r>
      <w:r w:rsidRPr="007829AC">
        <w:rPr>
          <w:i/>
          <w:color w:val="00000A"/>
          <w:sz w:val="22"/>
          <w:szCs w:val="22"/>
          <w:shd w:val="clear" w:color="auto" w:fill="FFFF00"/>
        </w:rPr>
        <w:t xml:space="preserve"> d’accès varient en fonction du statut de l’apprenant ou de son âge ou de son régime, le préciser</w:t>
      </w:r>
      <w:r w:rsidRPr="007829AC">
        <w:rPr>
          <w:b/>
          <w:i/>
          <w:color w:val="00000A"/>
          <w:sz w:val="22"/>
          <w:szCs w:val="22"/>
        </w:rPr>
        <w:t>.</w:t>
      </w:r>
    </w:p>
    <w:p w:rsidR="009C5FB0" w:rsidRDefault="00210A64">
      <w:pPr>
        <w:pStyle w:val="MMTopic1"/>
        <w:jc w:val="both"/>
      </w:pPr>
      <w:r>
        <w:rPr>
          <w:rFonts w:ascii="Arial Narrow" w:hAnsi="Arial Narrow"/>
          <w:b/>
        </w:rPr>
        <w:t>3-</w:t>
      </w:r>
      <w:r w:rsidR="00D50CDA">
        <w:rPr>
          <w:rFonts w:ascii="Arial Narrow" w:hAnsi="Arial Narrow"/>
          <w:b/>
        </w:rPr>
        <w:t>2</w:t>
      </w:r>
      <w:r w:rsidR="00024E06">
        <w:rPr>
          <w:rFonts w:ascii="Arial Narrow" w:hAnsi="Arial Narrow"/>
          <w:b/>
        </w:rPr>
        <w:t>. Le droit d’accès de l’utilisateur</w:t>
      </w:r>
      <w:r w:rsidR="00D50CDA">
        <w:rPr>
          <w:rFonts w:ascii="Arial Narrow" w:hAnsi="Arial Narrow"/>
          <w:b/>
        </w:rPr>
        <w:t xml:space="preserve"> à ses données à caractère personnel </w:t>
      </w:r>
    </w:p>
    <w:p w:rsidR="009C5FB0" w:rsidRDefault="00D50CDA">
      <w:pPr>
        <w:pStyle w:val="MMTopic1"/>
        <w:jc w:val="both"/>
      </w:pPr>
      <w:r>
        <w:rPr>
          <w:rFonts w:ascii="Arial Narrow" w:hAnsi="Arial Narrow"/>
          <w:bCs/>
          <w:color w:val="00000A"/>
          <w:sz w:val="22"/>
          <w:szCs w:val="22"/>
        </w:rPr>
        <w:t>Suite à l</w:t>
      </w:r>
      <w:r w:rsidR="00153848">
        <w:rPr>
          <w:rFonts w:ascii="Arial Narrow" w:hAnsi="Arial Narrow"/>
          <w:bCs/>
          <w:color w:val="00000A"/>
          <w:sz w:val="22"/>
          <w:szCs w:val="22"/>
        </w:rPr>
        <w:t>a parution de règlement (UE) n°</w:t>
      </w:r>
      <w:r>
        <w:rPr>
          <w:rFonts w:ascii="Arial Narrow" w:hAnsi="Arial Narrow"/>
          <w:bCs/>
          <w:color w:val="00000A"/>
          <w:sz w:val="22"/>
          <w:szCs w:val="22"/>
        </w:rPr>
        <w:t>2016/679 relatif à la protection des personnes physiques à l'égard du traitement des données à caractère personnel (RGPD) et à la loi n° 2018-493 du 20 juin 2018 relative à la protection des donn</w:t>
      </w:r>
      <w:r w:rsidR="00153848">
        <w:rPr>
          <w:rFonts w:ascii="Arial Narrow" w:hAnsi="Arial Narrow"/>
          <w:bCs/>
          <w:color w:val="00000A"/>
          <w:sz w:val="22"/>
          <w:szCs w:val="22"/>
        </w:rPr>
        <w:t xml:space="preserve">ées personnelles, l’utilisateur dispose </w:t>
      </w:r>
      <w:r>
        <w:rPr>
          <w:rFonts w:ascii="Arial Narrow" w:hAnsi="Arial Narrow"/>
          <w:bCs/>
          <w:color w:val="00000A"/>
          <w:sz w:val="22"/>
          <w:szCs w:val="22"/>
        </w:rPr>
        <w:t>de d</w:t>
      </w:r>
      <w:r w:rsidR="00153848">
        <w:rPr>
          <w:rFonts w:ascii="Arial Narrow" w:hAnsi="Arial Narrow"/>
          <w:bCs/>
          <w:color w:val="00000A"/>
          <w:sz w:val="22"/>
          <w:szCs w:val="22"/>
        </w:rPr>
        <w:t>roits sur le traitement de ses</w:t>
      </w:r>
      <w:r>
        <w:rPr>
          <w:rFonts w:ascii="Arial Narrow" w:hAnsi="Arial Narrow"/>
          <w:bCs/>
          <w:color w:val="00000A"/>
          <w:sz w:val="22"/>
          <w:szCs w:val="22"/>
        </w:rPr>
        <w:t xml:space="preserve"> données personnelles</w:t>
      </w:r>
      <w:r w:rsidR="00153848">
        <w:rPr>
          <w:rFonts w:ascii="Arial Narrow" w:hAnsi="Arial Narrow"/>
          <w:bCs/>
          <w:color w:val="00000A"/>
          <w:sz w:val="22"/>
          <w:szCs w:val="22"/>
        </w:rPr>
        <w:t xml:space="preserve"> sur supports informatiques. Il peu</w:t>
      </w:r>
      <w:r>
        <w:rPr>
          <w:rFonts w:ascii="Arial Narrow" w:hAnsi="Arial Narrow"/>
          <w:bCs/>
          <w:color w:val="00000A"/>
          <w:sz w:val="22"/>
          <w:szCs w:val="22"/>
        </w:rPr>
        <w:t>t les faire valoir auprès du directeur de l’établissement en tant que responsable des traitements pour l’établissement. Ces dro</w:t>
      </w:r>
      <w:r w:rsidR="00153848">
        <w:rPr>
          <w:rFonts w:ascii="Arial Narrow" w:hAnsi="Arial Narrow"/>
          <w:bCs/>
          <w:color w:val="00000A"/>
          <w:sz w:val="22"/>
          <w:szCs w:val="22"/>
        </w:rPr>
        <w:t>its sont détenus par l’utilisateur</w:t>
      </w:r>
      <w:r>
        <w:rPr>
          <w:rFonts w:ascii="Arial Narrow" w:hAnsi="Arial Narrow"/>
          <w:bCs/>
          <w:color w:val="00000A"/>
          <w:sz w:val="22"/>
          <w:szCs w:val="22"/>
        </w:rPr>
        <w:t xml:space="preserve"> s’il a au moins 15 ans ou par ses représentants légaux s’il a moins de 15 ans. </w:t>
      </w:r>
    </w:p>
    <w:p w:rsidR="009C5FB0" w:rsidRDefault="00D50CDA">
      <w:pPr>
        <w:pStyle w:val="MMTopic1"/>
        <w:jc w:val="both"/>
      </w:pPr>
      <w:r>
        <w:rPr>
          <w:rFonts w:ascii="Arial Narrow" w:hAnsi="Arial Narrow"/>
          <w:bCs/>
          <w:color w:val="00000A"/>
          <w:sz w:val="22"/>
          <w:szCs w:val="22"/>
        </w:rPr>
        <w:t xml:space="preserve">Il s’agit notamment du : </w:t>
      </w:r>
    </w:p>
    <w:p w:rsidR="009C5FB0" w:rsidRDefault="00D50CDA">
      <w:pPr>
        <w:pStyle w:val="MMTopic1"/>
        <w:jc w:val="both"/>
      </w:pPr>
      <w:r>
        <w:rPr>
          <w:rFonts w:ascii="Arial Narrow" w:hAnsi="Arial Narrow"/>
          <w:color w:val="00000A"/>
          <w:sz w:val="22"/>
          <w:szCs w:val="22"/>
        </w:rPr>
        <w:t xml:space="preserve">• </w:t>
      </w:r>
      <w:r>
        <w:rPr>
          <w:rFonts w:ascii="Arial Narrow" w:hAnsi="Arial Narrow"/>
          <w:bCs/>
          <w:color w:val="00000A"/>
          <w:sz w:val="22"/>
          <w:szCs w:val="22"/>
        </w:rPr>
        <w:t>droit d’accès aux données</w:t>
      </w:r>
      <w:r>
        <w:rPr>
          <w:rFonts w:ascii="Arial Narrow" w:hAnsi="Arial Narrow"/>
          <w:color w:val="00000A"/>
          <w:sz w:val="22"/>
          <w:szCs w:val="22"/>
        </w:rPr>
        <w:t xml:space="preserve"> (</w:t>
      </w:r>
      <w:hyperlink r:id="rId8">
        <w:r>
          <w:rPr>
            <w:rStyle w:val="LienInternet"/>
            <w:rFonts w:ascii="Arial Narrow" w:hAnsi="Arial Narrow"/>
            <w:color w:val="00000A"/>
            <w:sz w:val="22"/>
            <w:szCs w:val="22"/>
            <w:u w:val="none"/>
          </w:rPr>
          <w:t>article 15</w:t>
        </w:r>
      </w:hyperlink>
      <w:r>
        <w:rPr>
          <w:rFonts w:ascii="Arial Narrow" w:hAnsi="Arial Narrow"/>
          <w:color w:val="00000A"/>
          <w:sz w:val="22"/>
          <w:szCs w:val="22"/>
        </w:rPr>
        <w:t xml:space="preserve"> RGPD)</w:t>
      </w:r>
    </w:p>
    <w:p w:rsidR="009C5FB0" w:rsidRDefault="00D50CDA">
      <w:pPr>
        <w:pStyle w:val="MMTopic1"/>
        <w:jc w:val="both"/>
      </w:pPr>
      <w:r>
        <w:rPr>
          <w:rFonts w:ascii="Arial Narrow" w:hAnsi="Arial Narrow"/>
          <w:color w:val="00000A"/>
          <w:sz w:val="22"/>
          <w:szCs w:val="22"/>
        </w:rPr>
        <w:t xml:space="preserve">• </w:t>
      </w:r>
      <w:r>
        <w:rPr>
          <w:rFonts w:ascii="Arial Narrow" w:hAnsi="Arial Narrow"/>
          <w:bCs/>
          <w:color w:val="00000A"/>
          <w:sz w:val="22"/>
          <w:szCs w:val="22"/>
        </w:rPr>
        <w:t>droit de rectification</w:t>
      </w:r>
      <w:r>
        <w:rPr>
          <w:rFonts w:ascii="Arial Narrow" w:hAnsi="Arial Narrow"/>
          <w:color w:val="00000A"/>
          <w:sz w:val="22"/>
          <w:szCs w:val="22"/>
        </w:rPr>
        <w:t xml:space="preserve"> (</w:t>
      </w:r>
      <w:hyperlink r:id="rId9">
        <w:r>
          <w:rPr>
            <w:rStyle w:val="LienInternet"/>
            <w:rFonts w:ascii="Arial Narrow" w:hAnsi="Arial Narrow"/>
            <w:color w:val="00000A"/>
            <w:sz w:val="22"/>
            <w:szCs w:val="22"/>
            <w:u w:val="none"/>
          </w:rPr>
          <w:t>article 16</w:t>
        </w:r>
      </w:hyperlink>
      <w:r>
        <w:rPr>
          <w:rFonts w:ascii="Arial Narrow" w:hAnsi="Arial Narrow"/>
          <w:color w:val="00000A"/>
          <w:sz w:val="22"/>
          <w:szCs w:val="22"/>
        </w:rPr>
        <w:t xml:space="preserve"> RG</w:t>
      </w:r>
      <w:r w:rsidR="00153848">
        <w:rPr>
          <w:rFonts w:ascii="Arial Narrow" w:hAnsi="Arial Narrow"/>
          <w:color w:val="00000A"/>
          <w:sz w:val="22"/>
          <w:szCs w:val="22"/>
        </w:rPr>
        <w:t>PD) : L’utilisateur a</w:t>
      </w:r>
      <w:r>
        <w:rPr>
          <w:rFonts w:ascii="Arial Narrow" w:hAnsi="Arial Narrow"/>
          <w:color w:val="00000A"/>
          <w:sz w:val="22"/>
          <w:szCs w:val="22"/>
        </w:rPr>
        <w:t xml:space="preserve"> le droit de demander que ses données soient rectifiées ou complétées, et ce dans les meilleurs délais.</w:t>
      </w:r>
    </w:p>
    <w:p w:rsidR="009C5FB0" w:rsidRDefault="00D50CDA">
      <w:pPr>
        <w:pStyle w:val="MMTopic1"/>
        <w:jc w:val="both"/>
      </w:pPr>
      <w:r>
        <w:rPr>
          <w:rFonts w:ascii="Arial Narrow" w:hAnsi="Arial Narrow"/>
          <w:color w:val="00000A"/>
          <w:sz w:val="22"/>
          <w:szCs w:val="22"/>
        </w:rPr>
        <w:t>•</w:t>
      </w:r>
      <w:r>
        <w:rPr>
          <w:rFonts w:ascii="Arial Narrow" w:hAnsi="Arial Narrow"/>
          <w:bCs/>
          <w:color w:val="00000A"/>
          <w:sz w:val="22"/>
          <w:szCs w:val="22"/>
        </w:rPr>
        <w:t xml:space="preserve"> droit d’effacement ou « droit à l’oubli »</w:t>
      </w:r>
      <w:r>
        <w:rPr>
          <w:rFonts w:ascii="Arial Narrow" w:hAnsi="Arial Narrow"/>
          <w:color w:val="00000A"/>
          <w:sz w:val="22"/>
          <w:szCs w:val="22"/>
        </w:rPr>
        <w:t xml:space="preserve"> (</w:t>
      </w:r>
      <w:hyperlink r:id="rId10">
        <w:r>
          <w:rPr>
            <w:rStyle w:val="LienInternet"/>
            <w:rFonts w:ascii="Arial Narrow" w:hAnsi="Arial Narrow"/>
            <w:color w:val="00000A"/>
            <w:sz w:val="22"/>
            <w:szCs w:val="22"/>
            <w:u w:val="none"/>
          </w:rPr>
          <w:t>article 17</w:t>
        </w:r>
      </w:hyperlink>
      <w:r w:rsidR="00153848">
        <w:rPr>
          <w:rFonts w:ascii="Arial Narrow" w:hAnsi="Arial Narrow"/>
          <w:color w:val="00000A"/>
          <w:sz w:val="22"/>
          <w:szCs w:val="22"/>
        </w:rPr>
        <w:t xml:space="preserve"> RGPD) : L’utilisateur </w:t>
      </w:r>
      <w:r>
        <w:rPr>
          <w:rFonts w:ascii="Arial Narrow" w:hAnsi="Arial Narrow"/>
          <w:color w:val="00000A"/>
          <w:sz w:val="22"/>
          <w:szCs w:val="22"/>
        </w:rPr>
        <w:t>a le droit de demander l’effacement de ses données, dans les meilleurs délais si le traitement n'entre pas dans le champ de la mission de service public de l'éducation.</w:t>
      </w:r>
    </w:p>
    <w:p w:rsidR="009C5FB0" w:rsidRDefault="00D50CDA">
      <w:pPr>
        <w:pStyle w:val="MMTopic1"/>
        <w:jc w:val="both"/>
      </w:pPr>
      <w:r>
        <w:rPr>
          <w:rFonts w:ascii="Arial Narrow" w:hAnsi="Arial Narrow"/>
          <w:color w:val="00000A"/>
          <w:sz w:val="22"/>
          <w:szCs w:val="22"/>
        </w:rPr>
        <w:t xml:space="preserve">• </w:t>
      </w:r>
      <w:r>
        <w:rPr>
          <w:rFonts w:ascii="Arial Narrow" w:hAnsi="Arial Narrow"/>
          <w:bCs/>
          <w:color w:val="00000A"/>
          <w:sz w:val="22"/>
          <w:szCs w:val="22"/>
        </w:rPr>
        <w:t>droit à la portabilité des données</w:t>
      </w:r>
      <w:r>
        <w:rPr>
          <w:rFonts w:ascii="Arial Narrow" w:hAnsi="Arial Narrow"/>
          <w:color w:val="00000A"/>
          <w:sz w:val="22"/>
          <w:szCs w:val="22"/>
        </w:rPr>
        <w:t xml:space="preserve"> (</w:t>
      </w:r>
      <w:hyperlink r:id="rId11">
        <w:r>
          <w:rPr>
            <w:rStyle w:val="LienInternet"/>
            <w:rFonts w:ascii="Arial Narrow" w:hAnsi="Arial Narrow"/>
            <w:color w:val="00000A"/>
            <w:sz w:val="22"/>
            <w:szCs w:val="22"/>
            <w:u w:val="none"/>
          </w:rPr>
          <w:t>article 20</w:t>
        </w:r>
      </w:hyperlink>
      <w:r w:rsidR="00153848">
        <w:rPr>
          <w:rFonts w:ascii="Arial Narrow" w:hAnsi="Arial Narrow"/>
          <w:color w:val="00000A"/>
          <w:sz w:val="22"/>
          <w:szCs w:val="22"/>
        </w:rPr>
        <w:t xml:space="preserve"> RGPD) :  L’utilisateur</w:t>
      </w:r>
      <w:r>
        <w:rPr>
          <w:rFonts w:ascii="Arial Narrow" w:hAnsi="Arial Narrow"/>
          <w:color w:val="00000A"/>
          <w:sz w:val="22"/>
          <w:szCs w:val="22"/>
        </w:rPr>
        <w:t xml:space="preserve"> a le droit de récupérer les données qu’il a fournies à l’établissement, dans un format structuré, couramment utilisé et lisible par machine, et  de les  transmettre à un autre établissement ou organisme. </w:t>
      </w:r>
    </w:p>
    <w:p w:rsidR="009C5FB0" w:rsidRPr="00130F15" w:rsidRDefault="00D50CDA" w:rsidP="00DA6231">
      <w:pPr>
        <w:pStyle w:val="MMTopic1"/>
        <w:jc w:val="both"/>
        <w:rPr>
          <w:color w:val="auto"/>
        </w:rPr>
      </w:pPr>
      <w:r>
        <w:rPr>
          <w:rFonts w:ascii="Arial Narrow" w:hAnsi="Arial Narrow"/>
          <w:color w:val="00000A"/>
          <w:sz w:val="22"/>
          <w:szCs w:val="22"/>
        </w:rPr>
        <w:t xml:space="preserve">• </w:t>
      </w:r>
      <w:r>
        <w:rPr>
          <w:rFonts w:ascii="Arial Narrow" w:hAnsi="Arial Narrow"/>
          <w:bCs/>
          <w:color w:val="00000A"/>
          <w:sz w:val="22"/>
          <w:szCs w:val="22"/>
        </w:rPr>
        <w:t>droit d’opposition</w:t>
      </w:r>
      <w:r>
        <w:rPr>
          <w:rFonts w:ascii="Arial Narrow" w:hAnsi="Arial Narrow"/>
          <w:color w:val="00000A"/>
          <w:sz w:val="22"/>
          <w:szCs w:val="22"/>
        </w:rPr>
        <w:t xml:space="preserve"> (</w:t>
      </w:r>
      <w:hyperlink r:id="rId12">
        <w:r>
          <w:rPr>
            <w:rStyle w:val="LienInternet"/>
            <w:rFonts w:ascii="Arial Narrow" w:hAnsi="Arial Narrow"/>
            <w:color w:val="00000A"/>
            <w:sz w:val="22"/>
            <w:szCs w:val="22"/>
            <w:u w:val="none"/>
          </w:rPr>
          <w:t>article 21</w:t>
        </w:r>
      </w:hyperlink>
      <w:r w:rsidR="00153848">
        <w:rPr>
          <w:rFonts w:ascii="Arial Narrow" w:hAnsi="Arial Narrow"/>
          <w:color w:val="00000A"/>
          <w:sz w:val="22"/>
          <w:szCs w:val="22"/>
        </w:rPr>
        <w:t xml:space="preserve"> RGPD) : L’utilisateur </w:t>
      </w:r>
      <w:r>
        <w:rPr>
          <w:rFonts w:ascii="Arial Narrow" w:hAnsi="Arial Narrow"/>
          <w:color w:val="00000A"/>
          <w:sz w:val="22"/>
          <w:szCs w:val="22"/>
        </w:rPr>
        <w:t xml:space="preserve">a le droit de s’opposer à tout moment, pour des raisons tenant à sa situation particulière, à un traitement des données à caractère personnel. </w:t>
      </w:r>
      <w:r w:rsidR="004D4873" w:rsidRPr="00130F15">
        <w:rPr>
          <w:color w:val="auto"/>
          <w:sz w:val="22"/>
          <w:szCs w:val="22"/>
        </w:rPr>
        <w:t>Ce droit s’exprime dans la limite des obligations légales fixées aux établissements par l'administration.</w:t>
      </w:r>
    </w:p>
    <w:p w:rsidR="009C5FB0" w:rsidRDefault="00210A64" w:rsidP="00DA6231">
      <w:pPr>
        <w:pStyle w:val="MMTopic1"/>
        <w:jc w:val="both"/>
      </w:pPr>
      <w:r>
        <w:rPr>
          <w:rFonts w:ascii="Arial Narrow" w:hAnsi="Arial Narrow"/>
          <w:b/>
        </w:rPr>
        <w:t>3-</w:t>
      </w:r>
      <w:r w:rsidR="00D50CDA">
        <w:rPr>
          <w:rFonts w:ascii="Arial Narrow" w:hAnsi="Arial Narrow"/>
          <w:b/>
        </w:rPr>
        <w:t xml:space="preserve">3. </w:t>
      </w:r>
      <w:r>
        <w:rPr>
          <w:rFonts w:ascii="Arial Narrow" w:hAnsi="Arial Narrow"/>
          <w:b/>
        </w:rPr>
        <w:t xml:space="preserve">Les engagements de l’utilisateur : </w:t>
      </w:r>
    </w:p>
    <w:p w:rsidR="009C5FB0" w:rsidRDefault="00D50CDA" w:rsidP="00DA6231">
      <w:pPr>
        <w:pStyle w:val="MMTopic1"/>
        <w:jc w:val="both"/>
      </w:pPr>
      <w:r>
        <w:rPr>
          <w:rFonts w:ascii="Arial Narrow" w:hAnsi="Arial Narrow"/>
          <w:color w:val="00000A"/>
          <w:sz w:val="22"/>
          <w:szCs w:val="22"/>
        </w:rPr>
        <w:t>Quel</w:t>
      </w:r>
      <w:r w:rsidR="00DA6231">
        <w:rPr>
          <w:rFonts w:ascii="Arial Narrow" w:hAnsi="Arial Narrow"/>
          <w:color w:val="00000A"/>
          <w:sz w:val="22"/>
          <w:szCs w:val="22"/>
        </w:rPr>
        <w:t xml:space="preserve"> </w:t>
      </w:r>
      <w:r>
        <w:rPr>
          <w:rFonts w:ascii="Arial Narrow" w:hAnsi="Arial Narrow"/>
          <w:color w:val="00000A"/>
          <w:sz w:val="22"/>
          <w:szCs w:val="22"/>
        </w:rPr>
        <w:t>que le soit le support ou matériel utilisé (*), y compris ceux</w:t>
      </w:r>
      <w:r w:rsidR="00614F4C">
        <w:rPr>
          <w:rFonts w:ascii="Arial Narrow" w:hAnsi="Arial Narrow"/>
          <w:color w:val="00000A"/>
          <w:sz w:val="22"/>
          <w:szCs w:val="22"/>
        </w:rPr>
        <w:t xml:space="preserve"> dont il a</w:t>
      </w:r>
      <w:r w:rsidR="00153848">
        <w:rPr>
          <w:rFonts w:ascii="Arial Narrow" w:hAnsi="Arial Narrow"/>
          <w:color w:val="00000A"/>
          <w:sz w:val="22"/>
          <w:szCs w:val="22"/>
        </w:rPr>
        <w:t xml:space="preserve"> la propriété (EX</w:t>
      </w:r>
      <w:r>
        <w:rPr>
          <w:rFonts w:ascii="Arial Narrow" w:hAnsi="Arial Narrow"/>
          <w:color w:val="00000A"/>
          <w:sz w:val="22"/>
          <w:szCs w:val="22"/>
        </w:rPr>
        <w:t>: télép</w:t>
      </w:r>
      <w:r w:rsidR="00614F4C">
        <w:rPr>
          <w:rFonts w:ascii="Arial Narrow" w:hAnsi="Arial Narrow"/>
          <w:color w:val="00000A"/>
          <w:sz w:val="22"/>
          <w:szCs w:val="22"/>
        </w:rPr>
        <w:t>hone portable), l’utilisateur est tenu</w:t>
      </w:r>
      <w:r>
        <w:rPr>
          <w:rFonts w:ascii="Arial Narrow" w:hAnsi="Arial Narrow"/>
          <w:color w:val="00000A"/>
          <w:sz w:val="22"/>
          <w:szCs w:val="22"/>
        </w:rPr>
        <w:t xml:space="preserve"> d’en faire un usage qui soit conforme à la fois aux lois </w:t>
      </w:r>
      <w:r w:rsidR="00614F4C">
        <w:rPr>
          <w:rFonts w:ascii="Arial Narrow" w:hAnsi="Arial Narrow"/>
          <w:color w:val="00000A"/>
          <w:sz w:val="22"/>
          <w:szCs w:val="22"/>
        </w:rPr>
        <w:t>et textes en vigueur (3-3-1</w:t>
      </w:r>
      <w:r>
        <w:rPr>
          <w:rFonts w:ascii="Arial Narrow" w:hAnsi="Arial Narrow"/>
          <w:color w:val="00000A"/>
          <w:sz w:val="22"/>
          <w:szCs w:val="22"/>
        </w:rPr>
        <w:t>) mais également aux règles déontologiques ou d’utilisation des</w:t>
      </w:r>
      <w:r w:rsidR="00614F4C">
        <w:rPr>
          <w:rFonts w:ascii="Arial Narrow" w:hAnsi="Arial Narrow"/>
          <w:color w:val="00000A"/>
          <w:sz w:val="22"/>
          <w:szCs w:val="22"/>
        </w:rPr>
        <w:t xml:space="preserve"> matériels et locaux (3-3-2</w:t>
      </w:r>
      <w:r>
        <w:rPr>
          <w:rFonts w:ascii="Arial Narrow" w:hAnsi="Arial Narrow"/>
          <w:color w:val="00000A"/>
          <w:sz w:val="22"/>
          <w:szCs w:val="22"/>
        </w:rPr>
        <w:t xml:space="preserve">) fixées par cette charte. Toute violation des textes et des règles déontologiques peut donner lieu à des poursuites disciplinaires prévues par les articles XX du règlement intérieur et / ou dépôt de plainte et sans que la liberté d’expression de l’utilisateur puisse être invoquée. </w:t>
      </w:r>
    </w:p>
    <w:p w:rsidR="009C5FB0" w:rsidRDefault="00D50CDA" w:rsidP="00DA6231">
      <w:pPr>
        <w:pStyle w:val="MMTopic1"/>
        <w:jc w:val="both"/>
      </w:pPr>
      <w:r>
        <w:rPr>
          <w:rFonts w:ascii="Arial Narrow" w:hAnsi="Arial Narrow"/>
          <w:color w:val="00000A"/>
          <w:sz w:val="22"/>
          <w:szCs w:val="22"/>
        </w:rPr>
        <w:t xml:space="preserve">(*) </w:t>
      </w:r>
      <w:r>
        <w:rPr>
          <w:rFonts w:ascii="Arial Narrow" w:hAnsi="Arial Narrow"/>
          <w:i/>
          <w:color w:val="00000A"/>
          <w:sz w:val="22"/>
          <w:szCs w:val="22"/>
        </w:rPr>
        <w:t>les téléphones portables / messageries électroniques / forums / chats / jeux en ligne / courriers électroniques / réseaux sociaux / site de partage</w:t>
      </w:r>
      <w:r w:rsidR="00614F4C">
        <w:rPr>
          <w:rFonts w:ascii="Arial Narrow" w:hAnsi="Arial Narrow"/>
          <w:i/>
          <w:color w:val="00000A"/>
          <w:sz w:val="22"/>
          <w:szCs w:val="22"/>
        </w:rPr>
        <w:t xml:space="preserve"> de photographies / blogs / etc</w:t>
      </w:r>
      <w:r>
        <w:rPr>
          <w:rFonts w:ascii="Arial Narrow" w:hAnsi="Arial Narrow"/>
          <w:i/>
          <w:color w:val="00000A"/>
          <w:sz w:val="22"/>
          <w:szCs w:val="22"/>
        </w:rPr>
        <w:t>…</w:t>
      </w:r>
    </w:p>
    <w:p w:rsidR="009C5FB0" w:rsidRPr="00BF45DF" w:rsidRDefault="00210A64" w:rsidP="00DA6231">
      <w:pPr>
        <w:pStyle w:val="MMTopic1"/>
        <w:jc w:val="both"/>
        <w:rPr>
          <w:b/>
        </w:rPr>
      </w:pPr>
      <w:r w:rsidRPr="00BF45DF">
        <w:rPr>
          <w:rFonts w:ascii="Arial Narrow" w:hAnsi="Arial Narrow"/>
          <w:b/>
        </w:rPr>
        <w:t>3-3-1</w:t>
      </w:r>
      <w:r w:rsidR="00D50CDA" w:rsidRPr="00BF45DF">
        <w:rPr>
          <w:rFonts w:ascii="Arial Narrow" w:hAnsi="Arial Narrow"/>
          <w:b/>
        </w:rPr>
        <w:t xml:space="preserve">. </w:t>
      </w:r>
      <w:r w:rsidR="00024E06" w:rsidRPr="00BF45DF">
        <w:rPr>
          <w:rFonts w:ascii="Arial Narrow" w:hAnsi="Arial Narrow"/>
          <w:b/>
        </w:rPr>
        <w:t>Les o</w:t>
      </w:r>
      <w:r w:rsidR="00D50CDA" w:rsidRPr="00BF45DF">
        <w:rPr>
          <w:rFonts w:ascii="Arial Narrow" w:hAnsi="Arial Narrow"/>
          <w:b/>
        </w:rPr>
        <w:t xml:space="preserve">bligations légales </w:t>
      </w:r>
      <w:r w:rsidRPr="00BF45DF">
        <w:rPr>
          <w:rFonts w:ascii="Arial Narrow" w:hAnsi="Arial Narrow"/>
          <w:b/>
        </w:rPr>
        <w:t>de l’utilisateur</w:t>
      </w:r>
    </w:p>
    <w:p w:rsidR="009C5FB0" w:rsidRDefault="00D50CDA" w:rsidP="00DA6231">
      <w:pPr>
        <w:pStyle w:val="MMTopic1"/>
        <w:jc w:val="both"/>
      </w:pPr>
      <w:r>
        <w:rPr>
          <w:rFonts w:ascii="Arial Narrow" w:hAnsi="Arial Narrow"/>
          <w:color w:val="00000A"/>
          <w:sz w:val="22"/>
          <w:szCs w:val="22"/>
          <w:u w:val="single"/>
        </w:rPr>
        <w:t>* L’utilisateur est tenu de respecter les personnes, qu’elles aient ou pas le statut d’apprenant.</w:t>
      </w:r>
    </w:p>
    <w:p w:rsidR="009C5FB0" w:rsidRDefault="00D50CDA" w:rsidP="00DA6231">
      <w:pPr>
        <w:pStyle w:val="MMTopic1"/>
        <w:jc w:val="both"/>
      </w:pPr>
      <w:r>
        <w:rPr>
          <w:rFonts w:ascii="Arial Narrow" w:hAnsi="Arial Narrow"/>
          <w:color w:val="00000A"/>
          <w:sz w:val="22"/>
          <w:szCs w:val="22"/>
        </w:rPr>
        <w:t>A ce titre et sous peine de</w:t>
      </w:r>
      <w:r w:rsidR="00DA6231">
        <w:rPr>
          <w:rFonts w:ascii="Arial Narrow" w:hAnsi="Arial Narrow"/>
          <w:color w:val="00000A"/>
          <w:sz w:val="22"/>
          <w:szCs w:val="22"/>
        </w:rPr>
        <w:t xml:space="preserve"> sanction, l’utilisation des outils et services numériques</w:t>
      </w:r>
      <w:r>
        <w:rPr>
          <w:rFonts w:ascii="Arial Narrow" w:hAnsi="Arial Narrow"/>
          <w:color w:val="00000A"/>
          <w:sz w:val="22"/>
          <w:szCs w:val="22"/>
        </w:rPr>
        <w:t> :</w:t>
      </w:r>
    </w:p>
    <w:p w:rsidR="009C5FB0" w:rsidRDefault="00D50CDA" w:rsidP="00DA6231">
      <w:pPr>
        <w:pStyle w:val="MMTopic1"/>
        <w:numPr>
          <w:ilvl w:val="0"/>
          <w:numId w:val="2"/>
        </w:numPr>
        <w:jc w:val="both"/>
      </w:pPr>
      <w:r>
        <w:rPr>
          <w:rFonts w:ascii="Arial Narrow" w:hAnsi="Arial Narrow"/>
          <w:color w:val="00000A"/>
          <w:sz w:val="22"/>
          <w:szCs w:val="22"/>
        </w:rPr>
        <w:t xml:space="preserve">ne doit pas conduire à porter atteinte à la vie privée d’un tiers (Art 9 du code civil et  226-1, 226-7 et 226-15 du code pénal), ni à sa </w:t>
      </w:r>
      <w:r w:rsidRPr="003F4315">
        <w:rPr>
          <w:rFonts w:ascii="Arial Narrow" w:hAnsi="Arial Narrow"/>
          <w:color w:val="000000" w:themeColor="text1"/>
          <w:sz w:val="22"/>
          <w:szCs w:val="22"/>
        </w:rPr>
        <w:t xml:space="preserve">dignité (Art  16 du code </w:t>
      </w:r>
      <w:r w:rsidR="00855F09" w:rsidRPr="003F4315">
        <w:rPr>
          <w:rFonts w:ascii="Arial Narrow" w:hAnsi="Arial Narrow"/>
          <w:color w:val="000000" w:themeColor="text1"/>
          <w:sz w:val="22"/>
          <w:szCs w:val="22"/>
        </w:rPr>
        <w:t>civil)</w:t>
      </w:r>
      <w:r w:rsidRPr="003F4315">
        <w:rPr>
          <w:rFonts w:ascii="Arial Narrow" w:hAnsi="Arial Narrow"/>
          <w:color w:val="000000" w:themeColor="text1"/>
          <w:sz w:val="22"/>
          <w:szCs w:val="22"/>
        </w:rPr>
        <w:t xml:space="preserve">. Le </w:t>
      </w:r>
      <w:r>
        <w:rPr>
          <w:rFonts w:ascii="Arial Narrow" w:hAnsi="Arial Narrow"/>
          <w:color w:val="00000A"/>
          <w:sz w:val="22"/>
          <w:szCs w:val="22"/>
        </w:rPr>
        <w:t>fait d’enregistrer, de capter l’image ou le contenu d’un mail, de filmer et / ou de transmettre au moyen d'un procédé quelconque, sans son consentement, les images et paroles prononcées à titre privé ou confidentiel constitue un acte portant atteinte à la vie privée, à sa dignité et méconnait son droit à l’image ;</w:t>
      </w:r>
    </w:p>
    <w:p w:rsidR="009C5FB0" w:rsidRDefault="00D50CDA" w:rsidP="00DA6231">
      <w:pPr>
        <w:pStyle w:val="MMTopic1"/>
        <w:numPr>
          <w:ilvl w:val="0"/>
          <w:numId w:val="2"/>
        </w:numPr>
        <w:jc w:val="both"/>
      </w:pPr>
      <w:r>
        <w:rPr>
          <w:rFonts w:ascii="Arial Narrow" w:hAnsi="Arial Narrow"/>
          <w:color w:val="00000A"/>
          <w:sz w:val="22"/>
          <w:szCs w:val="22"/>
        </w:rPr>
        <w:t xml:space="preserve">ne doit pas conduire à tenir des propos injurieux ou diffamatoires, tous deux réprimés par le code pénal (Art R.621-2 du </w:t>
      </w:r>
      <w:r w:rsidRPr="003F4315">
        <w:rPr>
          <w:rFonts w:ascii="Arial Narrow" w:hAnsi="Arial Narrow"/>
          <w:color w:val="000000" w:themeColor="text1"/>
          <w:sz w:val="22"/>
          <w:szCs w:val="22"/>
        </w:rPr>
        <w:t xml:space="preserve">code </w:t>
      </w:r>
      <w:r w:rsidR="00855F09" w:rsidRPr="003F4315">
        <w:rPr>
          <w:rFonts w:ascii="Arial Narrow" w:hAnsi="Arial Narrow"/>
          <w:color w:val="000000" w:themeColor="text1"/>
          <w:sz w:val="22"/>
          <w:szCs w:val="22"/>
        </w:rPr>
        <w:t>pénal)</w:t>
      </w:r>
      <w:r w:rsidRPr="003F4315">
        <w:rPr>
          <w:rFonts w:ascii="Arial Narrow" w:hAnsi="Arial Narrow"/>
          <w:color w:val="000000" w:themeColor="text1"/>
          <w:sz w:val="22"/>
          <w:szCs w:val="22"/>
        </w:rPr>
        <w:t xml:space="preserve"> </w:t>
      </w:r>
      <w:r>
        <w:rPr>
          <w:rFonts w:ascii="Arial Narrow" w:hAnsi="Arial Narrow"/>
          <w:color w:val="00000A"/>
          <w:sz w:val="22"/>
          <w:szCs w:val="22"/>
        </w:rPr>
        <w:t>et l’article 29 de la loi du 28 juillet 1881 ;</w:t>
      </w:r>
    </w:p>
    <w:p w:rsidR="009C5FB0" w:rsidRDefault="00D50CDA" w:rsidP="00DA6231">
      <w:pPr>
        <w:pStyle w:val="MMTopic1"/>
        <w:ind w:left="720"/>
        <w:jc w:val="both"/>
      </w:pPr>
      <w:r>
        <w:rPr>
          <w:rFonts w:ascii="Arial Narrow" w:hAnsi="Arial Narrow"/>
          <w:color w:val="00000A"/>
          <w:sz w:val="22"/>
          <w:szCs w:val="22"/>
        </w:rPr>
        <w:t xml:space="preserve">(La diffamation est une allégation ou l'imputation d'un fait qui porte atteinte à l'honneur et à la considération d'une personne) </w:t>
      </w:r>
    </w:p>
    <w:p w:rsidR="009C5FB0" w:rsidRDefault="00D50CDA" w:rsidP="00DA6231">
      <w:pPr>
        <w:pStyle w:val="MMTopic1"/>
        <w:ind w:left="720"/>
        <w:jc w:val="both"/>
      </w:pPr>
      <w:r>
        <w:rPr>
          <w:rFonts w:ascii="Arial Narrow" w:hAnsi="Arial Narrow"/>
          <w:color w:val="00000A"/>
          <w:sz w:val="22"/>
          <w:szCs w:val="22"/>
        </w:rPr>
        <w:t xml:space="preserve">(Une </w:t>
      </w:r>
      <w:r>
        <w:rPr>
          <w:rFonts w:ascii="Arial Narrow" w:hAnsi="Arial Narrow"/>
          <w:bCs/>
          <w:color w:val="00000A"/>
          <w:sz w:val="22"/>
          <w:szCs w:val="22"/>
        </w:rPr>
        <w:t>injure</w:t>
      </w:r>
      <w:r>
        <w:rPr>
          <w:rFonts w:ascii="Arial Narrow" w:hAnsi="Arial Narrow"/>
          <w:color w:val="00000A"/>
          <w:sz w:val="22"/>
          <w:szCs w:val="22"/>
        </w:rPr>
        <w:t xml:space="preserve"> est une </w:t>
      </w:r>
      <w:hyperlink r:id="rId13">
        <w:r>
          <w:rPr>
            <w:rStyle w:val="LienInternet"/>
            <w:rFonts w:ascii="Arial Narrow" w:hAnsi="Arial Narrow"/>
            <w:color w:val="00000A"/>
            <w:sz w:val="22"/>
            <w:szCs w:val="22"/>
            <w:u w:val="none"/>
          </w:rPr>
          <w:t>parole</w:t>
        </w:r>
      </w:hyperlink>
      <w:r>
        <w:rPr>
          <w:rFonts w:ascii="Arial Narrow" w:hAnsi="Arial Narrow"/>
          <w:color w:val="00000A"/>
          <w:sz w:val="22"/>
          <w:szCs w:val="22"/>
        </w:rPr>
        <w:t xml:space="preserve"> offensante adressée délibérément à une personne dans le but de la blesser moralement)</w:t>
      </w:r>
    </w:p>
    <w:p w:rsidR="009C5FB0" w:rsidRDefault="00D50CDA" w:rsidP="00DA6231">
      <w:pPr>
        <w:pStyle w:val="MMTopic1"/>
        <w:numPr>
          <w:ilvl w:val="0"/>
          <w:numId w:val="2"/>
        </w:numPr>
        <w:jc w:val="both"/>
      </w:pPr>
      <w:r>
        <w:rPr>
          <w:rFonts w:ascii="Arial Narrow" w:hAnsi="Arial Narrow"/>
          <w:color w:val="00000A"/>
          <w:sz w:val="22"/>
          <w:szCs w:val="22"/>
        </w:rPr>
        <w:t xml:space="preserve">ne doit pas aboutir à un acte de cyber harcèlement ou harcèlement en ligne d’un tiers (Art 222-33-2-2 du code pénal).  </w:t>
      </w:r>
      <w:r>
        <w:rPr>
          <w:rFonts w:ascii="Arial Narrow" w:hAnsi="Arial Narrow"/>
          <w:bCs/>
          <w:color w:val="00000A"/>
          <w:sz w:val="22"/>
          <w:szCs w:val="22"/>
        </w:rPr>
        <w:t>Le harcèlement scolaire</w:t>
      </w:r>
      <w:r>
        <w:rPr>
          <w:rFonts w:ascii="Arial Narrow" w:hAnsi="Arial Narrow"/>
          <w:color w:val="00000A"/>
          <w:sz w:val="22"/>
          <w:szCs w:val="22"/>
        </w:rPr>
        <w:t xml:space="preserve"> est le fait pour un apprenant ou un groupe d’apprenants de faire subir de manière répétée à un (ou plusieurs) autre(s) apprenant (s) des propos ou des comportements agressifs.</w:t>
      </w:r>
    </w:p>
    <w:p w:rsidR="009C5FB0" w:rsidRDefault="00D50CDA" w:rsidP="00DA6231">
      <w:pPr>
        <w:pStyle w:val="MMTopic1"/>
        <w:jc w:val="both"/>
      </w:pPr>
      <w:r>
        <w:rPr>
          <w:rFonts w:ascii="Arial Narrow" w:hAnsi="Arial Narrow"/>
          <w:color w:val="00000A"/>
          <w:sz w:val="22"/>
          <w:szCs w:val="22"/>
          <w:u w:val="single"/>
        </w:rPr>
        <w:t>* L’utilisateur est tenu de ne pas consulter de sites, de ne pas transmettre par un moyen électronique des propos, de ne pas fixer, enregistrer, modifier ou diffuser des images à caractère</w:t>
      </w:r>
      <w:r>
        <w:rPr>
          <w:rFonts w:ascii="Arial Narrow" w:hAnsi="Arial Narrow"/>
          <w:color w:val="00000A"/>
        </w:rPr>
        <w:t> :</w:t>
      </w:r>
    </w:p>
    <w:p w:rsidR="009C5FB0" w:rsidRDefault="00D50CDA" w:rsidP="00DA6231">
      <w:pPr>
        <w:pStyle w:val="MMTopic1"/>
        <w:jc w:val="both"/>
      </w:pPr>
      <w:r>
        <w:rPr>
          <w:rFonts w:ascii="Arial Narrow" w:hAnsi="Arial Narrow"/>
          <w:color w:val="00000A"/>
          <w:sz w:val="22"/>
          <w:szCs w:val="22"/>
        </w:rPr>
        <w:t>-  pornographique (Art 227-23 du code pénal),</w:t>
      </w:r>
    </w:p>
    <w:p w:rsidR="009C5FB0" w:rsidRDefault="00D50CDA" w:rsidP="00DA6231">
      <w:pPr>
        <w:pStyle w:val="MMTopic1"/>
        <w:jc w:val="both"/>
      </w:pPr>
      <w:r>
        <w:rPr>
          <w:rFonts w:ascii="Arial Narrow" w:hAnsi="Arial Narrow"/>
          <w:color w:val="00000A"/>
          <w:sz w:val="22"/>
          <w:szCs w:val="22"/>
        </w:rPr>
        <w:t xml:space="preserve">- homophobe (Art 132-77 du code pénal), </w:t>
      </w:r>
    </w:p>
    <w:p w:rsidR="009C5FB0" w:rsidRDefault="00D50CDA">
      <w:pPr>
        <w:pStyle w:val="MMTopic1"/>
        <w:jc w:val="both"/>
      </w:pPr>
      <w:r>
        <w:rPr>
          <w:rFonts w:ascii="Arial Narrow" w:hAnsi="Arial Narrow"/>
          <w:color w:val="00000A"/>
          <w:sz w:val="22"/>
          <w:szCs w:val="22"/>
        </w:rPr>
        <w:t>- raciste, antisémite (Art R.625-8-1 du code pénal),</w:t>
      </w:r>
    </w:p>
    <w:p w:rsidR="009C5FB0" w:rsidRDefault="00D50CDA">
      <w:pPr>
        <w:pStyle w:val="MMTopic1"/>
        <w:jc w:val="both"/>
      </w:pPr>
      <w:r>
        <w:rPr>
          <w:rFonts w:ascii="Arial Narrow" w:hAnsi="Arial Narrow"/>
          <w:color w:val="00000A"/>
          <w:sz w:val="22"/>
          <w:szCs w:val="22"/>
        </w:rPr>
        <w:t>- incitant à la haine raciale (Art R.625-7 du code pénal)</w:t>
      </w:r>
    </w:p>
    <w:p w:rsidR="009C5FB0" w:rsidRDefault="00D50CDA">
      <w:pPr>
        <w:pStyle w:val="MMTopic1"/>
        <w:jc w:val="both"/>
      </w:pPr>
      <w:r>
        <w:rPr>
          <w:rFonts w:ascii="Arial Narrow" w:hAnsi="Arial Narrow"/>
          <w:color w:val="00000A"/>
          <w:sz w:val="22"/>
          <w:szCs w:val="22"/>
        </w:rPr>
        <w:t>- faisant l’apologie d’acte terroriste ou du crime (Art 421-2-5 du code pénal).</w:t>
      </w:r>
    </w:p>
    <w:p w:rsidR="009C5FB0" w:rsidRDefault="00D50CDA">
      <w:pPr>
        <w:pStyle w:val="MMTopic1"/>
        <w:jc w:val="both"/>
      </w:pPr>
      <w:r>
        <w:rPr>
          <w:rFonts w:ascii="Arial Narrow" w:hAnsi="Arial Narrow"/>
          <w:color w:val="00000A"/>
          <w:sz w:val="22"/>
          <w:szCs w:val="22"/>
          <w:u w:val="single"/>
        </w:rPr>
        <w:t xml:space="preserve"> * L’utilisateur notamment majeur est tenu de ne pas transmettre par un moyen électronique des propos, de ne pas fixer, enregistrer, modifier ou diffuser des images mettant en péril un mineur notamment en l’incitant :</w:t>
      </w:r>
    </w:p>
    <w:p w:rsidR="009C5FB0" w:rsidRDefault="00D50CDA">
      <w:pPr>
        <w:pStyle w:val="MMTopic1"/>
        <w:jc w:val="both"/>
      </w:pPr>
      <w:r>
        <w:rPr>
          <w:rFonts w:ascii="Arial Narrow" w:hAnsi="Arial Narrow"/>
        </w:rPr>
        <w:t xml:space="preserve">- </w:t>
      </w:r>
      <w:r>
        <w:rPr>
          <w:rFonts w:ascii="Arial Narrow" w:hAnsi="Arial Narrow"/>
          <w:color w:val="00000A"/>
          <w:sz w:val="22"/>
          <w:szCs w:val="22"/>
        </w:rPr>
        <w:t xml:space="preserve">à l’usage illicite de stupéfiants (Art 227-18 du code pénal), </w:t>
      </w:r>
    </w:p>
    <w:p w:rsidR="009C5FB0" w:rsidRDefault="00D50CDA">
      <w:pPr>
        <w:pStyle w:val="MMTopic1"/>
        <w:jc w:val="both"/>
      </w:pPr>
      <w:r>
        <w:rPr>
          <w:rFonts w:ascii="Arial Narrow" w:hAnsi="Arial Narrow"/>
          <w:color w:val="00000A"/>
          <w:sz w:val="22"/>
          <w:szCs w:val="22"/>
        </w:rPr>
        <w:t>- à la consommation excessive de boissons alcooliques (Art 227-19 du code pénal),</w:t>
      </w:r>
    </w:p>
    <w:p w:rsidR="009C5FB0" w:rsidRDefault="00D50CDA">
      <w:pPr>
        <w:pStyle w:val="MMTopic1"/>
        <w:jc w:val="both"/>
      </w:pPr>
      <w:r>
        <w:rPr>
          <w:rFonts w:ascii="Arial Narrow" w:hAnsi="Arial Narrow"/>
          <w:color w:val="00000A"/>
          <w:sz w:val="22"/>
          <w:szCs w:val="22"/>
        </w:rPr>
        <w:t>- à la commission de crimes ou de délits (Art 227-21 du code pénal),</w:t>
      </w:r>
    </w:p>
    <w:p w:rsidR="009C5FB0" w:rsidRDefault="00D50CDA">
      <w:pPr>
        <w:pStyle w:val="MMTopic1"/>
        <w:jc w:val="both"/>
      </w:pPr>
      <w:r>
        <w:rPr>
          <w:rFonts w:ascii="Arial Narrow" w:hAnsi="Arial Narrow"/>
          <w:color w:val="00000A"/>
          <w:sz w:val="22"/>
          <w:szCs w:val="22"/>
        </w:rPr>
        <w:t>- au suicide (Art 223-13 du code pénal)</w:t>
      </w:r>
    </w:p>
    <w:p w:rsidR="009C5FB0" w:rsidRDefault="00D50CDA">
      <w:pPr>
        <w:pStyle w:val="MMTopic1"/>
        <w:jc w:val="both"/>
      </w:pPr>
      <w:r>
        <w:rPr>
          <w:rFonts w:ascii="Arial Narrow" w:hAnsi="Arial Narrow"/>
          <w:color w:val="00000A"/>
          <w:sz w:val="22"/>
          <w:szCs w:val="22"/>
        </w:rPr>
        <w:t>- à se mettre en danger (Arts 223-1 et 223-2 du code pénal)</w:t>
      </w:r>
    </w:p>
    <w:p w:rsidR="009C5FB0" w:rsidRDefault="00D50CDA">
      <w:pPr>
        <w:pStyle w:val="MMTopic1"/>
        <w:jc w:val="both"/>
      </w:pPr>
      <w:r>
        <w:rPr>
          <w:rFonts w:ascii="Arial Narrow" w:hAnsi="Arial Narrow"/>
          <w:color w:val="00000A"/>
          <w:sz w:val="22"/>
          <w:szCs w:val="22"/>
          <w:u w:val="single"/>
        </w:rPr>
        <w:t xml:space="preserve">* L’utilisateur est tenu de respecter </w:t>
      </w:r>
      <w:r w:rsidR="00130F15">
        <w:rPr>
          <w:rFonts w:ascii="Arial Narrow" w:hAnsi="Arial Narrow"/>
          <w:color w:val="00000A"/>
          <w:sz w:val="22"/>
          <w:szCs w:val="22"/>
          <w:u w:val="single"/>
        </w:rPr>
        <w:t>le</w:t>
      </w:r>
      <w:r>
        <w:rPr>
          <w:rFonts w:ascii="Arial Narrow" w:hAnsi="Arial Narrow"/>
          <w:color w:val="00000A"/>
          <w:sz w:val="22"/>
          <w:szCs w:val="22"/>
          <w:u w:val="single"/>
        </w:rPr>
        <w:t xml:space="preserve"> droit d’auteur des œuvres littéraires, musicales, photographiques ou audiovisuelles mises en ligne, et d’une manière générale, le respect du code de la propriété intellectuelle.</w:t>
      </w:r>
    </w:p>
    <w:p w:rsidR="009C5FB0" w:rsidRDefault="00D50CDA">
      <w:pPr>
        <w:pStyle w:val="MMTopic1"/>
        <w:jc w:val="both"/>
      </w:pPr>
      <w:r>
        <w:rPr>
          <w:rFonts w:ascii="Arial Narrow" w:hAnsi="Arial Narrow"/>
          <w:color w:val="00000A"/>
          <w:sz w:val="22"/>
          <w:szCs w:val="22"/>
        </w:rPr>
        <w:t xml:space="preserve">Le </w:t>
      </w:r>
      <w:r w:rsidR="00614F4C">
        <w:rPr>
          <w:rFonts w:ascii="Arial Narrow" w:hAnsi="Arial Narrow"/>
          <w:color w:val="00000A"/>
          <w:sz w:val="22"/>
          <w:szCs w:val="22"/>
        </w:rPr>
        <w:t>droit de publication reconnu à l’utilisateur</w:t>
      </w:r>
      <w:r w:rsidR="00130F15">
        <w:rPr>
          <w:rFonts w:ascii="Arial Narrow" w:hAnsi="Arial Narrow"/>
          <w:color w:val="00000A"/>
          <w:sz w:val="22"/>
          <w:szCs w:val="22"/>
        </w:rPr>
        <w:t xml:space="preserve"> quelles que soient</w:t>
      </w:r>
      <w:r>
        <w:rPr>
          <w:rFonts w:ascii="Arial Narrow" w:hAnsi="Arial Narrow"/>
          <w:color w:val="00000A"/>
          <w:sz w:val="22"/>
          <w:szCs w:val="22"/>
        </w:rPr>
        <w:t xml:space="preserve"> les modalités de sa mise en œuvre (vidéo, blog, journal en ligne, partage de travaux scolaires, etc…) implique un respect du droit d’auteur reconnu par le code de la propriété intellectuelle à deux titres :</w:t>
      </w:r>
    </w:p>
    <w:p w:rsidR="009C5FB0" w:rsidRDefault="00614F4C">
      <w:pPr>
        <w:pStyle w:val="MMTopic1"/>
        <w:numPr>
          <w:ilvl w:val="0"/>
          <w:numId w:val="2"/>
        </w:numPr>
        <w:jc w:val="both"/>
      </w:pPr>
      <w:r>
        <w:rPr>
          <w:rFonts w:ascii="Arial Narrow" w:hAnsi="Arial Narrow"/>
          <w:color w:val="00000A"/>
          <w:sz w:val="22"/>
          <w:szCs w:val="22"/>
        </w:rPr>
        <w:t>D’une part, l’utilisateur peut être considéré comme « auteur » si sa</w:t>
      </w:r>
      <w:r w:rsidR="00D50CDA">
        <w:rPr>
          <w:rFonts w:ascii="Arial Narrow" w:hAnsi="Arial Narrow"/>
          <w:color w:val="00000A"/>
          <w:sz w:val="22"/>
          <w:szCs w:val="22"/>
        </w:rPr>
        <w:t xml:space="preserve"> </w:t>
      </w:r>
      <w:r>
        <w:rPr>
          <w:rFonts w:ascii="Arial Narrow" w:hAnsi="Arial Narrow"/>
          <w:color w:val="00000A"/>
          <w:sz w:val="22"/>
          <w:szCs w:val="22"/>
        </w:rPr>
        <w:t>« </w:t>
      </w:r>
      <w:r w:rsidR="00D50CDA">
        <w:rPr>
          <w:rFonts w:ascii="Arial Narrow" w:hAnsi="Arial Narrow"/>
          <w:color w:val="00000A"/>
          <w:sz w:val="22"/>
          <w:szCs w:val="22"/>
        </w:rPr>
        <w:t>production</w:t>
      </w:r>
      <w:r>
        <w:rPr>
          <w:rFonts w:ascii="Arial Narrow" w:hAnsi="Arial Narrow"/>
          <w:color w:val="00000A"/>
          <w:sz w:val="22"/>
          <w:szCs w:val="22"/>
        </w:rPr>
        <w:t> »</w:t>
      </w:r>
      <w:r w:rsidR="00D50CDA">
        <w:rPr>
          <w:rFonts w:ascii="Arial Narrow" w:hAnsi="Arial Narrow"/>
          <w:color w:val="00000A"/>
          <w:sz w:val="22"/>
          <w:szCs w:val="22"/>
        </w:rPr>
        <w:t xml:space="preserve"> a un caractère original et ne constitue pas un « travai</w:t>
      </w:r>
      <w:r>
        <w:rPr>
          <w:rFonts w:ascii="Arial Narrow" w:hAnsi="Arial Narrow"/>
          <w:color w:val="00000A"/>
          <w:sz w:val="22"/>
          <w:szCs w:val="22"/>
        </w:rPr>
        <w:t>l scolaire ». Cette qualité lui</w:t>
      </w:r>
      <w:r w:rsidR="00D50CDA">
        <w:rPr>
          <w:rFonts w:ascii="Arial Narrow" w:hAnsi="Arial Narrow"/>
          <w:color w:val="00000A"/>
          <w:sz w:val="22"/>
          <w:szCs w:val="22"/>
        </w:rPr>
        <w:t xml:space="preserve"> confère d</w:t>
      </w:r>
      <w:r>
        <w:rPr>
          <w:rFonts w:ascii="Arial Narrow" w:hAnsi="Arial Narrow"/>
          <w:color w:val="00000A"/>
          <w:sz w:val="22"/>
          <w:szCs w:val="22"/>
        </w:rPr>
        <w:t>es droits patrimoniaux sur ses</w:t>
      </w:r>
      <w:r w:rsidR="00D50CDA">
        <w:rPr>
          <w:rFonts w:ascii="Arial Narrow" w:hAnsi="Arial Narrow"/>
          <w:color w:val="00000A"/>
          <w:sz w:val="22"/>
          <w:szCs w:val="22"/>
        </w:rPr>
        <w:t xml:space="preserve"> productions mises en ligne. L’exploitation et la réutilisation de c</w:t>
      </w:r>
      <w:r>
        <w:rPr>
          <w:rFonts w:ascii="Arial Narrow" w:hAnsi="Arial Narrow"/>
          <w:color w:val="00000A"/>
          <w:sz w:val="22"/>
          <w:szCs w:val="22"/>
        </w:rPr>
        <w:t xml:space="preserve">es productions nécessitent son </w:t>
      </w:r>
      <w:r w:rsidR="00D50CDA">
        <w:rPr>
          <w:rFonts w:ascii="Arial Narrow" w:hAnsi="Arial Narrow"/>
          <w:color w:val="00000A"/>
          <w:sz w:val="22"/>
          <w:szCs w:val="22"/>
        </w:rPr>
        <w:t xml:space="preserve">autorisation préalable et exigent que les </w:t>
      </w:r>
      <w:r w:rsidR="00855F09">
        <w:rPr>
          <w:rFonts w:ascii="Arial Narrow" w:hAnsi="Arial Narrow"/>
          <w:color w:val="00000A"/>
          <w:sz w:val="22"/>
          <w:szCs w:val="22"/>
        </w:rPr>
        <w:t>ré-utilisateurs</w:t>
      </w:r>
      <w:r w:rsidR="00D50CDA">
        <w:rPr>
          <w:rFonts w:ascii="Arial Narrow" w:hAnsi="Arial Narrow"/>
          <w:color w:val="00000A"/>
          <w:sz w:val="22"/>
          <w:szCs w:val="22"/>
        </w:rPr>
        <w:t xml:space="preserve"> précisent les sources du document.</w:t>
      </w:r>
    </w:p>
    <w:p w:rsidR="009C5FB0" w:rsidRDefault="00614F4C">
      <w:pPr>
        <w:pStyle w:val="MMTopic1"/>
        <w:numPr>
          <w:ilvl w:val="0"/>
          <w:numId w:val="2"/>
        </w:numPr>
        <w:jc w:val="both"/>
      </w:pPr>
      <w:r>
        <w:rPr>
          <w:rFonts w:ascii="Arial Narrow" w:hAnsi="Arial Narrow"/>
          <w:color w:val="00000A"/>
          <w:sz w:val="22"/>
          <w:szCs w:val="22"/>
        </w:rPr>
        <w:t>D’autre part, l’utilisateur lorsqu’il n’est</w:t>
      </w:r>
      <w:r w:rsidR="00D50CDA">
        <w:rPr>
          <w:rFonts w:ascii="Arial Narrow" w:hAnsi="Arial Narrow"/>
          <w:color w:val="00000A"/>
          <w:sz w:val="22"/>
          <w:szCs w:val="22"/>
        </w:rPr>
        <w:t xml:space="preserve"> pas sous la direction et l’autorité d’</w:t>
      </w:r>
      <w:r>
        <w:rPr>
          <w:rFonts w:ascii="Arial Narrow" w:hAnsi="Arial Narrow"/>
          <w:color w:val="00000A"/>
          <w:sz w:val="22"/>
          <w:szCs w:val="22"/>
        </w:rPr>
        <w:t>un enseignant pour réaliser sa production, doit</w:t>
      </w:r>
      <w:r w:rsidR="00D50CDA">
        <w:rPr>
          <w:rFonts w:ascii="Arial Narrow" w:hAnsi="Arial Narrow"/>
          <w:color w:val="00000A"/>
          <w:sz w:val="22"/>
          <w:szCs w:val="22"/>
        </w:rPr>
        <w:t xml:space="preserve"> se conformer à la règlementation sur le droit d’auteur (autorisation et citation des sources) dès lors que le document uti</w:t>
      </w:r>
      <w:r>
        <w:rPr>
          <w:rFonts w:ascii="Arial Narrow" w:hAnsi="Arial Narrow"/>
          <w:color w:val="00000A"/>
          <w:sz w:val="22"/>
          <w:szCs w:val="22"/>
        </w:rPr>
        <w:t>lisé pour la réalisation de sa</w:t>
      </w:r>
      <w:r w:rsidR="00D50CDA">
        <w:rPr>
          <w:rFonts w:ascii="Arial Narrow" w:hAnsi="Arial Narrow"/>
          <w:color w:val="00000A"/>
          <w:sz w:val="22"/>
          <w:szCs w:val="22"/>
        </w:rPr>
        <w:t xml:space="preserve"> production est considéré comme un</w:t>
      </w:r>
      <w:r w:rsidR="00076A6C">
        <w:rPr>
          <w:rFonts w:ascii="Arial Narrow" w:hAnsi="Arial Narrow"/>
          <w:color w:val="00000A"/>
          <w:sz w:val="22"/>
          <w:szCs w:val="22"/>
        </w:rPr>
        <w:t>e</w:t>
      </w:r>
      <w:r w:rsidR="00D50CDA">
        <w:rPr>
          <w:rFonts w:ascii="Arial Narrow" w:hAnsi="Arial Narrow"/>
          <w:color w:val="00000A"/>
          <w:sz w:val="22"/>
          <w:szCs w:val="22"/>
        </w:rPr>
        <w:t xml:space="preserve"> œuvre protégée par le code la propriété intellectuelle.</w:t>
      </w:r>
    </w:p>
    <w:p w:rsidR="009C5FB0" w:rsidRPr="00BF45DF" w:rsidRDefault="00D50CDA" w:rsidP="00BF45DF">
      <w:pPr>
        <w:pStyle w:val="MMTopic1"/>
        <w:ind w:left="284"/>
        <w:jc w:val="both"/>
      </w:pPr>
      <w:r>
        <w:rPr>
          <w:rFonts w:ascii="Arial Narrow" w:hAnsi="Arial Narrow"/>
          <w:color w:val="00000A"/>
          <w:sz w:val="22"/>
          <w:szCs w:val="22"/>
        </w:rPr>
        <w:t xml:space="preserve"> La méconnaissance de ces règles est une infraction (délit de contrefaçon) sanctionnée par l’article L.353-3 du code de la propriété intellectuelle.</w:t>
      </w:r>
    </w:p>
    <w:p w:rsidR="009C5FB0" w:rsidRPr="00BF45DF" w:rsidRDefault="00210A64">
      <w:pPr>
        <w:pStyle w:val="MMTopic1"/>
        <w:jc w:val="both"/>
        <w:rPr>
          <w:b/>
        </w:rPr>
      </w:pPr>
      <w:bookmarkStart w:id="3" w:name="_GoBack16"/>
      <w:bookmarkEnd w:id="3"/>
      <w:r w:rsidRPr="00BF45DF">
        <w:rPr>
          <w:rFonts w:ascii="Arial Narrow" w:hAnsi="Arial Narrow"/>
          <w:b/>
        </w:rPr>
        <w:t xml:space="preserve">3-3-2. </w:t>
      </w:r>
      <w:r w:rsidR="00024E06" w:rsidRPr="00BF45DF">
        <w:rPr>
          <w:rFonts w:ascii="Arial Narrow" w:hAnsi="Arial Narrow"/>
          <w:b/>
        </w:rPr>
        <w:t>Les e</w:t>
      </w:r>
      <w:r w:rsidRPr="00BF45DF">
        <w:rPr>
          <w:rFonts w:ascii="Arial Narrow" w:hAnsi="Arial Narrow"/>
          <w:b/>
        </w:rPr>
        <w:t xml:space="preserve">ngagements de l’utilisateur </w:t>
      </w:r>
      <w:r w:rsidR="00D50CDA" w:rsidRPr="00BF45DF">
        <w:rPr>
          <w:rFonts w:ascii="Arial Narrow" w:hAnsi="Arial Narrow"/>
          <w:b/>
        </w:rPr>
        <w:t xml:space="preserve">en cas d’utilisation des matériels et locaux </w:t>
      </w:r>
    </w:p>
    <w:p w:rsidR="009C5FB0" w:rsidRDefault="00D50CDA">
      <w:pPr>
        <w:pStyle w:val="MMTopic1"/>
        <w:jc w:val="both"/>
      </w:pPr>
      <w:r>
        <w:rPr>
          <w:i/>
          <w:color w:val="00000A"/>
          <w:sz w:val="22"/>
          <w:szCs w:val="22"/>
          <w:shd w:val="clear" w:color="auto" w:fill="FFFF00"/>
        </w:rPr>
        <w:t>A fixer localement</w:t>
      </w:r>
    </w:p>
    <w:p w:rsidR="00210A64" w:rsidRDefault="00210A64">
      <w:pPr>
        <w:pStyle w:val="MMTopic1"/>
        <w:jc w:val="both"/>
      </w:pPr>
    </w:p>
    <w:p w:rsidR="00BF45DF" w:rsidRDefault="00BF45DF">
      <w:pPr>
        <w:pStyle w:val="MMTopic1"/>
        <w:jc w:val="both"/>
      </w:pPr>
    </w:p>
    <w:p w:rsidR="00BF45DF" w:rsidRDefault="00BF45DF">
      <w:pPr>
        <w:pStyle w:val="MMTopic1"/>
        <w:jc w:val="both"/>
      </w:pPr>
    </w:p>
    <w:p w:rsidR="00BF45DF" w:rsidRDefault="00BF45DF">
      <w:pPr>
        <w:pStyle w:val="MMTopic1"/>
        <w:jc w:val="both"/>
      </w:pPr>
    </w:p>
    <w:p w:rsidR="00210A64" w:rsidRDefault="00D50CDA">
      <w:pPr>
        <w:pStyle w:val="MMTopic1"/>
        <w:spacing w:line="240" w:lineRule="auto"/>
        <w:jc w:val="both"/>
        <w:rPr>
          <w:rFonts w:ascii="Arial Narrow" w:hAnsi="Arial Narrow"/>
          <w:b/>
        </w:rPr>
      </w:pPr>
      <w:r>
        <w:rPr>
          <w:rFonts w:ascii="Arial Narrow" w:hAnsi="Arial Narrow"/>
          <w:b/>
        </w:rPr>
        <w:t xml:space="preserve">4. </w:t>
      </w:r>
      <w:r w:rsidR="00210A64">
        <w:rPr>
          <w:rFonts w:ascii="Arial Narrow" w:hAnsi="Arial Narrow"/>
          <w:b/>
        </w:rPr>
        <w:t>Les engagements de l’établissement</w:t>
      </w:r>
    </w:p>
    <w:p w:rsidR="005E6117" w:rsidRDefault="00614F4C" w:rsidP="00DA6231">
      <w:pPr>
        <w:pStyle w:val="MMTopic1"/>
        <w:jc w:val="both"/>
        <w:rPr>
          <w:rFonts w:ascii="Arial Narrow" w:hAnsi="Arial Narrow"/>
          <w:color w:val="auto"/>
          <w:sz w:val="22"/>
          <w:szCs w:val="22"/>
        </w:rPr>
      </w:pPr>
      <w:r>
        <w:rPr>
          <w:rFonts w:ascii="Arial Narrow" w:hAnsi="Arial Narrow"/>
          <w:color w:val="auto"/>
          <w:sz w:val="22"/>
          <w:szCs w:val="22"/>
        </w:rPr>
        <w:t>L’é</w:t>
      </w:r>
      <w:r w:rsidR="000034B9" w:rsidRPr="000034B9">
        <w:rPr>
          <w:rFonts w:ascii="Arial Narrow" w:hAnsi="Arial Narrow"/>
          <w:color w:val="auto"/>
          <w:sz w:val="22"/>
          <w:szCs w:val="22"/>
        </w:rPr>
        <w:t xml:space="preserve">tablissement fait bénéficier l’Utilisateur d’un accès aux ressources et services multimédias </w:t>
      </w:r>
    </w:p>
    <w:p w:rsidR="000034B9" w:rsidRPr="00C25BE6" w:rsidRDefault="00C25BE6" w:rsidP="00DA6231">
      <w:pPr>
        <w:pStyle w:val="MMTopic1"/>
        <w:jc w:val="both"/>
        <w:rPr>
          <w:rFonts w:ascii="Arial Narrow" w:hAnsi="Arial Narrow"/>
          <w:b/>
          <w:bCs/>
        </w:rPr>
      </w:pPr>
      <w:r w:rsidRPr="00C25BE6">
        <w:rPr>
          <w:rFonts w:ascii="Arial Narrow" w:hAnsi="Arial Narrow"/>
          <w:b/>
          <w:bCs/>
        </w:rPr>
        <w:t>4</w:t>
      </w:r>
      <w:r>
        <w:rPr>
          <w:rFonts w:ascii="Arial Narrow" w:hAnsi="Arial Narrow"/>
          <w:b/>
          <w:bCs/>
        </w:rPr>
        <w:t>-1</w:t>
      </w:r>
      <w:r w:rsidRPr="00C25BE6">
        <w:rPr>
          <w:rFonts w:ascii="Arial Narrow" w:hAnsi="Arial Narrow"/>
          <w:b/>
          <w:bCs/>
        </w:rPr>
        <w:t xml:space="preserve">. </w:t>
      </w:r>
      <w:r>
        <w:rPr>
          <w:rFonts w:ascii="Arial Narrow" w:hAnsi="Arial Narrow"/>
          <w:b/>
          <w:bCs/>
        </w:rPr>
        <w:t>Le respect de la loi</w:t>
      </w:r>
    </w:p>
    <w:p w:rsidR="000034B9" w:rsidRPr="000034B9" w:rsidRDefault="00614F4C" w:rsidP="00DA6231">
      <w:pPr>
        <w:pStyle w:val="MMTopic1"/>
        <w:jc w:val="both"/>
        <w:rPr>
          <w:rFonts w:ascii="Arial Narrow" w:hAnsi="Arial Narrow"/>
          <w:color w:val="auto"/>
          <w:sz w:val="22"/>
          <w:szCs w:val="22"/>
        </w:rPr>
      </w:pPr>
      <w:r>
        <w:rPr>
          <w:rFonts w:ascii="Arial Narrow" w:hAnsi="Arial Narrow"/>
          <w:color w:val="auto"/>
          <w:sz w:val="22"/>
          <w:szCs w:val="22"/>
        </w:rPr>
        <w:t>L’é</w:t>
      </w:r>
      <w:r w:rsidR="000034B9" w:rsidRPr="000034B9">
        <w:rPr>
          <w:rFonts w:ascii="Arial Narrow" w:hAnsi="Arial Narrow"/>
          <w:color w:val="auto"/>
          <w:sz w:val="22"/>
          <w:szCs w:val="22"/>
        </w:rPr>
        <w:t>tablissement s’oblige à respecter toutes les règles protectrices des intérêts des tiers et de l'ordre public et notamment à informer promptement les autorités publiques des activités illicites qu’il pourrait constater à l’occasion de l’utilisation de ses services.</w:t>
      </w:r>
    </w:p>
    <w:p w:rsidR="000034B9" w:rsidRPr="00C25BE6" w:rsidRDefault="00C25BE6" w:rsidP="00DA6231">
      <w:pPr>
        <w:pStyle w:val="MMTopic1"/>
        <w:jc w:val="both"/>
        <w:rPr>
          <w:rFonts w:ascii="Arial Narrow" w:hAnsi="Arial Narrow"/>
          <w:b/>
          <w:bCs/>
        </w:rPr>
      </w:pPr>
      <w:r w:rsidRPr="00C25BE6">
        <w:rPr>
          <w:rFonts w:ascii="Arial Narrow" w:hAnsi="Arial Narrow"/>
          <w:b/>
          <w:bCs/>
        </w:rPr>
        <w:t>4</w:t>
      </w:r>
      <w:r>
        <w:rPr>
          <w:rFonts w:ascii="Arial Narrow" w:hAnsi="Arial Narrow"/>
          <w:b/>
          <w:bCs/>
        </w:rPr>
        <w:t>-2. La disponibilité du service</w:t>
      </w:r>
    </w:p>
    <w:p w:rsidR="005E6117" w:rsidRDefault="00614F4C" w:rsidP="00DA6231">
      <w:pPr>
        <w:pStyle w:val="MMTopic1"/>
        <w:jc w:val="both"/>
        <w:rPr>
          <w:rFonts w:ascii="Arial Narrow" w:hAnsi="Arial Narrow"/>
          <w:color w:val="auto"/>
          <w:sz w:val="22"/>
          <w:szCs w:val="22"/>
        </w:rPr>
      </w:pPr>
      <w:r>
        <w:rPr>
          <w:rFonts w:ascii="Arial Narrow" w:hAnsi="Arial Narrow"/>
          <w:color w:val="auto"/>
          <w:sz w:val="22"/>
          <w:szCs w:val="22"/>
        </w:rPr>
        <w:t>L’é</w:t>
      </w:r>
      <w:r w:rsidR="000034B9" w:rsidRPr="000034B9">
        <w:rPr>
          <w:rFonts w:ascii="Arial Narrow" w:hAnsi="Arial Narrow"/>
          <w:color w:val="auto"/>
          <w:sz w:val="22"/>
          <w:szCs w:val="22"/>
        </w:rPr>
        <w:t>tablissement s’oblige à donner un accès facile, direct et permanent, pour les destinataires de ses services</w:t>
      </w:r>
      <w:r w:rsidR="005E6117">
        <w:rPr>
          <w:rFonts w:ascii="Arial Narrow" w:hAnsi="Arial Narrow"/>
          <w:color w:val="auto"/>
          <w:sz w:val="22"/>
          <w:szCs w:val="22"/>
        </w:rPr>
        <w:t>.</w:t>
      </w:r>
    </w:p>
    <w:p w:rsidR="000034B9" w:rsidRDefault="00614F4C" w:rsidP="00DA6231">
      <w:pPr>
        <w:pStyle w:val="MMTopic1"/>
        <w:jc w:val="both"/>
        <w:rPr>
          <w:rFonts w:ascii="Arial Narrow" w:hAnsi="Arial Narrow"/>
          <w:color w:val="auto"/>
          <w:sz w:val="22"/>
          <w:szCs w:val="22"/>
        </w:rPr>
      </w:pPr>
      <w:r>
        <w:rPr>
          <w:rFonts w:ascii="Arial Narrow" w:hAnsi="Arial Narrow"/>
          <w:color w:val="auto"/>
          <w:sz w:val="22"/>
          <w:szCs w:val="22"/>
        </w:rPr>
        <w:t>L’é</w:t>
      </w:r>
      <w:r w:rsidR="000034B9" w:rsidRPr="000034B9">
        <w:rPr>
          <w:rFonts w:ascii="Arial Narrow" w:hAnsi="Arial Narrow"/>
          <w:color w:val="auto"/>
          <w:sz w:val="22"/>
          <w:szCs w:val="22"/>
        </w:rPr>
        <w:t>tabl</w:t>
      </w:r>
      <w:r>
        <w:rPr>
          <w:rFonts w:ascii="Arial Narrow" w:hAnsi="Arial Narrow"/>
          <w:color w:val="auto"/>
          <w:sz w:val="22"/>
          <w:szCs w:val="22"/>
        </w:rPr>
        <w:t>issement s’engage à informer l’u</w:t>
      </w:r>
      <w:r w:rsidR="000034B9" w:rsidRPr="000034B9">
        <w:rPr>
          <w:rFonts w:ascii="Arial Narrow" w:hAnsi="Arial Narrow"/>
          <w:color w:val="auto"/>
          <w:sz w:val="22"/>
          <w:szCs w:val="22"/>
        </w:rPr>
        <w:t>tilisateur de l'existence de moyens techniques permettant de restreindre l'accès à certains services ou de les sélectionner, et à leur proposer au moins un de ces moyens.</w:t>
      </w:r>
    </w:p>
    <w:p w:rsidR="00C25BE6" w:rsidRPr="00BF45DF" w:rsidRDefault="00C25BE6" w:rsidP="00DA6231">
      <w:pPr>
        <w:pStyle w:val="MMTopic1"/>
        <w:jc w:val="both"/>
        <w:rPr>
          <w:rFonts w:ascii="Arial Narrow" w:hAnsi="Arial Narrow"/>
          <w:b/>
          <w:bCs/>
        </w:rPr>
      </w:pPr>
      <w:r w:rsidRPr="00C25BE6">
        <w:rPr>
          <w:rFonts w:ascii="Arial Narrow" w:hAnsi="Arial Narrow"/>
          <w:b/>
          <w:bCs/>
        </w:rPr>
        <w:t>4</w:t>
      </w:r>
      <w:r w:rsidR="00BF45DF">
        <w:rPr>
          <w:rFonts w:ascii="Arial Narrow" w:hAnsi="Arial Narrow"/>
          <w:b/>
          <w:bCs/>
        </w:rPr>
        <w:t>-3. La protection des utilisateurs</w:t>
      </w:r>
    </w:p>
    <w:p w:rsidR="000034B9" w:rsidRPr="000034B9" w:rsidRDefault="00614F4C" w:rsidP="00DA6231">
      <w:pPr>
        <w:pStyle w:val="MMTopic1"/>
        <w:jc w:val="both"/>
        <w:rPr>
          <w:rFonts w:ascii="Arial Narrow" w:hAnsi="Arial Narrow"/>
          <w:color w:val="auto"/>
          <w:sz w:val="22"/>
          <w:szCs w:val="22"/>
        </w:rPr>
      </w:pPr>
      <w:r>
        <w:rPr>
          <w:rFonts w:ascii="Arial Narrow" w:hAnsi="Arial Narrow"/>
          <w:color w:val="auto"/>
          <w:sz w:val="22"/>
          <w:szCs w:val="22"/>
        </w:rPr>
        <w:t>L’établissement et l’équipe pédagogique</w:t>
      </w:r>
      <w:r w:rsidR="000034B9" w:rsidRPr="000034B9">
        <w:rPr>
          <w:rFonts w:ascii="Arial Narrow" w:hAnsi="Arial Narrow"/>
          <w:color w:val="auto"/>
          <w:sz w:val="22"/>
          <w:szCs w:val="22"/>
        </w:rPr>
        <w:t xml:space="preserve"> se doivent de protéger l</w:t>
      </w:r>
      <w:r w:rsidR="00BF45DF">
        <w:rPr>
          <w:rFonts w:ascii="Arial Narrow" w:hAnsi="Arial Narrow"/>
          <w:color w:val="auto"/>
          <w:sz w:val="22"/>
          <w:szCs w:val="22"/>
        </w:rPr>
        <w:t>es utilisateurs</w:t>
      </w:r>
      <w:r w:rsidR="005E6117">
        <w:rPr>
          <w:rFonts w:ascii="Arial Narrow" w:hAnsi="Arial Narrow"/>
          <w:color w:val="auto"/>
          <w:sz w:val="22"/>
          <w:szCs w:val="22"/>
        </w:rPr>
        <w:t xml:space="preserve"> mineurs</w:t>
      </w:r>
      <w:r w:rsidR="000034B9" w:rsidRPr="000034B9">
        <w:rPr>
          <w:rFonts w:ascii="Arial Narrow" w:hAnsi="Arial Narrow"/>
          <w:color w:val="auto"/>
          <w:sz w:val="22"/>
          <w:szCs w:val="22"/>
        </w:rPr>
        <w:t xml:space="preserve"> en les préparant, en les conseillant, en les assistant dans leur utilisation de l’internet et des réseaux numériques. </w:t>
      </w:r>
    </w:p>
    <w:p w:rsidR="00BF45DF" w:rsidRPr="000034B9" w:rsidRDefault="00614F4C" w:rsidP="00DA6231">
      <w:pPr>
        <w:pStyle w:val="MMTopic1"/>
        <w:jc w:val="both"/>
        <w:rPr>
          <w:rFonts w:ascii="Arial Narrow" w:hAnsi="Arial Narrow"/>
          <w:color w:val="auto"/>
          <w:sz w:val="22"/>
          <w:szCs w:val="22"/>
        </w:rPr>
      </w:pPr>
      <w:r>
        <w:rPr>
          <w:rFonts w:ascii="Arial Narrow" w:hAnsi="Arial Narrow"/>
          <w:color w:val="auto"/>
          <w:sz w:val="22"/>
          <w:szCs w:val="22"/>
        </w:rPr>
        <w:t>Il appartient à l’établissement et à l’équipe pédagogique</w:t>
      </w:r>
      <w:r w:rsidR="000034B9" w:rsidRPr="000034B9">
        <w:rPr>
          <w:rFonts w:ascii="Arial Narrow" w:hAnsi="Arial Narrow"/>
          <w:color w:val="auto"/>
          <w:sz w:val="22"/>
          <w:szCs w:val="22"/>
        </w:rPr>
        <w:t xml:space="preserve"> de veiller, au cas par cas, à une organisation de ces activités offrant de bonnes conditions de sécurité. La mise en place de ces mécanismes de protection doit se faire de manière adaptée aux très diverses situations d'apprentissage, selon que l'utilisation s'effectue dans la classe, en centre de documentation ou en salle multimédia, qu'il nécessite le parcours d'un large éventail de sites ou au contraire la restriction à quelques pages web liées à l'activité du jour ou de l'heure.</w:t>
      </w:r>
    </w:p>
    <w:p w:rsidR="000034B9" w:rsidRPr="00BF45DF" w:rsidRDefault="000034B9" w:rsidP="00DA6231">
      <w:pPr>
        <w:pStyle w:val="MMTopic1"/>
        <w:jc w:val="both"/>
        <w:rPr>
          <w:rFonts w:ascii="Arial Narrow" w:hAnsi="Arial Narrow"/>
          <w:b/>
          <w:bCs/>
          <w:color w:val="0070C0"/>
        </w:rPr>
      </w:pPr>
      <w:r w:rsidRPr="00BF45DF">
        <w:rPr>
          <w:rFonts w:ascii="Arial Narrow" w:hAnsi="Arial Narrow"/>
          <w:b/>
          <w:bCs/>
          <w:color w:val="0070C0"/>
        </w:rPr>
        <w:t>4-4</w:t>
      </w:r>
      <w:r w:rsidR="00BF45DF" w:rsidRPr="00BF45DF">
        <w:rPr>
          <w:rFonts w:ascii="Arial Narrow" w:hAnsi="Arial Narrow"/>
          <w:b/>
          <w:bCs/>
          <w:color w:val="0070C0"/>
        </w:rPr>
        <w:t>.</w:t>
      </w:r>
      <w:r w:rsidRPr="00BF45DF">
        <w:rPr>
          <w:rFonts w:ascii="Arial Narrow" w:hAnsi="Arial Narrow"/>
          <w:b/>
          <w:bCs/>
          <w:color w:val="0070C0"/>
        </w:rPr>
        <w:t xml:space="preserve"> </w:t>
      </w:r>
      <w:r w:rsidR="00BF45DF" w:rsidRPr="00BF45DF">
        <w:rPr>
          <w:rFonts w:ascii="Arial Narrow" w:hAnsi="Arial Narrow"/>
          <w:b/>
          <w:bCs/>
          <w:color w:val="0070C0"/>
        </w:rPr>
        <w:t>La p</w:t>
      </w:r>
      <w:r w:rsidRPr="00BF45DF">
        <w:rPr>
          <w:rFonts w:ascii="Arial Narrow" w:hAnsi="Arial Narrow"/>
          <w:b/>
          <w:bCs/>
          <w:color w:val="0070C0"/>
        </w:rPr>
        <w:t>rotection des donn</w:t>
      </w:r>
      <w:r w:rsidR="00BF45DF">
        <w:rPr>
          <w:rFonts w:ascii="Arial Narrow" w:hAnsi="Arial Narrow"/>
          <w:b/>
          <w:bCs/>
          <w:color w:val="0070C0"/>
        </w:rPr>
        <w:t>ées à caractère personnel de l’u</w:t>
      </w:r>
      <w:r w:rsidRPr="00BF45DF">
        <w:rPr>
          <w:rFonts w:ascii="Arial Narrow" w:hAnsi="Arial Narrow"/>
          <w:b/>
          <w:bCs/>
          <w:color w:val="0070C0"/>
        </w:rPr>
        <w:t>tilisateur</w:t>
      </w:r>
    </w:p>
    <w:p w:rsidR="00C25BE6" w:rsidRPr="000034B9" w:rsidRDefault="00C25BE6" w:rsidP="00DA6231">
      <w:pPr>
        <w:pStyle w:val="MMTopic1"/>
        <w:jc w:val="both"/>
        <w:rPr>
          <w:rFonts w:ascii="Arial Narrow" w:hAnsi="Arial Narrow"/>
          <w:color w:val="auto"/>
          <w:sz w:val="22"/>
          <w:szCs w:val="22"/>
        </w:rPr>
      </w:pPr>
      <w:r>
        <w:rPr>
          <w:rFonts w:ascii="Arial Narrow" w:hAnsi="Arial Narrow"/>
          <w:bCs/>
          <w:color w:val="auto"/>
          <w:sz w:val="22"/>
          <w:szCs w:val="22"/>
        </w:rPr>
        <w:t>L’établissement s’engage à donner suite aux demandes de l’utilisateur pour faire valoir ses droits sur ses données personnelles conformément aux dispositions du 3-2 de la présente charte ;</w:t>
      </w:r>
    </w:p>
    <w:p w:rsidR="000034B9" w:rsidRPr="00BF45DF" w:rsidRDefault="000034B9" w:rsidP="00DA6231">
      <w:pPr>
        <w:pStyle w:val="MMTopic1"/>
        <w:jc w:val="both"/>
        <w:rPr>
          <w:rFonts w:ascii="Arial Narrow" w:hAnsi="Arial Narrow"/>
          <w:b/>
          <w:color w:val="0070C0"/>
        </w:rPr>
      </w:pPr>
      <w:r w:rsidRPr="00BF45DF">
        <w:rPr>
          <w:rFonts w:ascii="Arial Narrow" w:hAnsi="Arial Narrow"/>
          <w:b/>
          <w:bCs/>
          <w:color w:val="0070C0"/>
        </w:rPr>
        <w:t>4-5</w:t>
      </w:r>
      <w:r w:rsidR="00BF45DF" w:rsidRPr="00BF45DF">
        <w:rPr>
          <w:rFonts w:ascii="Arial Narrow" w:hAnsi="Arial Narrow"/>
          <w:b/>
          <w:bCs/>
          <w:color w:val="0070C0"/>
        </w:rPr>
        <w:t>. L’information en cas de c</w:t>
      </w:r>
      <w:r w:rsidRPr="00BF45DF">
        <w:rPr>
          <w:rFonts w:ascii="Arial Narrow" w:hAnsi="Arial Narrow"/>
          <w:b/>
          <w:bCs/>
          <w:color w:val="0070C0"/>
        </w:rPr>
        <w:t>ontrôles techniques</w:t>
      </w:r>
    </w:p>
    <w:p w:rsidR="00C25BE6" w:rsidRPr="00C25BE6" w:rsidRDefault="00C25BE6" w:rsidP="00DA6231">
      <w:pPr>
        <w:pStyle w:val="MMTopic1"/>
        <w:jc w:val="both"/>
        <w:rPr>
          <w:rFonts w:ascii="Arial Narrow" w:hAnsi="Arial Narrow"/>
          <w:color w:val="auto"/>
          <w:sz w:val="22"/>
          <w:szCs w:val="22"/>
        </w:rPr>
      </w:pPr>
      <w:r>
        <w:rPr>
          <w:rFonts w:ascii="Arial Narrow" w:hAnsi="Arial Narrow"/>
          <w:color w:val="auto"/>
          <w:sz w:val="22"/>
          <w:szCs w:val="22"/>
        </w:rPr>
        <w:t xml:space="preserve">L’établissement informe l’utilisateur </w:t>
      </w:r>
      <w:r w:rsidRPr="00C25BE6">
        <w:rPr>
          <w:rFonts w:ascii="Arial Narrow" w:hAnsi="Arial Narrow"/>
          <w:color w:val="auto"/>
          <w:sz w:val="22"/>
          <w:szCs w:val="22"/>
        </w:rPr>
        <w:t xml:space="preserve">que les différents dispositifs du système d’information, liés à la gestion de la sécurité et à la recherche de pannes et incidents, enregistrent des informations le concernant.  </w:t>
      </w:r>
    </w:p>
    <w:p w:rsidR="00C25BE6" w:rsidRPr="000034B9" w:rsidRDefault="00C25BE6" w:rsidP="00DA6231">
      <w:pPr>
        <w:pStyle w:val="MMTopic1"/>
        <w:jc w:val="both"/>
        <w:rPr>
          <w:rFonts w:ascii="Arial Narrow" w:hAnsi="Arial Narrow"/>
          <w:color w:val="auto"/>
          <w:sz w:val="22"/>
          <w:szCs w:val="22"/>
        </w:rPr>
      </w:pPr>
      <w:r>
        <w:rPr>
          <w:rFonts w:ascii="Arial Narrow" w:hAnsi="Arial Narrow"/>
          <w:color w:val="auto"/>
          <w:sz w:val="22"/>
          <w:szCs w:val="22"/>
        </w:rPr>
        <w:t>L’établissement informe l’utilisateur qu’il peut</w:t>
      </w:r>
      <w:r w:rsidRPr="00C25BE6">
        <w:rPr>
          <w:rFonts w:ascii="Arial Narrow" w:hAnsi="Arial Narrow"/>
          <w:color w:val="auto"/>
          <w:sz w:val="22"/>
          <w:szCs w:val="22"/>
        </w:rPr>
        <w:t xml:space="preserve"> procéder à des contrôles à postériori des sites internet visités et des durées correspondantes.</w:t>
      </w:r>
    </w:p>
    <w:p w:rsidR="009C5FB0" w:rsidRDefault="00210A64" w:rsidP="00DA6231">
      <w:pPr>
        <w:pStyle w:val="MMTopic1"/>
        <w:spacing w:line="240" w:lineRule="auto"/>
        <w:jc w:val="both"/>
      </w:pPr>
      <w:r>
        <w:rPr>
          <w:rFonts w:ascii="Arial Narrow" w:hAnsi="Arial Narrow"/>
          <w:b/>
        </w:rPr>
        <w:t xml:space="preserve">5. </w:t>
      </w:r>
      <w:r w:rsidR="00D50CDA">
        <w:rPr>
          <w:rFonts w:ascii="Arial Narrow" w:hAnsi="Arial Narrow"/>
          <w:b/>
        </w:rPr>
        <w:t xml:space="preserve">Les modalités de la sensibilisation et de l’éducation aux </w:t>
      </w:r>
      <w:r w:rsidR="008F1B19">
        <w:rPr>
          <w:rFonts w:ascii="Arial Narrow" w:hAnsi="Arial Narrow"/>
          <w:b/>
        </w:rPr>
        <w:t>outils et services numériques</w:t>
      </w:r>
    </w:p>
    <w:p w:rsidR="009C5FB0" w:rsidRDefault="00D50CDA" w:rsidP="00DA6231">
      <w:pPr>
        <w:pStyle w:val="MMTopic1"/>
        <w:spacing w:line="240" w:lineRule="auto"/>
        <w:jc w:val="both"/>
      </w:pPr>
      <w:r>
        <w:rPr>
          <w:rFonts w:ascii="Arial Narrow" w:hAnsi="Arial Narrow"/>
          <w:color w:val="000000" w:themeColor="text1"/>
          <w:sz w:val="22"/>
          <w:szCs w:val="22"/>
        </w:rPr>
        <w:t>La charte décline l’organisation mise en place localement et éventuellement régionalemen</w:t>
      </w:r>
      <w:r w:rsidR="00614F4C">
        <w:rPr>
          <w:rFonts w:ascii="Arial Narrow" w:hAnsi="Arial Narrow"/>
          <w:color w:val="000000" w:themeColor="text1"/>
          <w:sz w:val="22"/>
          <w:szCs w:val="22"/>
        </w:rPr>
        <w:t xml:space="preserve">t pour permettre aux utilisateurs </w:t>
      </w:r>
      <w:r>
        <w:rPr>
          <w:rFonts w:ascii="Arial Narrow" w:hAnsi="Arial Narrow"/>
          <w:color w:val="000000" w:themeColor="text1"/>
          <w:sz w:val="22"/>
          <w:szCs w:val="22"/>
        </w:rPr>
        <w:t>(en particulier les nouveaux) de s’autoréguler sur internet et être sensibilisés aux risques et aux enjeux.</w:t>
      </w:r>
    </w:p>
    <w:p w:rsidR="009C5FB0" w:rsidRDefault="00D50CDA" w:rsidP="00DA6231">
      <w:pPr>
        <w:pStyle w:val="MMTopic1"/>
        <w:spacing w:line="240" w:lineRule="auto"/>
        <w:jc w:val="both"/>
      </w:pPr>
      <w:r>
        <w:rPr>
          <w:rFonts w:ascii="Arial Narrow" w:hAnsi="Arial Narrow"/>
          <w:color w:val="000000" w:themeColor="text1"/>
          <w:sz w:val="22"/>
          <w:szCs w:val="22"/>
          <w:shd w:val="clear" w:color="auto" w:fill="FFFF00"/>
        </w:rPr>
        <w:t>A préciser localement</w:t>
      </w:r>
    </w:p>
    <w:p w:rsidR="009C5FB0" w:rsidRPr="00614F4C" w:rsidRDefault="00D50CDA">
      <w:pPr>
        <w:pStyle w:val="MMTopic1"/>
        <w:spacing w:line="240" w:lineRule="auto"/>
        <w:jc w:val="both"/>
        <w:rPr>
          <w:color w:val="auto"/>
        </w:rPr>
      </w:pPr>
      <w:r w:rsidRPr="00614F4C">
        <w:rPr>
          <w:rFonts w:ascii="Arial Narrow" w:hAnsi="Arial Narrow"/>
          <w:color w:val="auto"/>
          <w:sz w:val="22"/>
          <w:szCs w:val="22"/>
          <w:highlight w:val="yellow"/>
        </w:rPr>
        <w:t>Concernant les réseaux sociaux (…)</w:t>
      </w:r>
    </w:p>
    <w:p w:rsidR="009C5FB0" w:rsidRDefault="00210A64">
      <w:pPr>
        <w:pStyle w:val="MMTopic1"/>
        <w:spacing w:line="240" w:lineRule="auto"/>
        <w:jc w:val="both"/>
      </w:pPr>
      <w:r>
        <w:rPr>
          <w:rFonts w:ascii="Arial Narrow" w:hAnsi="Arial Narrow"/>
          <w:b/>
        </w:rPr>
        <w:t>6</w:t>
      </w:r>
      <w:r w:rsidR="00D50CDA">
        <w:rPr>
          <w:rFonts w:ascii="Arial Narrow" w:hAnsi="Arial Narrow"/>
          <w:b/>
        </w:rPr>
        <w:t xml:space="preserve">. </w:t>
      </w:r>
      <w:r w:rsidR="00024E06">
        <w:rPr>
          <w:rFonts w:ascii="Arial Narrow" w:hAnsi="Arial Narrow"/>
          <w:b/>
        </w:rPr>
        <w:t>Les c</w:t>
      </w:r>
      <w:r w:rsidR="00D50CDA">
        <w:rPr>
          <w:rFonts w:ascii="Arial Narrow" w:hAnsi="Arial Narrow"/>
          <w:b/>
        </w:rPr>
        <w:t xml:space="preserve">ontrôles techniques et sanctions </w:t>
      </w:r>
    </w:p>
    <w:p w:rsidR="009C5FB0" w:rsidRDefault="00D50CDA">
      <w:pPr>
        <w:pStyle w:val="MMTopic2"/>
        <w:spacing w:line="240" w:lineRule="auto"/>
        <w:jc w:val="both"/>
      </w:pPr>
      <w:r>
        <w:rPr>
          <w:rFonts w:ascii="Arial Narrow" w:hAnsi="Arial Narrow"/>
          <w:sz w:val="20"/>
          <w:szCs w:val="20"/>
        </w:rPr>
        <w:t xml:space="preserve"> </w:t>
      </w:r>
    </w:p>
    <w:p w:rsidR="009C5FB0" w:rsidRDefault="00D50CDA" w:rsidP="00DA6231">
      <w:pPr>
        <w:spacing w:after="120" w:line="240" w:lineRule="auto"/>
        <w:jc w:val="both"/>
      </w:pPr>
      <w:r>
        <w:rPr>
          <w:rFonts w:ascii="Arial Narrow" w:eastAsia="Times New Roman" w:hAnsi="Arial Narrow" w:cs="Arial Narrow"/>
          <w:color w:val="000000"/>
        </w:rPr>
        <w:t>Des contrôles techniques peuvent être effectués</w:t>
      </w:r>
      <w:r w:rsidR="00614F4C">
        <w:rPr>
          <w:rFonts w:ascii="Arial Narrow" w:eastAsia="Times New Roman" w:hAnsi="Arial Narrow" w:cs="Arial Narrow"/>
          <w:color w:val="000000"/>
        </w:rPr>
        <w:t xml:space="preserve"> par l’établissement</w:t>
      </w:r>
      <w:r>
        <w:rPr>
          <w:rFonts w:ascii="Arial Narrow" w:eastAsia="Times New Roman" w:hAnsi="Arial Narrow" w:cs="Arial Narrow"/>
          <w:color w:val="000000"/>
        </w:rPr>
        <w:t xml:space="preserve"> :</w:t>
      </w:r>
    </w:p>
    <w:p w:rsidR="009C5FB0" w:rsidRDefault="00D50CDA" w:rsidP="00DA6231">
      <w:pPr>
        <w:spacing w:after="120" w:line="240" w:lineRule="auto"/>
        <w:jc w:val="both"/>
      </w:pPr>
      <w:r>
        <w:rPr>
          <w:rFonts w:ascii="Arial Narrow" w:eastAsia="Times New Roman" w:hAnsi="Arial Narrow" w:cs="Arial Narrow"/>
          <w:b/>
          <w:bCs/>
          <w:color w:val="000000"/>
        </w:rPr>
        <w:t>· soit dans un souci de protection des apprenants et notamment des mineurs ;</w:t>
      </w:r>
    </w:p>
    <w:p w:rsidR="009C5FB0" w:rsidRDefault="00614F4C" w:rsidP="00DA6231">
      <w:pPr>
        <w:spacing w:after="120" w:line="240" w:lineRule="auto"/>
        <w:jc w:val="both"/>
      </w:pPr>
      <w:r>
        <w:rPr>
          <w:rFonts w:ascii="Arial Narrow" w:eastAsia="Times New Roman" w:hAnsi="Arial Narrow" w:cs="Arial Narrow"/>
          <w:color w:val="000000"/>
        </w:rPr>
        <w:t>L’é</w:t>
      </w:r>
      <w:r w:rsidR="00D50CDA">
        <w:rPr>
          <w:rFonts w:ascii="Arial Narrow" w:eastAsia="Times New Roman" w:hAnsi="Arial Narrow" w:cs="Arial Narrow"/>
          <w:color w:val="000000"/>
        </w:rPr>
        <w:t xml:space="preserve">tablissement se réserve la possibilité de procéder à un contrôle des sites visités par les apprenants afin d’éviter l’accès par ces derniers à des sites illicites ou requérant l’âge de la majorité, </w:t>
      </w:r>
      <w:r w:rsidR="00D50CDA">
        <w:rPr>
          <w:rFonts w:ascii="Arial Narrow" w:eastAsia="Times New Roman" w:hAnsi="Arial Narrow" w:cs="Arial Narrow"/>
          <w:iCs/>
          <w:color w:val="000000"/>
        </w:rPr>
        <w:t>notamment par lecture des journaux d’activité du service d’accès au réseau.</w:t>
      </w:r>
    </w:p>
    <w:p w:rsidR="009C5FB0" w:rsidRDefault="00D50CDA" w:rsidP="00DA6231">
      <w:pPr>
        <w:spacing w:after="120" w:line="240" w:lineRule="auto"/>
        <w:jc w:val="both"/>
      </w:pPr>
      <w:r>
        <w:rPr>
          <w:rFonts w:ascii="Arial Narrow" w:eastAsia="Times New Roman" w:hAnsi="Arial Narrow" w:cs="Arial Narrow"/>
          <w:b/>
          <w:bCs/>
          <w:color w:val="000000"/>
        </w:rPr>
        <w:t xml:space="preserve">· soit dans un souci de sécurité </w:t>
      </w:r>
      <w:r>
        <w:rPr>
          <w:rFonts w:ascii="Arial Narrow" w:eastAsia="Times New Roman" w:hAnsi="Arial Narrow" w:cs="Arial Narrow"/>
          <w:b/>
          <w:bCs/>
          <w:iCs/>
          <w:color w:val="000000"/>
        </w:rPr>
        <w:t xml:space="preserve">du réseau et/ou des ressources informatiques </w:t>
      </w:r>
      <w:r>
        <w:rPr>
          <w:rFonts w:ascii="Arial Narrow" w:eastAsia="Times New Roman" w:hAnsi="Arial Narrow" w:cs="Arial Narrow"/>
          <w:b/>
          <w:bCs/>
          <w:color w:val="000000"/>
        </w:rPr>
        <w:t>;</w:t>
      </w:r>
    </w:p>
    <w:p w:rsidR="009C5FB0" w:rsidRDefault="00D50CDA" w:rsidP="00DA6231">
      <w:pPr>
        <w:spacing w:after="120" w:line="240" w:lineRule="auto"/>
        <w:jc w:val="both"/>
      </w:pPr>
      <w:r>
        <w:rPr>
          <w:rFonts w:ascii="Arial Narrow" w:eastAsia="Times New Roman" w:hAnsi="Arial Narrow" w:cs="Arial Narrow"/>
          <w:color w:val="000000"/>
        </w:rPr>
        <w:t>Pour des nécessités de maintenance et de gestion technique, l’utilisation des services et notamment des ressources matérielles et logicielles ainsi que les échanges via le réseau peuvent être analysés et contrôlés dans le respect de la législation applicable et notamment dans le respect des règles relatives à la protection de la vie privée et au respect</w:t>
      </w:r>
      <w:r w:rsidR="00614F4C">
        <w:rPr>
          <w:rFonts w:ascii="Arial Narrow" w:eastAsia="Times New Roman" w:hAnsi="Arial Narrow" w:cs="Arial Narrow"/>
          <w:color w:val="000000"/>
        </w:rPr>
        <w:t xml:space="preserve"> des communications privées. L’é</w:t>
      </w:r>
      <w:r>
        <w:rPr>
          <w:rFonts w:ascii="Arial Narrow" w:eastAsia="Times New Roman" w:hAnsi="Arial Narrow" w:cs="Arial Narrow"/>
          <w:color w:val="000000"/>
        </w:rPr>
        <w:t>tablissement se réserve, dans ce cadre, le droit de recueillir et de conserver les informations nécessaires à la bonne marche du système.</w:t>
      </w:r>
    </w:p>
    <w:p w:rsidR="009C5FB0" w:rsidRDefault="00D50CDA" w:rsidP="00DA6231">
      <w:pPr>
        <w:spacing w:after="120" w:line="240" w:lineRule="auto"/>
        <w:jc w:val="both"/>
      </w:pPr>
      <w:r>
        <w:rPr>
          <w:rFonts w:ascii="Arial Narrow" w:eastAsia="Times New Roman" w:hAnsi="Arial Narrow" w:cs="Arial Narrow"/>
          <w:color w:val="000000"/>
        </w:rPr>
        <w:t xml:space="preserve">L’utilisateur est informé que les différents dispositifs du système d’information, liés à la gestion de la sécurité et à la recherche de pannes et incidents, enregistrent des informations le concernant.  </w:t>
      </w:r>
    </w:p>
    <w:p w:rsidR="009C5FB0" w:rsidRDefault="00D50CDA" w:rsidP="00DA6231">
      <w:pPr>
        <w:spacing w:after="120" w:line="240" w:lineRule="auto"/>
        <w:jc w:val="both"/>
      </w:pPr>
      <w:r>
        <w:rPr>
          <w:rFonts w:ascii="Arial Narrow" w:eastAsia="Times New Roman" w:hAnsi="Arial Narrow" w:cs="Arial Narrow"/>
          <w:color w:val="000000"/>
        </w:rPr>
        <w:t>L’utilisateur est informé que l’établissement se réserve le droit de procéder à des contrôles à postériori des sites internet visités et des durées correspondantes.</w:t>
      </w:r>
    </w:p>
    <w:p w:rsidR="009C5FB0" w:rsidRDefault="00D50CDA" w:rsidP="00DA6231">
      <w:pPr>
        <w:spacing w:after="120" w:line="240" w:lineRule="auto"/>
        <w:jc w:val="both"/>
      </w:pPr>
      <w:r>
        <w:rPr>
          <w:rFonts w:ascii="Arial Narrow" w:eastAsia="Times New Roman" w:hAnsi="Arial Narrow" w:cs="Arial Narrow"/>
          <w:color w:val="000000"/>
        </w:rPr>
        <w:t>Ces dispositifs permettant l’identification d’utilisations contraires aux principes et dispositions de la présente charte, l’administrateur du réseau pourra dans cette hypothèse être amené à signaler ces informations au directeur de l’établissement et au directeur de centre concerné. Ces signalements peuvent donner lieu à des poursuites disciplinaires de l’apprenant dans le cadre de la procédure prévue à cet effet par le règlement intérieur et / ou à des signalements aux autorités judiciaires si les faits constatés sont constitutifs d’infractions pénales.</w:t>
      </w:r>
    </w:p>
    <w:p w:rsidR="009C5FB0" w:rsidRDefault="00D50CDA" w:rsidP="00DA6231">
      <w:pPr>
        <w:spacing w:after="120" w:line="240" w:lineRule="auto"/>
        <w:jc w:val="both"/>
      </w:pPr>
      <w:r>
        <w:rPr>
          <w:rFonts w:ascii="Arial Narrow" w:eastAsia="Times New Roman" w:hAnsi="Arial Narrow" w:cs="Arial Narrow"/>
          <w:color w:val="000000"/>
        </w:rPr>
        <w:t xml:space="preserve">Les données personnelles collectées sont </w:t>
      </w:r>
      <w:r w:rsidR="00DA6231">
        <w:rPr>
          <w:rFonts w:ascii="Arial Narrow" w:eastAsia="Times New Roman" w:hAnsi="Arial Narrow" w:cs="Arial Narrow"/>
          <w:color w:val="000000"/>
        </w:rPr>
        <w:t>détruites dans un délai d’un an.</w:t>
      </w:r>
      <w:r>
        <w:rPr>
          <w:rFonts w:ascii="Arial Narrow" w:eastAsia="Times New Roman" w:hAnsi="Arial Narrow" w:cs="Arial Narrow"/>
          <w:color w:val="000000"/>
        </w:rPr>
        <w:t xml:space="preserve"> Les personnels chargés des opérations de contrôles sont soumis au secret professionnel.</w:t>
      </w:r>
    </w:p>
    <w:p w:rsidR="009C5FB0" w:rsidRDefault="00D50CDA" w:rsidP="00DA6231">
      <w:pPr>
        <w:spacing w:after="120" w:line="240" w:lineRule="auto"/>
        <w:jc w:val="both"/>
        <w:rPr>
          <w:rFonts w:ascii="Arial Narrow" w:eastAsia="Times New Roman" w:hAnsi="Arial Narrow" w:cs="Arial Narrow"/>
          <w:color w:val="000000"/>
        </w:rPr>
      </w:pPr>
      <w:r>
        <w:rPr>
          <w:rFonts w:ascii="Arial Narrow" w:eastAsia="Times New Roman" w:hAnsi="Arial Narrow" w:cs="Arial Narrow"/>
          <w:color w:val="000000"/>
        </w:rPr>
        <w:t>En cas de faute disciplinaire ou d’infraction commise</w:t>
      </w:r>
      <w:r w:rsidR="00614F4C">
        <w:rPr>
          <w:rFonts w:ascii="Arial Narrow" w:eastAsia="Times New Roman" w:hAnsi="Arial Narrow" w:cs="Arial Narrow"/>
          <w:color w:val="000000"/>
        </w:rPr>
        <w:t xml:space="preserve"> par un utilisateur</w:t>
      </w:r>
      <w:r>
        <w:rPr>
          <w:rFonts w:ascii="Arial Narrow" w:eastAsia="Times New Roman" w:hAnsi="Arial Narrow" w:cs="Arial Narrow"/>
          <w:color w:val="000000"/>
        </w:rPr>
        <w:t xml:space="preserve"> qui serait liée à l’usage des</w:t>
      </w:r>
      <w:r w:rsidR="008F1B19">
        <w:rPr>
          <w:rFonts w:ascii="Arial Narrow" w:eastAsia="Times New Roman" w:hAnsi="Arial Narrow" w:cs="Arial Narrow"/>
          <w:color w:val="000000"/>
        </w:rPr>
        <w:t xml:space="preserve"> outils et services numériques</w:t>
      </w:r>
      <w:r>
        <w:rPr>
          <w:rFonts w:ascii="Arial Narrow" w:eastAsia="Times New Roman" w:hAnsi="Arial Narrow" w:cs="Arial Narrow"/>
          <w:color w:val="000000"/>
        </w:rPr>
        <w:t xml:space="preserve">, le directeur peut </w:t>
      </w:r>
      <w:r w:rsidR="00AA28DD">
        <w:rPr>
          <w:rFonts w:ascii="Arial Narrow" w:eastAsia="Times New Roman" w:hAnsi="Arial Narrow" w:cs="Arial Narrow"/>
          <w:color w:val="000000"/>
        </w:rPr>
        <w:t>limiter</w:t>
      </w:r>
      <w:r>
        <w:rPr>
          <w:rFonts w:ascii="Arial Narrow" w:eastAsia="Times New Roman" w:hAnsi="Arial Narrow" w:cs="Arial Narrow"/>
          <w:color w:val="000000"/>
        </w:rPr>
        <w:t xml:space="preserve"> ou</w:t>
      </w:r>
      <w:r w:rsidR="00CB3DA1">
        <w:rPr>
          <w:rFonts w:ascii="Arial Narrow" w:eastAsia="Times New Roman" w:hAnsi="Arial Narrow" w:cs="Arial Narrow"/>
          <w:color w:val="000000"/>
        </w:rPr>
        <w:t xml:space="preserve"> retirer ses autorisations d’accès</w:t>
      </w:r>
      <w:r w:rsidR="00AA28DD">
        <w:rPr>
          <w:rFonts w:ascii="Arial Narrow" w:eastAsia="Times New Roman" w:hAnsi="Arial Narrow" w:cs="Arial Narrow"/>
          <w:color w:val="000000"/>
        </w:rPr>
        <w:t xml:space="preserve"> de manière temporaire ou définitive.</w:t>
      </w:r>
    </w:p>
    <w:p w:rsidR="00D94F04" w:rsidRDefault="00D94F04" w:rsidP="00D94F04">
      <w:pPr>
        <w:pStyle w:val="MMTopic1"/>
        <w:spacing w:line="240" w:lineRule="auto"/>
        <w:jc w:val="both"/>
      </w:pPr>
      <w:r>
        <w:rPr>
          <w:rFonts w:ascii="Arial Narrow" w:hAnsi="Arial Narrow"/>
          <w:b/>
        </w:rPr>
        <w:t xml:space="preserve">7. Les dispositions finales </w:t>
      </w:r>
    </w:p>
    <w:p w:rsidR="00D94F04" w:rsidRDefault="00D94F04" w:rsidP="00D94F04">
      <w:pPr>
        <w:pStyle w:val="MMTopic1"/>
        <w:spacing w:line="240" w:lineRule="auto"/>
        <w:jc w:val="both"/>
      </w:pPr>
      <w:r>
        <w:rPr>
          <w:rFonts w:ascii="Arial Narrow" w:hAnsi="Arial Narrow"/>
          <w:color w:val="00000A"/>
          <w:sz w:val="22"/>
          <w:szCs w:val="22"/>
        </w:rPr>
        <w:t>La charte est intégrée sous forme d’annexe au règlement intérieur de l’établissement. Elle est diffusée selon les modalités suivantes.</w:t>
      </w:r>
    </w:p>
    <w:p w:rsidR="00D94F04" w:rsidRDefault="00D94F04" w:rsidP="00D94F04">
      <w:pPr>
        <w:pStyle w:val="MMTopic1"/>
        <w:spacing w:line="240" w:lineRule="auto"/>
        <w:jc w:val="both"/>
      </w:pPr>
      <w:r>
        <w:rPr>
          <w:rFonts w:ascii="Arial Narrow" w:hAnsi="Arial Narrow"/>
          <w:b/>
          <w:i/>
          <w:color w:val="00000A"/>
          <w:sz w:val="22"/>
          <w:szCs w:val="22"/>
          <w:shd w:val="clear" w:color="auto" w:fill="FFFF00"/>
        </w:rPr>
        <w:t>XXXXXXX</w:t>
      </w:r>
      <w:r>
        <w:rPr>
          <w:rFonts w:ascii="Arial Narrow" w:hAnsi="Arial Narrow"/>
          <w:b/>
          <w:i/>
          <w:color w:val="00000A"/>
          <w:sz w:val="22"/>
          <w:szCs w:val="22"/>
        </w:rPr>
        <w:t xml:space="preserve"> (</w:t>
      </w:r>
      <w:r>
        <w:rPr>
          <w:rFonts w:ascii="Arial Narrow" w:hAnsi="Arial Narrow"/>
          <w:b/>
          <w:i/>
          <w:color w:val="00000A"/>
          <w:sz w:val="22"/>
          <w:szCs w:val="22"/>
          <w:shd w:val="clear" w:color="auto" w:fill="FFFF00"/>
        </w:rPr>
        <w:t>il sera utile qu’elle soit affichée dans des locaux tel que le CDI, qu’elle apparaisse après connexion à un matériel informatique, qu’elle soit téléchargeable sur le site intranet de l’établissement, qu’elle soit remise en mains propres aux apprenants extérieurs</w:t>
      </w:r>
      <w:r w:rsidRPr="003F4315">
        <w:rPr>
          <w:rFonts w:ascii="Arial Narrow" w:hAnsi="Arial Narrow"/>
          <w:b/>
          <w:i/>
          <w:color w:val="000000" w:themeColor="text1"/>
          <w:sz w:val="22"/>
          <w:szCs w:val="22"/>
          <w:shd w:val="clear" w:color="auto" w:fill="FFFF00"/>
        </w:rPr>
        <w:t>, etc.)</w:t>
      </w:r>
    </w:p>
    <w:p w:rsidR="00D94F04" w:rsidRDefault="00D94F04" w:rsidP="00D94F04">
      <w:pPr>
        <w:pStyle w:val="MMTopic1"/>
        <w:spacing w:line="240" w:lineRule="auto"/>
        <w:jc w:val="both"/>
        <w:rPr>
          <w:rFonts w:ascii="Arial Narrow" w:hAnsi="Arial Narrow"/>
          <w:color w:val="00000A"/>
          <w:sz w:val="22"/>
          <w:szCs w:val="22"/>
        </w:rPr>
      </w:pPr>
      <w:r>
        <w:rPr>
          <w:rFonts w:ascii="Arial Narrow" w:hAnsi="Arial Narrow"/>
          <w:color w:val="00000A"/>
          <w:sz w:val="22"/>
          <w:szCs w:val="22"/>
        </w:rPr>
        <w:t xml:space="preserve">Il est convenu que chaque utilisateur ou ses représentants légaux s’il est mineur atteste(nt) en avoir pris connaissance selon les mêmes modalités que les autres dispositions du règlement intérieur. La charte peut être modifiée et révisée à l’issue ou le cas échéant en cours d’année scolaire. </w:t>
      </w:r>
    </w:p>
    <w:p w:rsidR="00D94F04" w:rsidRDefault="00D94F04" w:rsidP="00D94F04">
      <w:pPr>
        <w:pStyle w:val="MMTopic1"/>
        <w:spacing w:line="240" w:lineRule="auto"/>
        <w:jc w:val="both"/>
        <w:rPr>
          <w:rFonts w:ascii="Arial Narrow" w:hAnsi="Arial Narrow"/>
          <w:color w:val="00000A"/>
          <w:sz w:val="22"/>
          <w:szCs w:val="22"/>
        </w:rPr>
      </w:pPr>
    </w:p>
    <w:p w:rsidR="00D94F04" w:rsidRPr="00D94F04" w:rsidRDefault="00D94F04" w:rsidP="00D94F04">
      <w:pPr>
        <w:pStyle w:val="MMTopic1"/>
        <w:spacing w:line="240" w:lineRule="auto"/>
        <w:jc w:val="both"/>
        <w:rPr>
          <w:b/>
          <w:sz w:val="24"/>
          <w:szCs w:val="24"/>
        </w:rPr>
      </w:pPr>
      <w:r w:rsidRPr="00D94F04">
        <w:rPr>
          <w:b/>
          <w:sz w:val="24"/>
          <w:szCs w:val="24"/>
        </w:rPr>
        <w:t>Je déclare avoir pris connaissance de la charte et</w:t>
      </w:r>
      <w:r>
        <w:rPr>
          <w:b/>
          <w:sz w:val="24"/>
          <w:szCs w:val="24"/>
        </w:rPr>
        <w:t xml:space="preserve"> en</w:t>
      </w:r>
      <w:r w:rsidRPr="00D94F04">
        <w:rPr>
          <w:b/>
          <w:sz w:val="24"/>
          <w:szCs w:val="24"/>
        </w:rPr>
        <w:t xml:space="preserve"> </w:t>
      </w:r>
      <w:r>
        <w:rPr>
          <w:b/>
          <w:sz w:val="24"/>
          <w:szCs w:val="24"/>
        </w:rPr>
        <w:t xml:space="preserve">comprendre les règles </w:t>
      </w:r>
    </w:p>
    <w:p w:rsidR="00D94F04" w:rsidRPr="00D94F04" w:rsidRDefault="00D94F04" w:rsidP="00D94F04">
      <w:pPr>
        <w:pStyle w:val="MMTopic1"/>
        <w:spacing w:line="240" w:lineRule="auto"/>
        <w:jc w:val="both"/>
        <w:rPr>
          <w:b/>
          <w:sz w:val="24"/>
          <w:szCs w:val="24"/>
        </w:rPr>
      </w:pPr>
      <w:r w:rsidRPr="00D94F04">
        <w:rPr>
          <w:b/>
          <w:sz w:val="24"/>
          <w:szCs w:val="24"/>
        </w:rPr>
        <w:t xml:space="preserve">Date : </w:t>
      </w:r>
    </w:p>
    <w:p w:rsidR="00D94F04" w:rsidRDefault="00D94F04" w:rsidP="00D94F04">
      <w:pPr>
        <w:pStyle w:val="MMTopic1"/>
        <w:spacing w:line="240" w:lineRule="auto"/>
        <w:jc w:val="both"/>
      </w:pPr>
      <w:r w:rsidRPr="00D94F04">
        <w:rPr>
          <w:b/>
          <w:sz w:val="24"/>
          <w:szCs w:val="24"/>
        </w:rPr>
        <w:t>Signature</w:t>
      </w:r>
      <w:r>
        <w:t xml:space="preserve"> :</w:t>
      </w:r>
    </w:p>
    <w:p w:rsidR="00855F09" w:rsidRDefault="00855F09">
      <w:pPr>
        <w:suppressAutoHyphens w:val="0"/>
        <w:spacing w:after="0"/>
        <w:rPr>
          <w:rFonts w:ascii="Arial Narrow" w:eastAsiaTheme="majorEastAsia" w:hAnsi="Arial Narrow" w:cstheme="majorBidi"/>
          <w:color w:val="2E74B5" w:themeColor="accent1" w:themeShade="BF"/>
          <w:sz w:val="32"/>
          <w:szCs w:val="32"/>
        </w:rPr>
      </w:pPr>
      <w:r>
        <w:rPr>
          <w:rFonts w:ascii="Arial Narrow" w:hAnsi="Arial Narrow"/>
        </w:rPr>
        <w:br w:type="page"/>
      </w:r>
    </w:p>
    <w:p w:rsidR="009C5FB0" w:rsidRDefault="00D50CDA">
      <w:pPr>
        <w:pStyle w:val="MMTopic1"/>
        <w:spacing w:line="240" w:lineRule="auto"/>
        <w:jc w:val="center"/>
      </w:pPr>
      <w:r>
        <w:rPr>
          <w:rFonts w:ascii="Arial Narrow" w:hAnsi="Arial Narrow"/>
        </w:rPr>
        <w:t>ANNEXE 1 : Glossaire des termes techniques</w:t>
      </w:r>
    </w:p>
    <w:p w:rsidR="00081015" w:rsidRDefault="00081015">
      <w:pPr>
        <w:pStyle w:val="MMTopic1"/>
        <w:spacing w:line="240" w:lineRule="auto"/>
        <w:jc w:val="both"/>
        <w:rPr>
          <w:rFonts w:ascii="Arial Narrow" w:hAnsi="Arial Narrow"/>
          <w:color w:val="00000A"/>
          <w:sz w:val="22"/>
          <w:szCs w:val="22"/>
        </w:rPr>
      </w:pPr>
    </w:p>
    <w:p w:rsidR="009C5FB0" w:rsidRDefault="00D50CDA">
      <w:pPr>
        <w:pStyle w:val="MMTopic1"/>
        <w:spacing w:line="240" w:lineRule="auto"/>
        <w:jc w:val="both"/>
      </w:pPr>
      <w:r>
        <w:rPr>
          <w:rFonts w:ascii="Arial Narrow" w:hAnsi="Arial Narrow"/>
          <w:color w:val="00000A"/>
          <w:sz w:val="22"/>
          <w:szCs w:val="22"/>
        </w:rPr>
        <w:t>S’Il appartient à l’établissement de convenir de la bonne définition des termes techniques employés dans la charte, les termes suivants ont une définition légale :</w:t>
      </w: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Administrateur</w:t>
      </w:r>
      <w:r w:rsidRPr="00081015">
        <w:rPr>
          <w:rFonts w:ascii="Arial Narrow" w:hAnsi="Arial Narrow"/>
          <w:i/>
          <w:iCs/>
          <w:color w:val="auto"/>
          <w:sz w:val="22"/>
          <w:szCs w:val="22"/>
        </w:rPr>
        <w:t> : un administrateur est une personne chargée de la maintenance et du suivi d’un système informatique.</w:t>
      </w: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Cyber harcèlement</w:t>
      </w:r>
      <w:r w:rsidRPr="00081015">
        <w:rPr>
          <w:rFonts w:ascii="Arial Narrow" w:hAnsi="Arial Narrow"/>
          <w:i/>
          <w:iCs/>
          <w:color w:val="auto"/>
          <w:sz w:val="22"/>
          <w:szCs w:val="22"/>
        </w:rPr>
        <w:t> : La Commission nationale de l’informatique et des libertés (CNIL) identifie le cyber harcèlement comme étant « le fait de recevoir des messages répétés dont le contenu est teinté de menaces, d'insultes ou de chantage. Les auteurs de ces messages peuvent aussi demander de l'argent pour arrêter, exiger une rencontre ou demander des informations privées ».</w:t>
      </w: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Données personnelles</w:t>
      </w:r>
      <w:r w:rsidRPr="00081015">
        <w:rPr>
          <w:rFonts w:ascii="Arial Narrow" w:hAnsi="Arial Narrow"/>
          <w:i/>
          <w:iCs/>
          <w:color w:val="auto"/>
          <w:sz w:val="22"/>
          <w:szCs w:val="22"/>
        </w:rPr>
        <w:t> :</w:t>
      </w:r>
      <w:r w:rsidRPr="00081015">
        <w:rPr>
          <w:rFonts w:ascii="Arial Narrow" w:hAnsi="Arial Narrow"/>
          <w:color w:val="auto"/>
          <w:sz w:val="22"/>
          <w:szCs w:val="22"/>
        </w:rPr>
        <w:t xml:space="preserve"> </w:t>
      </w:r>
      <w:r w:rsidRPr="00081015">
        <w:rPr>
          <w:rFonts w:ascii="Arial Narrow" w:hAnsi="Arial Narrow"/>
          <w:i/>
          <w:iCs/>
          <w:color w:val="auto"/>
          <w:sz w:val="22"/>
          <w:szCs w:val="22"/>
        </w:rPr>
        <w:t>Une donnée personnelle (ou donnée à caractère pe</w:t>
      </w:r>
      <w:r w:rsidR="009B104F">
        <w:rPr>
          <w:rFonts w:ascii="Arial Narrow" w:hAnsi="Arial Narrow"/>
          <w:i/>
          <w:iCs/>
          <w:color w:val="auto"/>
          <w:sz w:val="22"/>
          <w:szCs w:val="22"/>
        </w:rPr>
        <w:t>rsonnel) est une information</w:t>
      </w:r>
      <w:r w:rsidR="009B104F" w:rsidRPr="009B104F">
        <w:rPr>
          <w:rFonts w:ascii="Arial Narrow" w:hAnsi="Arial Narrow"/>
          <w:i/>
          <w:iCs/>
          <w:color w:val="auto"/>
          <w:sz w:val="22"/>
          <w:szCs w:val="22"/>
        </w:rPr>
        <w:t xml:space="preserve"> relative à une personne physique identifiée ou qui peut être identifiée, directement</w:t>
      </w:r>
      <w:r w:rsidR="009B104F">
        <w:rPr>
          <w:rFonts w:ascii="Arial Narrow" w:hAnsi="Arial Narrow"/>
          <w:i/>
          <w:iCs/>
          <w:color w:val="auto"/>
          <w:sz w:val="22"/>
          <w:szCs w:val="22"/>
        </w:rPr>
        <w:t xml:space="preserve"> (Ex : nom prénom)</w:t>
      </w:r>
      <w:r w:rsidR="009B104F" w:rsidRPr="009B104F">
        <w:rPr>
          <w:rFonts w:ascii="Arial Narrow" w:hAnsi="Arial Narrow"/>
          <w:i/>
          <w:iCs/>
          <w:color w:val="auto"/>
          <w:sz w:val="22"/>
          <w:szCs w:val="22"/>
        </w:rPr>
        <w:t xml:space="preserve"> ou indirectement</w:t>
      </w:r>
      <w:r w:rsidR="009B104F">
        <w:rPr>
          <w:rFonts w:ascii="Arial Narrow" w:hAnsi="Arial Narrow"/>
          <w:i/>
          <w:iCs/>
          <w:color w:val="auto"/>
          <w:sz w:val="22"/>
          <w:szCs w:val="22"/>
        </w:rPr>
        <w:t xml:space="preserve"> (Ex :  numéro téléphone, menu cantine particulier, etc…)</w:t>
      </w:r>
      <w:r w:rsidR="009B104F" w:rsidRPr="009B104F">
        <w:rPr>
          <w:rFonts w:ascii="Arial Narrow" w:hAnsi="Arial Narrow"/>
          <w:i/>
          <w:iCs/>
          <w:color w:val="auto"/>
          <w:sz w:val="22"/>
          <w:szCs w:val="22"/>
        </w:rPr>
        <w:t xml:space="preserve"> par référence à un numéro d'identification ou à un ou plusieurs éléments qui lui sont propres.</w:t>
      </w: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Données sensibles</w:t>
      </w:r>
      <w:r w:rsidRPr="00081015">
        <w:rPr>
          <w:rFonts w:ascii="Arial Narrow" w:hAnsi="Arial Narrow"/>
          <w:i/>
          <w:iCs/>
          <w:color w:val="auto"/>
          <w:sz w:val="22"/>
          <w:szCs w:val="22"/>
        </w:rPr>
        <w:t> : Ce sont des informations qui révèlent la prétendue origine raciale ou ethnique, les opinions politiques, les convictions religieuses ou philosophiques ou l'appartenance syndicale, ainsi que le traitement des données génétiques, des données biométriques aux fins d'identifier une personne physique de manière unique, des données concernant la santé ou des données concernant la vie sexuelle ou l'orientation sexuelle d'une personne physique. Le RGPD interdit de recueillir ou d’utiliser ces données, sauf dans certains cas.</w:t>
      </w: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EIM</w:t>
      </w:r>
      <w:r w:rsidRPr="00081015">
        <w:rPr>
          <w:rFonts w:ascii="Arial Narrow" w:hAnsi="Arial Narrow"/>
          <w:i/>
          <w:iCs/>
          <w:color w:val="auto"/>
          <w:sz w:val="22"/>
          <w:szCs w:val="22"/>
        </w:rPr>
        <w:t> :</w:t>
      </w:r>
      <w:r w:rsidRPr="00081015">
        <w:rPr>
          <w:rFonts w:ascii="Arial Narrow" w:hAnsi="Arial Narrow"/>
          <w:color w:val="auto"/>
          <w:sz w:val="22"/>
          <w:szCs w:val="22"/>
        </w:rPr>
        <w:t xml:space="preserve"> </w:t>
      </w:r>
      <w:r w:rsidRPr="00081015">
        <w:rPr>
          <w:rFonts w:ascii="Arial Narrow" w:hAnsi="Arial Narrow"/>
          <w:i/>
          <w:iCs/>
          <w:color w:val="auto"/>
          <w:sz w:val="22"/>
          <w:szCs w:val="22"/>
        </w:rPr>
        <w:t xml:space="preserve">Le terme "équipement individuel mobile" désigne les ordinateurs portables, les tablettes, les téléphones portables et les liseuses. Ces équipements sont individuels car ils permettent l’accès d’un seul utilisateur, élève ou enseignant, aux ressources pédagogiques et mobiles car ils sont utilisés dans les situations d’usages pédagogiques nomades dans la classe et hors la classe. Leur déploiement est régi par le CARMO pour « Cadre de référence pour l’Accès aux Ressources pédagogiques via un équipement Mobile », ce référentiel regroupe toutes les préconisations et recommandations sur le déploiement des Equipements individuels </w:t>
      </w:r>
      <w:proofErr w:type="spellStart"/>
      <w:r w:rsidRPr="00081015">
        <w:rPr>
          <w:rFonts w:ascii="Arial Narrow" w:hAnsi="Arial Narrow"/>
          <w:i/>
          <w:iCs/>
          <w:color w:val="auto"/>
          <w:sz w:val="22"/>
          <w:szCs w:val="22"/>
        </w:rPr>
        <w:t>MObiles</w:t>
      </w:r>
      <w:proofErr w:type="spellEnd"/>
      <w:r w:rsidRPr="00081015">
        <w:rPr>
          <w:rFonts w:ascii="Arial Narrow" w:hAnsi="Arial Narrow"/>
          <w:i/>
          <w:iCs/>
          <w:color w:val="auto"/>
          <w:sz w:val="22"/>
          <w:szCs w:val="22"/>
        </w:rPr>
        <w:t xml:space="preserve"> dans les écoles et collèges.</w:t>
      </w: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ENT</w:t>
      </w:r>
      <w:r w:rsidRPr="00081015">
        <w:rPr>
          <w:rFonts w:ascii="Arial Narrow" w:hAnsi="Arial Narrow"/>
          <w:i/>
          <w:iCs/>
          <w:color w:val="auto"/>
          <w:sz w:val="22"/>
          <w:szCs w:val="22"/>
        </w:rPr>
        <w:t> : Un espace numérique de travail (ENT) est un portail internet éducatif permettant à chaque membre de la communauté éducative d'un établissement scolaire, d'accéder, via un point d'entrée unique et sécurisé, à un bouquet de services numériques en relation avec ses activités. Le ministère de l’éducation nationale publie le schéma directeur des espaces numériques de travail (SDET) afin de définir l'architecture de référence ainsi que les services attendus dans les espaces numériques de travail et de formaliser les préconisations organisationnelles, fonctionnelles et techniques.</w:t>
      </w:r>
    </w:p>
    <w:p w:rsidR="00081015" w:rsidRDefault="00081015" w:rsidP="00081015">
      <w:pPr>
        <w:pStyle w:val="MMTopic1"/>
        <w:jc w:val="both"/>
        <w:rPr>
          <w:rFonts w:ascii="Arial Narrow" w:hAnsi="Arial Narrow"/>
          <w:i/>
          <w:iCs/>
          <w:sz w:val="22"/>
          <w:szCs w:val="22"/>
        </w:rPr>
      </w:pPr>
      <w:r w:rsidRPr="00081015">
        <w:rPr>
          <w:rFonts w:ascii="Arial Narrow" w:hAnsi="Arial Narrow"/>
          <w:b/>
          <w:bCs/>
          <w:i/>
          <w:iCs/>
          <w:color w:val="auto"/>
          <w:sz w:val="22"/>
          <w:szCs w:val="22"/>
        </w:rPr>
        <w:t>GAR</w:t>
      </w:r>
      <w:r w:rsidRPr="00081015">
        <w:rPr>
          <w:rFonts w:ascii="Arial Narrow" w:hAnsi="Arial Narrow"/>
          <w:i/>
          <w:iCs/>
          <w:color w:val="auto"/>
          <w:sz w:val="22"/>
          <w:szCs w:val="22"/>
        </w:rPr>
        <w:t> : Le Gestionnaire d’Accès aux Ressour</w:t>
      </w:r>
      <w:r w:rsidR="009B104F">
        <w:rPr>
          <w:rFonts w:ascii="Arial Narrow" w:hAnsi="Arial Narrow"/>
          <w:i/>
          <w:iCs/>
          <w:color w:val="auto"/>
          <w:sz w:val="22"/>
          <w:szCs w:val="22"/>
        </w:rPr>
        <w:t>ces (GAR) est un traitement de données à caractère personnel relevant du</w:t>
      </w:r>
      <w:r w:rsidRPr="00081015">
        <w:rPr>
          <w:rFonts w:ascii="Arial Narrow" w:hAnsi="Arial Narrow"/>
          <w:i/>
          <w:iCs/>
          <w:color w:val="auto"/>
          <w:sz w:val="22"/>
          <w:szCs w:val="22"/>
        </w:rPr>
        <w:t xml:space="preserve"> Ministère de l’Éducation nationale</w:t>
      </w:r>
      <w:r w:rsidR="009B104F">
        <w:rPr>
          <w:rFonts w:ascii="Arial Narrow" w:hAnsi="Arial Narrow"/>
          <w:i/>
          <w:iCs/>
          <w:color w:val="auto"/>
          <w:sz w:val="22"/>
          <w:szCs w:val="22"/>
        </w:rPr>
        <w:t xml:space="preserve"> et dont l’opérateur est </w:t>
      </w:r>
      <w:r w:rsidR="009B104F" w:rsidRPr="00081015">
        <w:rPr>
          <w:rFonts w:ascii="Arial Narrow" w:hAnsi="Arial Narrow"/>
          <w:i/>
          <w:iCs/>
          <w:color w:val="auto"/>
          <w:sz w:val="22"/>
          <w:szCs w:val="22"/>
        </w:rPr>
        <w:t>RENATER</w:t>
      </w:r>
      <w:r w:rsidRPr="00081015">
        <w:rPr>
          <w:rFonts w:ascii="Arial Narrow" w:hAnsi="Arial Narrow"/>
          <w:i/>
          <w:iCs/>
          <w:color w:val="auto"/>
          <w:sz w:val="22"/>
          <w:szCs w:val="22"/>
        </w:rPr>
        <w:t xml:space="preserve">. </w:t>
      </w:r>
      <w:r w:rsidR="009B104F">
        <w:rPr>
          <w:rFonts w:ascii="Arial Narrow" w:hAnsi="Arial Narrow"/>
          <w:i/>
          <w:iCs/>
          <w:color w:val="auto"/>
          <w:sz w:val="22"/>
          <w:szCs w:val="22"/>
        </w:rPr>
        <w:t xml:space="preserve">Il a pour objet de permettre </w:t>
      </w:r>
      <w:r w:rsidR="009B104F" w:rsidRPr="009B104F">
        <w:rPr>
          <w:rFonts w:ascii="Arial Narrow" w:hAnsi="Arial Narrow"/>
          <w:i/>
          <w:iCs/>
          <w:color w:val="auto"/>
          <w:sz w:val="22"/>
          <w:szCs w:val="22"/>
        </w:rPr>
        <w:t>l’accès des élèves et des enseignants à leurs ressources numériques et services associés via un espace numérique de travail (ENT) ou un équipement mobile</w:t>
      </w:r>
      <w:r w:rsidR="009B104F" w:rsidRPr="009B104F">
        <w:rPr>
          <w:rFonts w:ascii="Arial Narrow" w:hAnsi="Arial Narrow"/>
          <w:i/>
          <w:iCs/>
          <w:sz w:val="22"/>
          <w:szCs w:val="22"/>
        </w:rPr>
        <w:t>.</w:t>
      </w:r>
      <w:r w:rsidR="009B104F">
        <w:rPr>
          <w:rFonts w:ascii="Arial Narrow" w:hAnsi="Arial Narrow"/>
          <w:i/>
          <w:iCs/>
          <w:sz w:val="22"/>
          <w:szCs w:val="22"/>
        </w:rPr>
        <w:t xml:space="preserve"> </w:t>
      </w: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CGU</w:t>
      </w:r>
      <w:r w:rsidRPr="00081015">
        <w:rPr>
          <w:rFonts w:ascii="Arial Narrow" w:hAnsi="Arial Narrow"/>
          <w:i/>
          <w:iCs/>
          <w:color w:val="auto"/>
          <w:sz w:val="22"/>
          <w:szCs w:val="22"/>
        </w:rPr>
        <w:t> : conditions générales d’utilisation déterminent les règles d’accès à un service informatique, (logiciel, site web, plateforme…)</w:t>
      </w:r>
    </w:p>
    <w:p w:rsidR="00081015" w:rsidRPr="00081015" w:rsidRDefault="00081015" w:rsidP="00081015">
      <w:pPr>
        <w:pStyle w:val="MMTopic1"/>
        <w:jc w:val="both"/>
        <w:rPr>
          <w:rFonts w:ascii="Arial Narrow" w:hAnsi="Arial Narrow"/>
          <w:color w:val="auto"/>
          <w:sz w:val="22"/>
          <w:szCs w:val="22"/>
        </w:rPr>
      </w:pP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Internet</w:t>
      </w:r>
      <w:r w:rsidRPr="00081015">
        <w:rPr>
          <w:rFonts w:ascii="Arial Narrow" w:hAnsi="Arial Narrow"/>
          <w:i/>
          <w:iCs/>
          <w:color w:val="auto"/>
          <w:sz w:val="22"/>
          <w:szCs w:val="22"/>
        </w:rPr>
        <w:t> : réseau mondial associant des ressources de télécommunications et des matériels informatiques et numériques (ordinateurs, serveurs, smartphone…) destiné à l’échange de messages électroniques, d’informations multimédia et de fichiers.</w:t>
      </w: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Intranet</w:t>
      </w:r>
      <w:r w:rsidRPr="00081015">
        <w:rPr>
          <w:rFonts w:ascii="Arial Narrow" w:hAnsi="Arial Narrow"/>
          <w:i/>
          <w:iCs/>
          <w:color w:val="auto"/>
          <w:sz w:val="22"/>
          <w:szCs w:val="22"/>
        </w:rPr>
        <w:t> : réseau de télécommunication et de téléinformatique destiné à l’usage exclusif d’un organisme (ici un EPLEFPA) utilisant les mêmes protocoles et techniques que l’internet.</w:t>
      </w: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Messagerie électronique</w:t>
      </w:r>
      <w:r w:rsidRPr="00081015">
        <w:rPr>
          <w:rFonts w:ascii="Arial Narrow" w:hAnsi="Arial Narrow"/>
          <w:i/>
          <w:iCs/>
          <w:color w:val="auto"/>
          <w:sz w:val="22"/>
          <w:szCs w:val="22"/>
        </w:rPr>
        <w:t xml:space="preserve"> : service permettant aux utilisateurs habilités de saisir, envoyer ou consulter en différé des courriers électroniques ou courriels. </w:t>
      </w: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Mot de passe fort ou robuste</w:t>
      </w:r>
      <w:r w:rsidRPr="00081015">
        <w:rPr>
          <w:rFonts w:ascii="Arial Narrow" w:hAnsi="Arial Narrow"/>
          <w:i/>
          <w:iCs/>
          <w:color w:val="auto"/>
          <w:sz w:val="22"/>
          <w:szCs w:val="22"/>
        </w:rPr>
        <w:t> : mot de plus de douze caractères ou phrase qui contient au moins un nombre, une majuscule, un signe de ponctuation ou un caractère spécial (dollar, dièse, ...)</w:t>
      </w: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Registre des activités de traitement</w:t>
      </w:r>
      <w:r w:rsidRPr="00081015">
        <w:rPr>
          <w:rFonts w:ascii="Arial Narrow" w:hAnsi="Arial Narrow"/>
          <w:i/>
          <w:iCs/>
          <w:color w:val="auto"/>
          <w:sz w:val="22"/>
          <w:szCs w:val="22"/>
        </w:rPr>
        <w:t> : Le registre est prévu par l’article 30 du RGPD. Il participe à la documentation de la conformité. C’est un document de recensement et d’analyse, il doit refléter la réalité de vos traitements de données personnelles et vous permet d’identifier précisément :</w:t>
      </w:r>
    </w:p>
    <w:p w:rsidR="00081015" w:rsidRPr="00081015" w:rsidRDefault="00081015" w:rsidP="00081015">
      <w:pPr>
        <w:pStyle w:val="MMTopic1"/>
        <w:numPr>
          <w:ilvl w:val="0"/>
          <w:numId w:val="5"/>
        </w:numPr>
        <w:jc w:val="both"/>
        <w:rPr>
          <w:rFonts w:ascii="Arial Narrow" w:hAnsi="Arial Narrow"/>
          <w:color w:val="auto"/>
          <w:sz w:val="22"/>
          <w:szCs w:val="22"/>
        </w:rPr>
      </w:pPr>
      <w:r w:rsidRPr="00081015">
        <w:rPr>
          <w:rFonts w:ascii="Arial Narrow" w:hAnsi="Arial Narrow"/>
          <w:i/>
          <w:iCs/>
          <w:color w:val="auto"/>
          <w:sz w:val="22"/>
          <w:szCs w:val="22"/>
        </w:rPr>
        <w:t>.les parties prenantes (représentant, sous-traitants, co-responsables, etc.) qui interviennent dans le traitement des données,</w:t>
      </w:r>
    </w:p>
    <w:p w:rsidR="00081015" w:rsidRPr="00081015" w:rsidRDefault="00081015" w:rsidP="00081015">
      <w:pPr>
        <w:pStyle w:val="MMTopic1"/>
        <w:numPr>
          <w:ilvl w:val="0"/>
          <w:numId w:val="5"/>
        </w:numPr>
        <w:jc w:val="both"/>
        <w:rPr>
          <w:rFonts w:ascii="Arial Narrow" w:hAnsi="Arial Narrow"/>
          <w:color w:val="auto"/>
          <w:sz w:val="22"/>
          <w:szCs w:val="22"/>
        </w:rPr>
      </w:pPr>
      <w:r w:rsidRPr="00081015">
        <w:rPr>
          <w:rFonts w:ascii="Arial Narrow" w:hAnsi="Arial Narrow"/>
          <w:i/>
          <w:iCs/>
          <w:color w:val="auto"/>
          <w:sz w:val="22"/>
          <w:szCs w:val="22"/>
        </w:rPr>
        <w:t>.les catégories de données traitées,</w:t>
      </w:r>
    </w:p>
    <w:p w:rsidR="00081015" w:rsidRPr="00081015" w:rsidRDefault="00081015" w:rsidP="00081015">
      <w:pPr>
        <w:pStyle w:val="MMTopic1"/>
        <w:numPr>
          <w:ilvl w:val="0"/>
          <w:numId w:val="5"/>
        </w:numPr>
        <w:jc w:val="both"/>
        <w:rPr>
          <w:rFonts w:ascii="Arial Narrow" w:hAnsi="Arial Narrow"/>
          <w:color w:val="auto"/>
          <w:sz w:val="22"/>
          <w:szCs w:val="22"/>
        </w:rPr>
      </w:pPr>
      <w:r w:rsidRPr="00081015">
        <w:rPr>
          <w:rFonts w:ascii="Arial Narrow" w:hAnsi="Arial Narrow"/>
          <w:i/>
          <w:iCs/>
          <w:color w:val="auto"/>
          <w:sz w:val="22"/>
          <w:szCs w:val="22"/>
        </w:rPr>
        <w:t>.à quoi servent ces données (ce que vous en faites), qui accède aux données et à qui elles sont communiquées,</w:t>
      </w:r>
    </w:p>
    <w:p w:rsidR="00081015" w:rsidRPr="00081015" w:rsidRDefault="00081015" w:rsidP="00081015">
      <w:pPr>
        <w:pStyle w:val="MMTopic1"/>
        <w:numPr>
          <w:ilvl w:val="0"/>
          <w:numId w:val="5"/>
        </w:numPr>
        <w:jc w:val="both"/>
        <w:rPr>
          <w:rFonts w:ascii="Arial Narrow" w:hAnsi="Arial Narrow"/>
          <w:color w:val="auto"/>
          <w:sz w:val="22"/>
          <w:szCs w:val="22"/>
        </w:rPr>
      </w:pPr>
      <w:r w:rsidRPr="00081015">
        <w:rPr>
          <w:rFonts w:ascii="Arial Narrow" w:hAnsi="Arial Narrow"/>
          <w:i/>
          <w:iCs/>
          <w:color w:val="auto"/>
          <w:sz w:val="22"/>
          <w:szCs w:val="22"/>
        </w:rPr>
        <w:t>.combien de temps vous les conservez,</w:t>
      </w:r>
    </w:p>
    <w:p w:rsidR="00081015" w:rsidRPr="00081015" w:rsidRDefault="00081015" w:rsidP="00081015">
      <w:pPr>
        <w:pStyle w:val="MMTopic1"/>
        <w:numPr>
          <w:ilvl w:val="0"/>
          <w:numId w:val="5"/>
        </w:numPr>
        <w:jc w:val="both"/>
        <w:rPr>
          <w:rFonts w:ascii="Arial Narrow" w:hAnsi="Arial Narrow"/>
          <w:color w:val="auto"/>
          <w:sz w:val="22"/>
          <w:szCs w:val="22"/>
        </w:rPr>
      </w:pPr>
      <w:r w:rsidRPr="00081015">
        <w:rPr>
          <w:rFonts w:ascii="Arial Narrow" w:hAnsi="Arial Narrow"/>
          <w:i/>
          <w:iCs/>
          <w:color w:val="auto"/>
          <w:sz w:val="22"/>
          <w:szCs w:val="22"/>
        </w:rPr>
        <w:t>.comment elles sont sécurisées.</w:t>
      </w: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Ressource pédagogique numérique </w:t>
      </w:r>
      <w:r w:rsidRPr="00081015">
        <w:rPr>
          <w:rFonts w:ascii="Arial Narrow" w:hAnsi="Arial Narrow"/>
          <w:i/>
          <w:iCs/>
          <w:color w:val="auto"/>
          <w:sz w:val="22"/>
          <w:szCs w:val="22"/>
        </w:rPr>
        <w:t>:</w:t>
      </w:r>
      <w:r w:rsidRPr="00081015">
        <w:rPr>
          <w:rFonts w:ascii="Arial Narrow" w:hAnsi="Arial Narrow"/>
          <w:color w:val="auto"/>
          <w:sz w:val="22"/>
          <w:szCs w:val="22"/>
        </w:rPr>
        <w:t xml:space="preserve"> </w:t>
      </w:r>
      <w:r w:rsidRPr="00081015">
        <w:rPr>
          <w:rFonts w:ascii="Arial Narrow" w:hAnsi="Arial Narrow"/>
          <w:i/>
          <w:iCs/>
          <w:color w:val="auto"/>
          <w:sz w:val="22"/>
          <w:szCs w:val="22"/>
        </w:rPr>
        <w:t xml:space="preserve">la définition donnée par le standard LOM (Learning Object </w:t>
      </w:r>
      <w:proofErr w:type="spellStart"/>
      <w:r w:rsidRPr="00081015">
        <w:rPr>
          <w:rFonts w:ascii="Arial Narrow" w:hAnsi="Arial Narrow"/>
          <w:i/>
          <w:iCs/>
          <w:color w:val="auto"/>
          <w:sz w:val="22"/>
          <w:szCs w:val="22"/>
        </w:rPr>
        <w:t>Metadata</w:t>
      </w:r>
      <w:proofErr w:type="spellEnd"/>
      <w:r w:rsidRPr="00081015">
        <w:rPr>
          <w:rFonts w:ascii="Arial Narrow" w:hAnsi="Arial Narrow"/>
          <w:i/>
          <w:iCs/>
          <w:color w:val="auto"/>
          <w:sz w:val="22"/>
          <w:szCs w:val="22"/>
        </w:rPr>
        <w:t>) précise qu’une ressource pédagogique numérique est une entité numérique utilisée dans un processus d'enseignement, de formation ou d'apprentissage.</w:t>
      </w: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RGPD</w:t>
      </w:r>
      <w:r w:rsidRPr="00081015">
        <w:rPr>
          <w:rFonts w:ascii="Arial Narrow" w:hAnsi="Arial Narrow"/>
          <w:i/>
          <w:iCs/>
          <w:color w:val="auto"/>
          <w:sz w:val="22"/>
          <w:szCs w:val="22"/>
        </w:rPr>
        <w:t> : Le Règlement général sur la protection des données (RGPD) est le nouveau cadre juridique de l'Union européenne qui gouverne la collecte et le traitement des données à caractère personnel des utilisateurs. Il est entré en vigueur le 25 mai 2018.</w:t>
      </w: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Utilisateur</w:t>
      </w:r>
      <w:r w:rsidRPr="00081015">
        <w:rPr>
          <w:rFonts w:ascii="Arial Narrow" w:hAnsi="Arial Narrow"/>
          <w:i/>
          <w:iCs/>
          <w:color w:val="auto"/>
          <w:sz w:val="22"/>
          <w:szCs w:val="22"/>
        </w:rPr>
        <w:t> : en informatique, le terme utilisateur est employé pour désigner une personne qui utilise un système informatisé mais qui n'est pas nécessairement informaticien.</w:t>
      </w:r>
    </w:p>
    <w:p w:rsidR="00081015" w:rsidRPr="00081015" w:rsidRDefault="00081015" w:rsidP="00081015">
      <w:pPr>
        <w:pStyle w:val="MMTopic1"/>
        <w:jc w:val="both"/>
        <w:rPr>
          <w:rFonts w:ascii="Arial Narrow" w:hAnsi="Arial Narrow"/>
          <w:color w:val="auto"/>
          <w:sz w:val="22"/>
          <w:szCs w:val="22"/>
        </w:rPr>
      </w:pPr>
      <w:r w:rsidRPr="00081015">
        <w:rPr>
          <w:rFonts w:ascii="Arial Narrow" w:hAnsi="Arial Narrow"/>
          <w:b/>
          <w:bCs/>
          <w:i/>
          <w:iCs/>
          <w:color w:val="auto"/>
          <w:sz w:val="22"/>
          <w:szCs w:val="22"/>
        </w:rPr>
        <w:t>Wifi</w:t>
      </w:r>
      <w:r w:rsidRPr="00081015">
        <w:rPr>
          <w:rFonts w:ascii="Arial Narrow" w:hAnsi="Arial Narrow"/>
          <w:i/>
          <w:iCs/>
          <w:color w:val="auto"/>
          <w:sz w:val="22"/>
          <w:szCs w:val="22"/>
        </w:rPr>
        <w:t xml:space="preserve"> (Wireless </w:t>
      </w:r>
      <w:proofErr w:type="spellStart"/>
      <w:r w:rsidRPr="00081015">
        <w:rPr>
          <w:rFonts w:ascii="Arial Narrow" w:hAnsi="Arial Narrow"/>
          <w:i/>
          <w:iCs/>
          <w:color w:val="auto"/>
          <w:sz w:val="22"/>
          <w:szCs w:val="22"/>
        </w:rPr>
        <w:t>fidelity</w:t>
      </w:r>
      <w:proofErr w:type="spellEnd"/>
      <w:r w:rsidRPr="00081015">
        <w:rPr>
          <w:rFonts w:ascii="Arial Narrow" w:hAnsi="Arial Narrow"/>
          <w:i/>
          <w:iCs/>
          <w:color w:val="auto"/>
          <w:sz w:val="22"/>
          <w:szCs w:val="22"/>
        </w:rPr>
        <w:t>): norme internationale d’accès sans fil à internet par radiocommunication.</w:t>
      </w:r>
      <w:r w:rsidRPr="00081015">
        <w:rPr>
          <w:rFonts w:ascii="Arial Narrow" w:hAnsi="Arial Narrow"/>
          <w:color w:val="auto"/>
          <w:sz w:val="22"/>
          <w:szCs w:val="22"/>
        </w:rPr>
        <w:t xml:space="preserve"> Le ministère de l’éducation nationale publie </w:t>
      </w:r>
      <w:r w:rsidRPr="00081015">
        <w:rPr>
          <w:rFonts w:ascii="Arial Narrow" w:hAnsi="Arial Narrow"/>
          <w:b/>
          <w:bCs/>
          <w:color w:val="auto"/>
          <w:sz w:val="22"/>
          <w:szCs w:val="22"/>
        </w:rPr>
        <w:t>un</w:t>
      </w:r>
      <w:r w:rsidRPr="00081015">
        <w:rPr>
          <w:rFonts w:ascii="Arial Narrow" w:hAnsi="Arial Narrow"/>
          <w:b/>
          <w:bCs/>
          <w:i/>
          <w:iCs/>
          <w:color w:val="auto"/>
          <w:sz w:val="22"/>
          <w:szCs w:val="22"/>
        </w:rPr>
        <w:t xml:space="preserve"> référentiel Wi-Fi</w:t>
      </w:r>
      <w:r w:rsidRPr="00081015">
        <w:rPr>
          <w:rFonts w:ascii="Arial Narrow" w:hAnsi="Arial Narrow"/>
          <w:i/>
          <w:iCs/>
          <w:color w:val="auto"/>
          <w:sz w:val="22"/>
          <w:szCs w:val="22"/>
        </w:rPr>
        <w:t xml:space="preserve"> qui apporte aux différents acteurs du numérique éducatif les éléments à prendre en compte lors de la mise en place du Wi-Fi en établissement et école, afin de les aider à obtenir une infrastructure fiable et adaptée aux usages.</w:t>
      </w:r>
    </w:p>
    <w:p w:rsidR="00081015" w:rsidRPr="00081015" w:rsidRDefault="00081015" w:rsidP="00081015">
      <w:pPr>
        <w:pStyle w:val="MMTopic1"/>
        <w:jc w:val="both"/>
        <w:rPr>
          <w:rFonts w:ascii="Arial Narrow" w:hAnsi="Arial Narrow"/>
          <w:color w:val="auto"/>
          <w:sz w:val="22"/>
          <w:szCs w:val="22"/>
        </w:rPr>
      </w:pPr>
    </w:p>
    <w:p w:rsidR="00081015" w:rsidRPr="00081015" w:rsidRDefault="00081015">
      <w:pPr>
        <w:pStyle w:val="MMTopic1"/>
        <w:spacing w:line="240" w:lineRule="auto"/>
        <w:jc w:val="both"/>
        <w:rPr>
          <w:rFonts w:ascii="Arial Narrow" w:hAnsi="Arial Narrow"/>
          <w:color w:val="auto"/>
          <w:sz w:val="22"/>
          <w:szCs w:val="22"/>
        </w:rPr>
      </w:pPr>
    </w:p>
    <w:p w:rsidR="009C5FB0" w:rsidRPr="00081015" w:rsidRDefault="009C5FB0">
      <w:pPr>
        <w:pStyle w:val="MMTopic1"/>
        <w:spacing w:line="240" w:lineRule="auto"/>
        <w:jc w:val="both"/>
        <w:rPr>
          <w:rFonts w:ascii="Arial Narrow" w:hAnsi="Arial Narrow"/>
          <w:i/>
          <w:color w:val="auto"/>
          <w:sz w:val="22"/>
          <w:szCs w:val="22"/>
        </w:rPr>
      </w:pPr>
    </w:p>
    <w:p w:rsidR="00855F09" w:rsidRDefault="00855F09">
      <w:pPr>
        <w:suppressAutoHyphens w:val="0"/>
        <w:spacing w:after="0"/>
        <w:rPr>
          <w:rFonts w:ascii="Arial Narrow" w:eastAsiaTheme="majorEastAsia" w:hAnsi="Arial Narrow" w:cstheme="majorBidi"/>
          <w:color w:val="2E74B5" w:themeColor="accent1" w:themeShade="BF"/>
          <w:sz w:val="32"/>
          <w:szCs w:val="32"/>
        </w:rPr>
      </w:pPr>
      <w:r>
        <w:rPr>
          <w:rFonts w:ascii="Arial Narrow" w:hAnsi="Arial Narrow"/>
        </w:rPr>
        <w:br w:type="page"/>
      </w:r>
    </w:p>
    <w:p w:rsidR="009C5FB0" w:rsidRDefault="00D50CDA">
      <w:pPr>
        <w:pStyle w:val="MMTopic1"/>
        <w:spacing w:line="240" w:lineRule="auto"/>
        <w:jc w:val="center"/>
      </w:pPr>
      <w:r>
        <w:rPr>
          <w:rFonts w:ascii="Arial Narrow" w:hAnsi="Arial Narrow"/>
        </w:rPr>
        <w:t xml:space="preserve">ANNEXES </w:t>
      </w:r>
      <w:r w:rsidR="003F4315">
        <w:rPr>
          <w:rFonts w:ascii="Arial Narrow" w:hAnsi="Arial Narrow"/>
        </w:rPr>
        <w:t xml:space="preserve">Y </w:t>
      </w:r>
      <w:r w:rsidR="00DA6231">
        <w:rPr>
          <w:rFonts w:ascii="Arial Narrow" w:hAnsi="Arial Narrow"/>
        </w:rPr>
        <w:t>(</w:t>
      </w:r>
      <w:r w:rsidR="008F245C">
        <w:rPr>
          <w:rFonts w:ascii="Arial Narrow" w:hAnsi="Arial Narrow"/>
        </w:rPr>
        <w:t>si nécessaire)</w:t>
      </w:r>
    </w:p>
    <w:p w:rsidR="009C5FB0" w:rsidRDefault="009C5FB0">
      <w:pPr>
        <w:pStyle w:val="MMTopic1"/>
        <w:spacing w:line="240" w:lineRule="auto"/>
        <w:jc w:val="center"/>
        <w:rPr>
          <w:rFonts w:ascii="Arial Narrow" w:hAnsi="Arial Narrow"/>
        </w:rPr>
      </w:pPr>
    </w:p>
    <w:p w:rsidR="009C5FB0" w:rsidRDefault="009C5FB0">
      <w:pPr>
        <w:pStyle w:val="MMTopic1"/>
        <w:spacing w:line="240" w:lineRule="auto"/>
        <w:jc w:val="both"/>
        <w:rPr>
          <w:rFonts w:ascii="Arial Narrow" w:hAnsi="Arial Narrow"/>
        </w:rPr>
      </w:pPr>
    </w:p>
    <w:p w:rsidR="009C5FB0" w:rsidRDefault="009C5FB0">
      <w:pPr>
        <w:pStyle w:val="MMTopic1"/>
        <w:spacing w:line="240" w:lineRule="auto"/>
        <w:jc w:val="both"/>
        <w:rPr>
          <w:rFonts w:ascii="Arial Narrow" w:hAnsi="Arial Narrow"/>
        </w:rPr>
      </w:pPr>
    </w:p>
    <w:p w:rsidR="009C5FB0" w:rsidRDefault="009C5FB0">
      <w:pPr>
        <w:pStyle w:val="MMTopic1"/>
        <w:spacing w:before="120" w:afterAutospacing="1" w:line="240" w:lineRule="auto"/>
        <w:jc w:val="both"/>
        <w:rPr>
          <w:rFonts w:ascii="Arial Narrow" w:hAnsi="Arial Narrow"/>
        </w:rPr>
      </w:pPr>
    </w:p>
    <w:p w:rsidR="009C5FB0" w:rsidRDefault="009C5FB0">
      <w:pPr>
        <w:pStyle w:val="MMTopic1"/>
        <w:spacing w:line="240" w:lineRule="auto"/>
        <w:jc w:val="both"/>
        <w:rPr>
          <w:rFonts w:ascii="Arial Narrow" w:hAnsi="Arial Narrow"/>
          <w:b/>
        </w:rPr>
      </w:pPr>
    </w:p>
    <w:sectPr w:rsidR="009C5FB0">
      <w:footerReference w:type="default" r:id="rId14"/>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9E" w:rsidRDefault="00196D9E">
      <w:pPr>
        <w:spacing w:after="0" w:line="240" w:lineRule="auto"/>
      </w:pPr>
      <w:r>
        <w:separator/>
      </w:r>
    </w:p>
  </w:endnote>
  <w:endnote w:type="continuationSeparator" w:id="0">
    <w:p w:rsidR="00196D9E" w:rsidRDefault="0019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B0" w:rsidRDefault="00D50CDA">
    <w:pPr>
      <w:pStyle w:val="Pieddepage"/>
    </w:pPr>
    <w:r>
      <w:rPr>
        <w:noProof/>
        <w:lang w:eastAsia="fr-FR"/>
      </w:rPr>
      <mc:AlternateContent>
        <mc:Choice Requires="wps">
          <w:drawing>
            <wp:anchor distT="0" distB="0" distL="114300" distR="114300" simplePos="0" relativeHeight="10" behindDoc="1" locked="0" layoutInCell="1" allowOverlap="1">
              <wp:simplePos x="0" y="0"/>
              <wp:positionH relativeFrom="column">
                <wp:align>left</wp:align>
              </wp:positionH>
              <wp:positionV relativeFrom="page">
                <wp:posOffset>9855200</wp:posOffset>
              </wp:positionV>
              <wp:extent cx="368935" cy="274955"/>
              <wp:effectExtent l="9525" t="9525" r="12700" b="11430"/>
              <wp:wrapNone/>
              <wp:docPr id="1" name="Carré corné 1"/>
              <wp:cNvGraphicFramePr/>
              <a:graphic xmlns:a="http://schemas.openxmlformats.org/drawingml/2006/main">
                <a:graphicData uri="http://schemas.microsoft.com/office/word/2010/wordprocessingShape">
                  <wps:wsp>
                    <wps:cNvSpPr/>
                    <wps:spPr>
                      <a:xfrm>
                        <a:off x="0" y="0"/>
                        <a:ext cx="368280" cy="274320"/>
                      </a:xfrm>
                      <a:prstGeom prst="foldedCorner">
                        <a:avLst>
                          <a:gd name="adj" fmla="val 18265"/>
                        </a:avLst>
                      </a:prstGeom>
                      <a:solidFill>
                        <a:srgbClr val="FFFFFF"/>
                      </a:solidFill>
                      <a:ln w="3240">
                        <a:solidFill>
                          <a:srgbClr val="808080"/>
                        </a:solidFill>
                        <a:round/>
                      </a:ln>
                    </wps:spPr>
                    <wps:style>
                      <a:lnRef idx="0">
                        <a:scrgbClr r="0" g="0" b="0"/>
                      </a:lnRef>
                      <a:fillRef idx="0">
                        <a:scrgbClr r="0" g="0" b="0"/>
                      </a:fillRef>
                      <a:effectRef idx="0">
                        <a:scrgbClr r="0" g="0" b="0"/>
                      </a:effectRef>
                      <a:fontRef idx="minor"/>
                    </wps:style>
                    <wps:txbx>
                      <w:txbxContent>
                        <w:sdt>
                          <w:sdtPr>
                            <w:id w:val="94544899"/>
                            <w:docPartObj>
                              <w:docPartGallery w:val="Page Numbers (Bottom of Page)"/>
                              <w:docPartUnique/>
                            </w:docPartObj>
                          </w:sdtPr>
                          <w:sdtEndPr/>
                          <w:sdtContent>
                            <w:p w:rsidR="009C5FB0" w:rsidRDefault="00D50CDA">
                              <w:pPr>
                                <w:pStyle w:val="Contenudecadre"/>
                                <w:jc w:val="center"/>
                              </w:pPr>
                              <w:r>
                                <w:rPr>
                                  <w:sz w:val="16"/>
                                  <w:szCs w:val="16"/>
                                </w:rPr>
                                <w:fldChar w:fldCharType="begin"/>
                              </w:r>
                              <w:r>
                                <w:instrText>PAGE</w:instrText>
                              </w:r>
                              <w:r>
                                <w:fldChar w:fldCharType="separate"/>
                              </w:r>
                              <w:r w:rsidR="00270F8B">
                                <w:rPr>
                                  <w:noProof/>
                                </w:rPr>
                                <w:t>13</w:t>
                              </w:r>
                              <w:r>
                                <w:fldChar w:fldCharType="end"/>
                              </w:r>
                            </w:p>
                          </w:sdtContent>
                        </w:sdt>
                      </w:txbxContent>
                    </wps:txbx>
                    <wps:bodyPr>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776pt;width:29.05pt;height:21.65pt;z-index:-503316470;visibility:visible;mso-wrap-style:square;mso-wrap-distance-left:9pt;mso-wrap-distance-top:0;mso-wrap-distance-right:9pt;mso-wrap-distance-bottom:0;mso-position-horizontal:left;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" adj="17655" strokecolor="gray" strokeweight=".09mm">
              <v:textbox>
                <w:txbxContent>
                  <w:sdt>
                    <w:sdtPr>
                      <w:id w:val="94544899"/>
                      <w:docPartObj>
                        <w:docPartGallery w:val="Page Numbers (Bottom of Page)"/>
                        <w:docPartUnique/>
                      </w:docPartObj>
                    </w:sdtPr>
                    <w:sdtEndPr/>
                    <w:sdtContent>
                      <w:p w:rsidR="009C5FB0" w:rsidRDefault="00D50CDA">
                        <w:pPr>
                          <w:pStyle w:val="Contenudecadre"/>
                          <w:jc w:val="center"/>
                        </w:pPr>
                        <w:r>
                          <w:rPr>
                            <w:sz w:val="16"/>
                            <w:szCs w:val="16"/>
                          </w:rPr>
                          <w:fldChar w:fldCharType="begin"/>
                        </w:r>
                        <w:r>
                          <w:instrText>PAGE</w:instrText>
                        </w:r>
                        <w:r>
                          <w:fldChar w:fldCharType="separate"/>
                        </w:r>
                        <w:r w:rsidR="00270F8B">
                          <w:rPr>
                            <w:noProof/>
                          </w:rPr>
                          <w:t>13</w:t>
                        </w:r>
                        <w:r>
                          <w:fldChar w:fldCharType="end"/>
                        </w:r>
                      </w:p>
                    </w:sdtContent>
                  </w:sdt>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9E" w:rsidRDefault="00196D9E">
      <w:pPr>
        <w:spacing w:after="0" w:line="240" w:lineRule="auto"/>
      </w:pPr>
      <w:r>
        <w:separator/>
      </w:r>
    </w:p>
  </w:footnote>
  <w:footnote w:type="continuationSeparator" w:id="0">
    <w:p w:rsidR="00196D9E" w:rsidRDefault="00196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5C3"/>
    <w:multiLevelType w:val="multilevel"/>
    <w:tmpl w:val="66AAF9FE"/>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A3253D"/>
    <w:multiLevelType w:val="multilevel"/>
    <w:tmpl w:val="9B50D8C0"/>
    <w:lvl w:ilvl="0">
      <w:start w:val="9"/>
      <w:numFmt w:val="bullet"/>
      <w:lvlText w:val="-"/>
      <w:lvlJc w:val="left"/>
      <w:pPr>
        <w:ind w:left="644" w:hanging="360"/>
      </w:pPr>
      <w:rPr>
        <w:rFonts w:ascii="Arial Narrow" w:hAnsi="Arial Narrow" w:cs="Arial Narrow"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CFD228E"/>
    <w:multiLevelType w:val="multilevel"/>
    <w:tmpl w:val="D43A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E54F9"/>
    <w:multiLevelType w:val="multilevel"/>
    <w:tmpl w:val="3990B4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C9067CE"/>
    <w:multiLevelType w:val="multilevel"/>
    <w:tmpl w:val="2876869E"/>
    <w:lvl w:ilvl="0">
      <w:start w:val="2"/>
      <w:numFmt w:val="bullet"/>
      <w:lvlText w:val="-"/>
      <w:lvlJc w:val="left"/>
      <w:pPr>
        <w:ind w:left="720" w:hanging="360"/>
      </w:pPr>
      <w:rPr>
        <w:rFonts w:ascii="Arial Narrow" w:hAnsi="Arial Narrow" w:cs="Arial Narrow"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B0"/>
    <w:rsid w:val="000034B9"/>
    <w:rsid w:val="00024E06"/>
    <w:rsid w:val="00076A6C"/>
    <w:rsid w:val="00081015"/>
    <w:rsid w:val="00130F15"/>
    <w:rsid w:val="00153848"/>
    <w:rsid w:val="00196D9E"/>
    <w:rsid w:val="00210A64"/>
    <w:rsid w:val="00270F8B"/>
    <w:rsid w:val="002D20AB"/>
    <w:rsid w:val="002F58FC"/>
    <w:rsid w:val="00304DEF"/>
    <w:rsid w:val="003B32D2"/>
    <w:rsid w:val="003F4315"/>
    <w:rsid w:val="004D4873"/>
    <w:rsid w:val="004F6E58"/>
    <w:rsid w:val="005E6117"/>
    <w:rsid w:val="00614F4C"/>
    <w:rsid w:val="00684EEF"/>
    <w:rsid w:val="00765FD2"/>
    <w:rsid w:val="007829AC"/>
    <w:rsid w:val="00855F09"/>
    <w:rsid w:val="008F1B19"/>
    <w:rsid w:val="008F245C"/>
    <w:rsid w:val="00917EEF"/>
    <w:rsid w:val="009358F6"/>
    <w:rsid w:val="009B104F"/>
    <w:rsid w:val="009C5FB0"/>
    <w:rsid w:val="00A471D0"/>
    <w:rsid w:val="00AA28DD"/>
    <w:rsid w:val="00B20477"/>
    <w:rsid w:val="00B32BB4"/>
    <w:rsid w:val="00BF45DF"/>
    <w:rsid w:val="00C045EF"/>
    <w:rsid w:val="00C25BE6"/>
    <w:rsid w:val="00CA1713"/>
    <w:rsid w:val="00CB3DA1"/>
    <w:rsid w:val="00CC7EEB"/>
    <w:rsid w:val="00CF0085"/>
    <w:rsid w:val="00D50CDA"/>
    <w:rsid w:val="00D94F04"/>
    <w:rsid w:val="00DA6231"/>
    <w:rsid w:val="00DC36AD"/>
    <w:rsid w:val="00EE2A5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1FA8"/>
  <w15:docId w15:val="{FC7D451A-9C37-48AC-A2FE-60E66FDF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Titre1">
    <w:name w:val="heading 1"/>
    <w:basedOn w:val="Normal"/>
    <w:next w:val="Normal"/>
    <w:link w:val="Titre1Car"/>
    <w:uiPriority w:val="9"/>
    <w:qFormat/>
    <w:rsid w:val="00FA65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A65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A65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FA6590"/>
    <w:rPr>
      <w:rFonts w:asciiTheme="majorHAnsi" w:eastAsiaTheme="majorEastAsia" w:hAnsiTheme="majorHAnsi" w:cstheme="majorBidi"/>
      <w:spacing w:val="0"/>
      <w:sz w:val="56"/>
      <w:szCs w:val="56"/>
    </w:rPr>
  </w:style>
  <w:style w:type="character" w:customStyle="1" w:styleId="MMTitleCar">
    <w:name w:val="MM Title Car"/>
    <w:basedOn w:val="TitreCar"/>
    <w:link w:val="MMTitle"/>
    <w:qFormat/>
    <w:rsid w:val="00FA6590"/>
    <w:rPr>
      <w:rFonts w:asciiTheme="majorHAnsi" w:eastAsiaTheme="majorEastAsia" w:hAnsiTheme="majorHAnsi" w:cstheme="majorBidi"/>
      <w:spacing w:val="0"/>
      <w:sz w:val="56"/>
      <w:szCs w:val="56"/>
    </w:rPr>
  </w:style>
  <w:style w:type="character" w:customStyle="1" w:styleId="Titre1Car">
    <w:name w:val="Titre 1 Car"/>
    <w:basedOn w:val="Policepardfaut"/>
    <w:link w:val="Titre1"/>
    <w:uiPriority w:val="9"/>
    <w:qFormat/>
    <w:rsid w:val="00FA6590"/>
    <w:rPr>
      <w:rFonts w:asciiTheme="majorHAnsi" w:eastAsiaTheme="majorEastAsia" w:hAnsiTheme="majorHAnsi" w:cstheme="majorBidi"/>
      <w:color w:val="2E74B5" w:themeColor="accent1" w:themeShade="BF"/>
      <w:sz w:val="32"/>
      <w:szCs w:val="32"/>
    </w:rPr>
  </w:style>
  <w:style w:type="character" w:customStyle="1" w:styleId="MMTopic1Car">
    <w:name w:val="MM Topic 1 Car"/>
    <w:basedOn w:val="Titre1Car"/>
    <w:link w:val="MMTopic1"/>
    <w:qFormat/>
    <w:rsid w:val="00FA659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FA6590"/>
    <w:rPr>
      <w:rFonts w:asciiTheme="majorHAnsi" w:eastAsiaTheme="majorEastAsia" w:hAnsiTheme="majorHAnsi" w:cstheme="majorBidi"/>
      <w:color w:val="2E74B5" w:themeColor="accent1" w:themeShade="BF"/>
      <w:sz w:val="26"/>
      <w:szCs w:val="26"/>
    </w:rPr>
  </w:style>
  <w:style w:type="character" w:customStyle="1" w:styleId="MMTopic2Car">
    <w:name w:val="MM Topic 2 Car"/>
    <w:basedOn w:val="Titre2Car"/>
    <w:link w:val="MMTopic2"/>
    <w:qFormat/>
    <w:rsid w:val="00FA659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qFormat/>
    <w:rsid w:val="00FA6590"/>
    <w:rPr>
      <w:rFonts w:asciiTheme="majorHAnsi" w:eastAsiaTheme="majorEastAsia" w:hAnsiTheme="majorHAnsi" w:cstheme="majorBidi"/>
      <w:color w:val="1F4D78" w:themeColor="accent1" w:themeShade="7F"/>
      <w:sz w:val="24"/>
      <w:szCs w:val="24"/>
    </w:rPr>
  </w:style>
  <w:style w:type="character" w:customStyle="1" w:styleId="MMTopic3Car">
    <w:name w:val="MM Topic 3 Car"/>
    <w:basedOn w:val="Titre3Car"/>
    <w:link w:val="MMTopic3"/>
    <w:qFormat/>
    <w:rsid w:val="00FA6590"/>
    <w:rPr>
      <w:rFonts w:asciiTheme="majorHAnsi" w:eastAsiaTheme="majorEastAsia" w:hAnsiTheme="majorHAnsi" w:cstheme="majorBidi"/>
      <w:color w:val="1F4D78" w:themeColor="accent1" w:themeShade="7F"/>
      <w:sz w:val="24"/>
      <w:szCs w:val="24"/>
    </w:rPr>
  </w:style>
  <w:style w:type="character" w:customStyle="1" w:styleId="MMEmptyCar">
    <w:name w:val="MM Empty Car"/>
    <w:basedOn w:val="Policepardfaut"/>
    <w:link w:val="MMEmpty"/>
    <w:qFormat/>
    <w:rsid w:val="00FA6590"/>
  </w:style>
  <w:style w:type="character" w:styleId="Marquedecommentaire">
    <w:name w:val="annotation reference"/>
    <w:basedOn w:val="Policepardfaut"/>
    <w:uiPriority w:val="99"/>
    <w:semiHidden/>
    <w:unhideWhenUsed/>
    <w:qFormat/>
    <w:rsid w:val="005F1586"/>
    <w:rPr>
      <w:sz w:val="16"/>
      <w:szCs w:val="16"/>
    </w:rPr>
  </w:style>
  <w:style w:type="character" w:customStyle="1" w:styleId="CommentaireCar">
    <w:name w:val="Commentaire Car"/>
    <w:basedOn w:val="Policepardfaut"/>
    <w:link w:val="Commentaire"/>
    <w:uiPriority w:val="99"/>
    <w:semiHidden/>
    <w:qFormat/>
    <w:rsid w:val="005F1586"/>
    <w:rPr>
      <w:sz w:val="20"/>
      <w:szCs w:val="20"/>
    </w:rPr>
  </w:style>
  <w:style w:type="character" w:customStyle="1" w:styleId="ObjetducommentaireCar">
    <w:name w:val="Objet du commentaire Car"/>
    <w:basedOn w:val="CommentaireCar"/>
    <w:link w:val="Objetducommentaire"/>
    <w:uiPriority w:val="99"/>
    <w:semiHidden/>
    <w:qFormat/>
    <w:rsid w:val="005F1586"/>
    <w:rPr>
      <w:b/>
      <w:bCs/>
      <w:sz w:val="20"/>
      <w:szCs w:val="20"/>
    </w:rPr>
  </w:style>
  <w:style w:type="character" w:customStyle="1" w:styleId="TextedebullesCar">
    <w:name w:val="Texte de bulles Car"/>
    <w:basedOn w:val="Policepardfaut"/>
    <w:link w:val="Textedebulles"/>
    <w:uiPriority w:val="99"/>
    <w:semiHidden/>
    <w:qFormat/>
    <w:rsid w:val="005F1586"/>
    <w:rPr>
      <w:rFonts w:ascii="Tahoma" w:hAnsi="Tahoma" w:cs="Tahoma"/>
      <w:sz w:val="16"/>
      <w:szCs w:val="16"/>
    </w:rPr>
  </w:style>
  <w:style w:type="character" w:customStyle="1" w:styleId="LienInternet">
    <w:name w:val="Lien Internet"/>
    <w:basedOn w:val="Policepardfaut"/>
    <w:uiPriority w:val="99"/>
    <w:unhideWhenUsed/>
    <w:rsid w:val="00664319"/>
    <w:rPr>
      <w:color w:val="0563C1" w:themeColor="hyperlink"/>
      <w:u w:val="single"/>
    </w:rPr>
  </w:style>
  <w:style w:type="character" w:customStyle="1" w:styleId="ListLabel1">
    <w:name w:val="ListLabel 1"/>
    <w:qFormat/>
    <w:rPr>
      <w:rFonts w:ascii="Arial Narrow" w:hAnsi="Arial Narrow" w:cs="Symbol"/>
      <w:b/>
      <w:color w:val="000000"/>
      <w:sz w:val="20"/>
    </w:rPr>
  </w:style>
  <w:style w:type="character" w:customStyle="1" w:styleId="ListLabel2">
    <w:name w:val="ListLabel 2"/>
    <w:qFormat/>
    <w:rPr>
      <w:rFonts w:ascii="Arial Narrow" w:hAnsi="Arial Narrow" w:cs="Courier New"/>
      <w:sz w:val="20"/>
    </w:rPr>
  </w:style>
  <w:style w:type="character" w:customStyle="1" w:styleId="ListLabel3">
    <w:name w:val="ListLabel 3"/>
    <w:qFormat/>
    <w:rPr>
      <w:rFonts w:ascii="Arial Narrow" w:eastAsia="Times New Roman" w:hAnsi="Arial Narrow" w:cs="Arial Narrow"/>
      <w:color w:val="000000"/>
      <w:sz w:val="22"/>
    </w:rPr>
  </w:style>
  <w:style w:type="character" w:styleId="lev">
    <w:name w:val="Strong"/>
    <w:basedOn w:val="Policepardfaut"/>
    <w:uiPriority w:val="22"/>
    <w:qFormat/>
    <w:rsid w:val="00E9088E"/>
    <w:rPr>
      <w:b/>
      <w:bCs/>
    </w:rPr>
  </w:style>
  <w:style w:type="character" w:customStyle="1" w:styleId="En-tteCar">
    <w:name w:val="En-tête Car"/>
    <w:basedOn w:val="Policepardfaut"/>
    <w:uiPriority w:val="99"/>
    <w:qFormat/>
    <w:rsid w:val="007431EB"/>
  </w:style>
  <w:style w:type="character" w:customStyle="1" w:styleId="PieddepageCar">
    <w:name w:val="Pied de page Car"/>
    <w:basedOn w:val="Policepardfaut"/>
    <w:link w:val="Pieddepage"/>
    <w:uiPriority w:val="99"/>
    <w:qFormat/>
    <w:rsid w:val="007431EB"/>
  </w:style>
  <w:style w:type="character" w:customStyle="1" w:styleId="ListLabel4">
    <w:name w:val="ListLabel 4"/>
    <w:qFormat/>
    <w:rPr>
      <w:rFonts w:cs="Symbol"/>
      <w:b/>
      <w:color w:val="000000"/>
      <w:sz w:val="20"/>
    </w:rPr>
  </w:style>
  <w:style w:type="character" w:customStyle="1" w:styleId="ListLabel5">
    <w:name w:val="ListLabel 5"/>
    <w:qFormat/>
    <w:rPr>
      <w:rFonts w:ascii="Arial Narrow" w:hAnsi="Arial Narrow" w:cs="Symbol"/>
      <w:b/>
      <w:sz w:val="28"/>
    </w:rPr>
  </w:style>
  <w:style w:type="character" w:customStyle="1" w:styleId="ListLabel6">
    <w:name w:val="ListLabel 6"/>
    <w:qFormat/>
    <w:rPr>
      <w:rFonts w:ascii="Arial Narrow" w:hAnsi="Arial Narrow" w:cs="Courier New"/>
      <w:sz w:val="22"/>
    </w:rPr>
  </w:style>
  <w:style w:type="character" w:customStyle="1" w:styleId="ListLabel7">
    <w:name w:val="ListLabel 7"/>
    <w:qFormat/>
    <w:rPr>
      <w:rFonts w:cs="Wingdings"/>
    </w:rPr>
  </w:style>
  <w:style w:type="character" w:customStyle="1" w:styleId="ListLabel8">
    <w:name w:val="ListLabel 8"/>
    <w:qFormat/>
    <w:rPr>
      <w:rFonts w:cs="Arial Narrow"/>
      <w:color w:val="000000"/>
      <w:sz w:val="22"/>
    </w:rPr>
  </w:style>
  <w:style w:type="character" w:customStyle="1" w:styleId="ListLabel9">
    <w:name w:val="ListLabel 9"/>
    <w:qFormat/>
    <w:rPr>
      <w:rFonts w:ascii="Arial Narrow" w:hAnsi="Arial Narrow"/>
      <w:b/>
      <w:sz w:val="22"/>
    </w:rPr>
  </w:style>
  <w:style w:type="character" w:customStyle="1" w:styleId="ListLabel10">
    <w:name w:val="ListLabel 10"/>
    <w:qFormat/>
    <w:rPr>
      <w:rFonts w:cs="Courier New"/>
    </w:rPr>
  </w:style>
  <w:style w:type="character" w:customStyle="1" w:styleId="ListLabel11">
    <w:name w:val="ListLabel 11"/>
    <w:qFormat/>
    <w:rPr>
      <w:sz w:val="20"/>
    </w:rPr>
  </w:style>
  <w:style w:type="paragraph" w:styleId="Titre">
    <w:name w:val="Title"/>
    <w:basedOn w:val="Normal"/>
    <w:next w:val="Corpsdetexte"/>
    <w:link w:val="TitreCar"/>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next w:val="Normal"/>
    <w:uiPriority w:val="10"/>
    <w:qFormat/>
    <w:rsid w:val="00FA6590"/>
    <w:pPr>
      <w:spacing w:after="0" w:line="240" w:lineRule="auto"/>
      <w:contextualSpacing/>
    </w:pPr>
    <w:rPr>
      <w:rFonts w:asciiTheme="majorHAnsi" w:eastAsiaTheme="majorEastAsia" w:hAnsiTheme="majorHAnsi" w:cstheme="majorBidi"/>
      <w:sz w:val="56"/>
      <w:szCs w:val="56"/>
    </w:rPr>
  </w:style>
  <w:style w:type="paragraph" w:customStyle="1" w:styleId="MMTitle">
    <w:name w:val="MM Title"/>
    <w:basedOn w:val="Titreprincipal"/>
    <w:link w:val="MMTitleCar"/>
    <w:qFormat/>
    <w:rsid w:val="00FA6590"/>
  </w:style>
  <w:style w:type="paragraph" w:customStyle="1" w:styleId="MMTopic1">
    <w:name w:val="MM Topic 1"/>
    <w:basedOn w:val="Titre1"/>
    <w:link w:val="MMTopic1Car"/>
    <w:qFormat/>
    <w:rsid w:val="00FA6590"/>
  </w:style>
  <w:style w:type="paragraph" w:customStyle="1" w:styleId="MMTopic2">
    <w:name w:val="MM Topic 2"/>
    <w:basedOn w:val="Titre2"/>
    <w:link w:val="MMTopic2Car"/>
    <w:qFormat/>
    <w:rsid w:val="00FA6590"/>
  </w:style>
  <w:style w:type="paragraph" w:customStyle="1" w:styleId="MMTopic3">
    <w:name w:val="MM Topic 3"/>
    <w:basedOn w:val="Titre3"/>
    <w:link w:val="MMTopic3Car"/>
    <w:qFormat/>
    <w:rsid w:val="00FA6590"/>
  </w:style>
  <w:style w:type="paragraph" w:customStyle="1" w:styleId="MMEmpty">
    <w:name w:val="MM Empty"/>
    <w:basedOn w:val="Normal"/>
    <w:link w:val="MMEmptyCar"/>
    <w:qFormat/>
    <w:rsid w:val="00FA6590"/>
  </w:style>
  <w:style w:type="paragraph" w:customStyle="1" w:styleId="Tabledesmatiresniveau1">
    <w:name w:val="Table des matières niveau 1"/>
    <w:basedOn w:val="Normal"/>
    <w:next w:val="Normal"/>
    <w:autoRedefine/>
    <w:uiPriority w:val="39"/>
    <w:unhideWhenUsed/>
    <w:rsid w:val="00FA6590"/>
    <w:pPr>
      <w:spacing w:after="100"/>
    </w:pPr>
  </w:style>
  <w:style w:type="paragraph" w:customStyle="1" w:styleId="Tabledesmatiresniveau2">
    <w:name w:val="Table des matières niveau 2"/>
    <w:basedOn w:val="Normal"/>
    <w:next w:val="Normal"/>
    <w:autoRedefine/>
    <w:uiPriority w:val="39"/>
    <w:unhideWhenUsed/>
    <w:rsid w:val="00FA6590"/>
    <w:pPr>
      <w:spacing w:after="100"/>
      <w:ind w:left="220"/>
    </w:pPr>
  </w:style>
  <w:style w:type="paragraph" w:styleId="Commentaire">
    <w:name w:val="annotation text"/>
    <w:basedOn w:val="Normal"/>
    <w:link w:val="CommentaireCar"/>
    <w:uiPriority w:val="99"/>
    <w:semiHidden/>
    <w:unhideWhenUsed/>
    <w:qFormat/>
    <w:rsid w:val="005F1586"/>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5F1586"/>
    <w:rPr>
      <w:b/>
      <w:bCs/>
    </w:rPr>
  </w:style>
  <w:style w:type="paragraph" w:styleId="Textedebulles">
    <w:name w:val="Balloon Text"/>
    <w:basedOn w:val="Normal"/>
    <w:link w:val="TextedebullesCar"/>
    <w:uiPriority w:val="99"/>
    <w:semiHidden/>
    <w:unhideWhenUsed/>
    <w:qFormat/>
    <w:rsid w:val="005F1586"/>
    <w:pPr>
      <w:spacing w:after="0" w:line="240" w:lineRule="auto"/>
    </w:pPr>
    <w:rPr>
      <w:rFonts w:ascii="Tahoma" w:hAnsi="Tahoma" w:cs="Tahoma"/>
      <w:sz w:val="16"/>
      <w:szCs w:val="16"/>
    </w:rPr>
  </w:style>
  <w:style w:type="paragraph" w:styleId="Paragraphedeliste">
    <w:name w:val="List Paragraph"/>
    <w:basedOn w:val="Normal"/>
    <w:uiPriority w:val="34"/>
    <w:qFormat/>
    <w:rsid w:val="00241877"/>
    <w:pPr>
      <w:ind w:left="720"/>
      <w:contextualSpacing/>
    </w:pPr>
  </w:style>
  <w:style w:type="paragraph" w:styleId="En-tte">
    <w:name w:val="header"/>
    <w:basedOn w:val="Normal"/>
    <w:uiPriority w:val="99"/>
    <w:unhideWhenUsed/>
    <w:rsid w:val="007431EB"/>
    <w:pPr>
      <w:tabs>
        <w:tab w:val="center" w:pos="4536"/>
        <w:tab w:val="right" w:pos="9072"/>
      </w:tabs>
      <w:spacing w:after="0" w:line="240" w:lineRule="auto"/>
    </w:pPr>
  </w:style>
  <w:style w:type="paragraph" w:styleId="Pieddepage">
    <w:name w:val="footer"/>
    <w:basedOn w:val="Normal"/>
    <w:link w:val="PieddepageCar"/>
    <w:uiPriority w:val="99"/>
    <w:unhideWhenUsed/>
    <w:rsid w:val="007431EB"/>
    <w:pPr>
      <w:tabs>
        <w:tab w:val="center" w:pos="4536"/>
        <w:tab w:val="right" w:pos="9072"/>
      </w:tabs>
      <w:spacing w:after="0" w:line="240" w:lineRule="auto"/>
    </w:pPr>
  </w:style>
  <w:style w:type="paragraph" w:customStyle="1" w:styleId="Contenudecadre">
    <w:name w:val="Contenu de cadre"/>
    <w:basedOn w:val="Normal"/>
    <w:qFormat/>
  </w:style>
  <w:style w:type="paragraph" w:customStyle="1" w:styleId="Quotations">
    <w:name w:val="Quotations"/>
    <w:basedOn w:val="Normal"/>
    <w:qFormat/>
  </w:style>
  <w:style w:type="paragraph" w:styleId="Sous-titre">
    <w:name w:val="Subtitle"/>
    <w:basedOn w:val="Titre"/>
  </w:style>
  <w:style w:type="paragraph" w:styleId="NormalWeb">
    <w:name w:val="Normal (Web)"/>
    <w:basedOn w:val="Normal"/>
    <w:uiPriority w:val="99"/>
    <w:semiHidden/>
    <w:unhideWhenUsed/>
    <w:rsid w:val="009B10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0107">
      <w:bodyDiv w:val="1"/>
      <w:marLeft w:val="0"/>
      <w:marRight w:val="0"/>
      <w:marTop w:val="0"/>
      <w:marBottom w:val="0"/>
      <w:divBdr>
        <w:top w:val="none" w:sz="0" w:space="0" w:color="auto"/>
        <w:left w:val="none" w:sz="0" w:space="0" w:color="auto"/>
        <w:bottom w:val="none" w:sz="0" w:space="0" w:color="auto"/>
        <w:right w:val="none" w:sz="0" w:space="0" w:color="auto"/>
      </w:divBdr>
    </w:div>
    <w:div w:id="409348388">
      <w:bodyDiv w:val="1"/>
      <w:marLeft w:val="0"/>
      <w:marRight w:val="0"/>
      <w:marTop w:val="0"/>
      <w:marBottom w:val="0"/>
      <w:divBdr>
        <w:top w:val="none" w:sz="0" w:space="0" w:color="auto"/>
        <w:left w:val="none" w:sz="0" w:space="0" w:color="auto"/>
        <w:bottom w:val="none" w:sz="0" w:space="0" w:color="auto"/>
        <w:right w:val="none" w:sz="0" w:space="0" w:color="auto"/>
      </w:divBdr>
    </w:div>
    <w:div w:id="585844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FR/TXT/?uri=CELEX%3A32016R0679&amp;d1e2559-1-1" TargetMode="External"/><Relationship Id="rId13" Type="http://schemas.openxmlformats.org/officeDocument/2006/relationships/hyperlink" Target="https://fr.wikipedia.org/wiki/Paro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FR/TXT/?uri=CELEX%3A32016R0679&amp;d1e2849-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FR/TXT/?uri=CELEX%3A32016R0679&amp;d1e2799-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FR/TXT/?uri=CELEX%3A32016R0679&amp;d1e2652-1-1" TargetMode="External"/><Relationship Id="rId4" Type="http://schemas.openxmlformats.org/officeDocument/2006/relationships/settings" Target="settings.xml"/><Relationship Id="rId9" Type="http://schemas.openxmlformats.org/officeDocument/2006/relationships/hyperlink" Target="http://eur-lex.europa.eu/legal-content/FR/TXT/?uri=CELEX%3A32016R0679&amp;d1e2645-1-1"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B2F0D-BE08-4D33-9974-87218861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4340</Words>
  <Characters>23871</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LASSED</dc:creator>
  <cp:lastModifiedBy>Nathalie HERAULT-MOIGNARD</cp:lastModifiedBy>
  <cp:revision>8</cp:revision>
  <cp:lastPrinted>2019-12-11T10:32:00Z</cp:lastPrinted>
  <dcterms:created xsi:type="dcterms:W3CDTF">2019-11-18T08:26:00Z</dcterms:created>
  <dcterms:modified xsi:type="dcterms:W3CDTF">2019-12-11T10:34:00Z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